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FF20" w14:textId="77777777" w:rsidR="00A70DA0" w:rsidRDefault="00A70DA0" w:rsidP="00A70DA0">
      <w:r>
        <w:t>Study the editorial thoroughly before answering. Your task is not to summarize, rewrite, recreate, or paraphrase the editorial. Do not prepare UPSC notes or educational content. Your sole objective is to identify the editorial's permanent knowledge structure by extracting the minimum complete set of Editorial Knowledge Anchors.</w:t>
      </w:r>
    </w:p>
    <w:p w14:paraId="0B2D6D42" w14:textId="77777777" w:rsidR="00A70DA0" w:rsidRDefault="00A70DA0" w:rsidP="00A70DA0"/>
    <w:p w14:paraId="68C52F67" w14:textId="77777777" w:rsidR="00A70DA0" w:rsidRDefault="00A70DA0" w:rsidP="00A70DA0">
      <w:r>
        <w:t>These anchors are NOT intended to reconstruct the editorial. Instead, they will serve as the permanent knowledge source for generating completely original UPSC educational content. The final educational material must stand independently without reproducing the editorial's wording, narrative, arguments, or structure.</w:t>
      </w:r>
    </w:p>
    <w:p w14:paraId="6FB8659F" w14:textId="77777777" w:rsidR="00A70DA0" w:rsidRDefault="00A70DA0" w:rsidP="00A70DA0"/>
    <w:p w14:paraId="101F717C" w14:textId="77777777" w:rsidR="00A70DA0" w:rsidRDefault="00A70DA0" w:rsidP="00A70DA0">
      <w:r>
        <w:t>Identify exactly FIVE Editorial Knowledge Anchors that together preserve the editorial's educational value while using the fewest possible memory nodes. Think of the editorial as being compressed into five independent knowledge blocks with maximum information retention and minimum information loss.</w:t>
      </w:r>
    </w:p>
    <w:p w14:paraId="21516B1B" w14:textId="77777777" w:rsidR="00A70DA0" w:rsidRDefault="00A70DA0" w:rsidP="00A70DA0"/>
    <w:p w14:paraId="4B86A21B" w14:textId="77777777" w:rsidR="00A70DA0" w:rsidRDefault="00A70DA0" w:rsidP="00A70DA0">
      <w:r>
        <w:t>Guidelines</w:t>
      </w:r>
    </w:p>
    <w:p w14:paraId="0705C199" w14:textId="77777777" w:rsidR="00A70DA0" w:rsidRDefault="00A70DA0" w:rsidP="00A70DA0"/>
    <w:p w14:paraId="02E0D19E" w14:textId="77777777" w:rsidR="00A70DA0" w:rsidRDefault="00A70DA0" w:rsidP="00A70DA0">
      <w:r>
        <w:t>• The FIRST anchor must always represent the Current Context or immediate issue that triggered the editorial.</w:t>
      </w:r>
    </w:p>
    <w:p w14:paraId="05D6555F" w14:textId="77777777" w:rsidR="00A70DA0" w:rsidRDefault="00A70DA0" w:rsidP="00A70DA0"/>
    <w:p w14:paraId="0A95CF1F" w14:textId="77777777" w:rsidR="00A70DA0" w:rsidRDefault="00A70DA0" w:rsidP="00A70DA0">
      <w:r>
        <w:t>• The remaining FOUR anchors should collectively preserve the editorial's core educational knowledge. They may represent the core concept, constitutional or legal aspects, institutional framework, policy context, committee, report, law, scheme, technical concept, evidence, challenge, recommendation, reform, future direction, international dimension, or any other editorial-specific knowledge. There is no fixed order beyond the first anchor.</w:t>
      </w:r>
    </w:p>
    <w:p w14:paraId="303785CF" w14:textId="77777777" w:rsidR="00A70DA0" w:rsidRDefault="00A70DA0" w:rsidP="00A70DA0"/>
    <w:p w14:paraId="5D153190" w14:textId="77777777" w:rsidR="00A70DA0" w:rsidRDefault="00A70DA0" w:rsidP="00A70DA0">
      <w:r>
        <w:t>• Select anchors based on educational value, not popularity or frequency. A term appearing only once may be more valuable than one repeated throughout the editorial if it preserves unique knowledge.</w:t>
      </w:r>
    </w:p>
    <w:p w14:paraId="111B52AF" w14:textId="77777777" w:rsidR="00A70DA0" w:rsidRDefault="00A70DA0" w:rsidP="00A70DA0"/>
    <w:p w14:paraId="603FB03B" w14:textId="77777777" w:rsidR="00A70DA0" w:rsidRDefault="00A70DA0" w:rsidP="00A70DA0">
      <w:r>
        <w:t>• Each anchor must be a high-information word or short phrase taken directly from the editorial and should preferably not exceed four words.</w:t>
      </w:r>
    </w:p>
    <w:p w14:paraId="0658AB2B" w14:textId="77777777" w:rsidR="00A70DA0" w:rsidRDefault="00A70DA0" w:rsidP="00A70DA0"/>
    <w:p w14:paraId="12AB3B09" w14:textId="77777777" w:rsidR="00A70DA0" w:rsidRDefault="00A70DA0" w:rsidP="00A70DA0">
      <w:r>
        <w:lastRenderedPageBreak/>
        <w:t>• Prefer editorial-specific terminology such as institutions, committees, reports, schemes, laws, policies, events, places, technical concepts, recurring editorial phrases, or statistics.</w:t>
      </w:r>
    </w:p>
    <w:p w14:paraId="4E047467" w14:textId="77777777" w:rsidR="00A70DA0" w:rsidRDefault="00A70DA0" w:rsidP="00A70DA0"/>
    <w:p w14:paraId="1BF26CBC" w14:textId="77777777" w:rsidR="00A70DA0" w:rsidRDefault="00A70DA0" w:rsidP="00A70DA0">
      <w:r>
        <w:t>• Avoid generic themes such as Governance, Economy, Development, Democracy, Policy, Politics, Society, Environment, Technology, Agriculture, Health, Education, Security, Infrastructure, or similar umbrella terms unless they are themselves the editorial's primary subject.</w:t>
      </w:r>
    </w:p>
    <w:p w14:paraId="3E422F8E" w14:textId="77777777" w:rsidR="00A70DA0" w:rsidRDefault="00A70DA0" w:rsidP="00A70DA0"/>
    <w:p w14:paraId="0C272A77" w14:textId="77777777" w:rsidR="00A70DA0" w:rsidRDefault="00A70DA0" w:rsidP="00A70DA0">
      <w:r>
        <w:t>• Select the five anchors as one complete knowledge system, not as five independent choices. Every anchor must contribute unique information with minimal overlap.</w:t>
      </w:r>
    </w:p>
    <w:p w14:paraId="5594BC78" w14:textId="77777777" w:rsidR="00A70DA0" w:rsidRDefault="00A70DA0" w:rsidP="00A70DA0"/>
    <w:p w14:paraId="460F2BFF" w14:textId="77777777" w:rsidR="00A70DA0" w:rsidRDefault="00A70DA0" w:rsidP="00A70DA0">
      <w:r>
        <w:t>• Mentally divide the editorial into its major reasoning blocks and ensure every major educational idea is represented by at least one anchor. No important concept, evidence, challenge, recommendation, or conclusion should disappear if the editorial is compressed into these five anchors.</w:t>
      </w:r>
    </w:p>
    <w:p w14:paraId="4F17BEC3" w14:textId="77777777" w:rsidR="00A70DA0" w:rsidRDefault="00A70DA0" w:rsidP="00A70DA0"/>
    <w:p w14:paraId="5CFE129C" w14:textId="77777777" w:rsidR="00A70DA0" w:rsidRDefault="00A70DA0" w:rsidP="00A70DA0">
      <w:r>
        <w:t>For each anchor, write a concise statement of 20–30 words describing only the unique knowledge preserved by that anchor.</w:t>
      </w:r>
    </w:p>
    <w:p w14:paraId="1A1CC75C" w14:textId="77777777" w:rsidR="00A70DA0" w:rsidRDefault="00A70DA0" w:rsidP="00A70DA0"/>
    <w:p w14:paraId="5D18E259" w14:textId="77777777" w:rsidR="00A70DA0" w:rsidRDefault="00A70DA0" w:rsidP="00A70DA0">
      <w:r>
        <w:t>The statement must:</w:t>
      </w:r>
    </w:p>
    <w:p w14:paraId="1EB04694" w14:textId="77777777" w:rsidR="00A70DA0" w:rsidRDefault="00A70DA0" w:rsidP="00A70DA0">
      <w:r>
        <w:t>• Explain only what knowledge is preserved.</w:t>
      </w:r>
    </w:p>
    <w:p w14:paraId="6B9051DD" w14:textId="77777777" w:rsidR="00A70DA0" w:rsidRDefault="00A70DA0" w:rsidP="00A70DA0">
      <w:r>
        <w:t>• Not define the anchor.</w:t>
      </w:r>
    </w:p>
    <w:p w14:paraId="1AA16AAC" w14:textId="77777777" w:rsidR="00A70DA0" w:rsidRDefault="00A70DA0" w:rsidP="00A70DA0">
      <w:r>
        <w:t>• Not summarize the editorial.</w:t>
      </w:r>
    </w:p>
    <w:p w14:paraId="3D8604CD" w14:textId="77777777" w:rsidR="00A70DA0" w:rsidRDefault="00A70DA0" w:rsidP="00A70DA0">
      <w:r>
        <w:t>• Not reproduce the editorial's arguments.</w:t>
      </w:r>
    </w:p>
    <w:p w14:paraId="59730EC7" w14:textId="77777777" w:rsidR="00A70DA0" w:rsidRDefault="00A70DA0" w:rsidP="00A70DA0">
      <w:r>
        <w:t>• Not explain how the topic should be taught.</w:t>
      </w:r>
    </w:p>
    <w:p w14:paraId="2E0ACE1F" w14:textId="77777777" w:rsidR="00A70DA0" w:rsidRDefault="00A70DA0" w:rsidP="00A70DA0">
      <w:r>
        <w:t>• Be written as a compact knowledge statement suitable for direct placement in a one-page UPSC revision sheet.</w:t>
      </w:r>
    </w:p>
    <w:p w14:paraId="6F924F54" w14:textId="77777777" w:rsidR="00A70DA0" w:rsidRDefault="00A70DA0" w:rsidP="00A70DA0"/>
    <w:p w14:paraId="5AFA4213" w14:textId="77777777" w:rsidR="00A70DA0" w:rsidRDefault="00A70DA0" w:rsidP="00A70DA0">
      <w:r>
        <w:t>Before finalizing your answer, internally verify that:</w:t>
      </w:r>
    </w:p>
    <w:p w14:paraId="4DC5B6C8" w14:textId="77777777" w:rsidR="00A70DA0" w:rsidRDefault="00A70DA0" w:rsidP="00A70DA0"/>
    <w:p w14:paraId="3501F55E" w14:textId="77777777" w:rsidR="00A70DA0" w:rsidRDefault="00A70DA0" w:rsidP="00A70DA0">
      <w:r>
        <w:lastRenderedPageBreak/>
        <w:t>• The first anchor clearly captures the Current Context.</w:t>
      </w:r>
    </w:p>
    <w:p w14:paraId="272EE167" w14:textId="77777777" w:rsidR="00A70DA0" w:rsidRDefault="00A70DA0" w:rsidP="00A70DA0">
      <w:r>
        <w:t>• The remaining four anchors collectively preserve the editorial's core educational knowledge.</w:t>
      </w:r>
    </w:p>
    <w:p w14:paraId="4C8A067B" w14:textId="77777777" w:rsidR="00A70DA0" w:rsidRDefault="00A70DA0" w:rsidP="00A70DA0">
      <w:r>
        <w:t>• Every major reasoning block is represented.</w:t>
      </w:r>
    </w:p>
    <w:p w14:paraId="66278342" w14:textId="77777777" w:rsidR="00A70DA0" w:rsidRDefault="00A70DA0" w:rsidP="00A70DA0">
      <w:r>
        <w:t>• Every anchor contributes unique knowledge with minimal overlap.</w:t>
      </w:r>
    </w:p>
    <w:p w14:paraId="14E36E5E" w14:textId="77777777" w:rsidR="00A70DA0" w:rsidRDefault="00A70DA0" w:rsidP="00A70DA0">
      <w:r>
        <w:t>• Removing any one anchor results in meaningful educational information loss.</w:t>
      </w:r>
    </w:p>
    <w:p w14:paraId="740DDB7F" w14:textId="77777777" w:rsidR="00A70DA0" w:rsidRDefault="00A70DA0" w:rsidP="00A70DA0">
      <w:r>
        <w:t>• The anchors can serve as the sole knowledge source for generating original educational content without reconstructing the editorial.</w:t>
      </w:r>
    </w:p>
    <w:p w14:paraId="52AA7EB0" w14:textId="77777777" w:rsidR="00A70DA0" w:rsidRDefault="00A70DA0" w:rsidP="00A70DA0"/>
    <w:p w14:paraId="71CB00F9" w14:textId="77777777" w:rsidR="00A70DA0" w:rsidRDefault="00A70DA0" w:rsidP="00A70DA0">
      <w:r>
        <w:t>Output Format</w:t>
      </w:r>
    </w:p>
    <w:p w14:paraId="13F144E6" w14:textId="77777777" w:rsidR="00A70DA0" w:rsidRDefault="00A70DA0" w:rsidP="00A70DA0"/>
    <w:p w14:paraId="29ECE986" w14:textId="77777777" w:rsidR="00A70DA0" w:rsidRDefault="00A70DA0" w:rsidP="00A70DA0">
      <w:r>
        <w:t>Editorial Knowledge Anchors</w:t>
      </w:r>
    </w:p>
    <w:p w14:paraId="00C7757A" w14:textId="77777777" w:rsidR="00A70DA0" w:rsidRDefault="00A70DA0" w:rsidP="00A70DA0"/>
    <w:p w14:paraId="7EF27AD8" w14:textId="77777777" w:rsidR="00A70DA0" w:rsidRDefault="00A70DA0" w:rsidP="00A70DA0">
      <w:r>
        <w:t>&lt;Anchor Title&gt;</w:t>
      </w:r>
    </w:p>
    <w:p w14:paraId="375FB325" w14:textId="77777777" w:rsidR="00A70DA0" w:rsidRDefault="00A70DA0" w:rsidP="00A70DA0"/>
    <w:p w14:paraId="6D686F6D" w14:textId="77777777" w:rsidR="00A70DA0" w:rsidRDefault="00A70DA0" w:rsidP="00A70DA0">
      <w:r>
        <w:t>&lt;20–</w:t>
      </w:r>
      <w:proofErr w:type="gramStart"/>
      <w:r>
        <w:t>30 word</w:t>
      </w:r>
      <w:proofErr w:type="gramEnd"/>
      <w:r>
        <w:t xml:space="preserve"> knowledge statement&gt;</w:t>
      </w:r>
    </w:p>
    <w:p w14:paraId="5A879265" w14:textId="77777777" w:rsidR="00A70DA0" w:rsidRDefault="00A70DA0" w:rsidP="00A70DA0"/>
    <w:p w14:paraId="1E0818D1" w14:textId="77777777" w:rsidR="00A70DA0" w:rsidRDefault="00A70DA0" w:rsidP="00A70DA0">
      <w:r>
        <w:t>&lt;Anchor Title&gt;</w:t>
      </w:r>
    </w:p>
    <w:p w14:paraId="37ACC186" w14:textId="77777777" w:rsidR="00A70DA0" w:rsidRDefault="00A70DA0" w:rsidP="00A70DA0"/>
    <w:p w14:paraId="798902F9" w14:textId="77777777" w:rsidR="00A70DA0" w:rsidRDefault="00A70DA0" w:rsidP="00A70DA0">
      <w:r>
        <w:t>&lt;20–</w:t>
      </w:r>
      <w:proofErr w:type="gramStart"/>
      <w:r>
        <w:t>30 word</w:t>
      </w:r>
      <w:proofErr w:type="gramEnd"/>
      <w:r>
        <w:t xml:space="preserve"> knowledge statement&gt;</w:t>
      </w:r>
    </w:p>
    <w:p w14:paraId="18440DBC" w14:textId="77777777" w:rsidR="00A70DA0" w:rsidRDefault="00A70DA0" w:rsidP="00A70DA0"/>
    <w:p w14:paraId="05CFA1C5" w14:textId="77777777" w:rsidR="00A70DA0" w:rsidRDefault="00A70DA0" w:rsidP="00A70DA0">
      <w:r>
        <w:t>&lt;Anchor Title&gt;</w:t>
      </w:r>
    </w:p>
    <w:p w14:paraId="097DA616" w14:textId="77777777" w:rsidR="00A70DA0" w:rsidRDefault="00A70DA0" w:rsidP="00A70DA0"/>
    <w:p w14:paraId="34595137" w14:textId="77777777" w:rsidR="00A70DA0" w:rsidRDefault="00A70DA0" w:rsidP="00A70DA0">
      <w:r>
        <w:t>&lt;20–</w:t>
      </w:r>
      <w:proofErr w:type="gramStart"/>
      <w:r>
        <w:t>30 word</w:t>
      </w:r>
      <w:proofErr w:type="gramEnd"/>
      <w:r>
        <w:t xml:space="preserve"> knowledge statement&gt;</w:t>
      </w:r>
    </w:p>
    <w:p w14:paraId="618D7FCC" w14:textId="77777777" w:rsidR="00A70DA0" w:rsidRDefault="00A70DA0" w:rsidP="00A70DA0"/>
    <w:p w14:paraId="0C6CA6A1" w14:textId="77777777" w:rsidR="00A70DA0" w:rsidRDefault="00A70DA0" w:rsidP="00A70DA0">
      <w:r>
        <w:t>&lt;Anchor Title&gt;</w:t>
      </w:r>
    </w:p>
    <w:p w14:paraId="3F412915" w14:textId="77777777" w:rsidR="00A70DA0" w:rsidRDefault="00A70DA0" w:rsidP="00A70DA0"/>
    <w:p w14:paraId="41D1E61E" w14:textId="77777777" w:rsidR="00A70DA0" w:rsidRDefault="00A70DA0" w:rsidP="00A70DA0">
      <w:r>
        <w:t>&lt;20–</w:t>
      </w:r>
      <w:proofErr w:type="gramStart"/>
      <w:r>
        <w:t>30 word</w:t>
      </w:r>
      <w:proofErr w:type="gramEnd"/>
      <w:r>
        <w:t xml:space="preserve"> knowledge statement&gt;</w:t>
      </w:r>
    </w:p>
    <w:p w14:paraId="2C75DE6C" w14:textId="77777777" w:rsidR="00A70DA0" w:rsidRDefault="00A70DA0" w:rsidP="00A70DA0"/>
    <w:p w14:paraId="40E2A0B0" w14:textId="77777777" w:rsidR="00A70DA0" w:rsidRDefault="00A70DA0" w:rsidP="00A70DA0">
      <w:r>
        <w:lastRenderedPageBreak/>
        <w:t>&lt;Anchor Title&gt;</w:t>
      </w:r>
    </w:p>
    <w:p w14:paraId="513B5667" w14:textId="77777777" w:rsidR="00A70DA0" w:rsidRDefault="00A70DA0" w:rsidP="00A70DA0"/>
    <w:p w14:paraId="4F6D84DD" w14:textId="6C6E9EC8" w:rsidR="00A70DA0" w:rsidRDefault="00A70DA0" w:rsidP="00A70DA0">
      <w:r>
        <w:t>&lt;20–</w:t>
      </w:r>
      <w:proofErr w:type="gramStart"/>
      <w:r>
        <w:t>30 word</w:t>
      </w:r>
      <w:proofErr w:type="gramEnd"/>
      <w:r>
        <w:t xml:space="preserve"> knowledge statement&gt;</w:t>
      </w:r>
    </w:p>
    <w:sectPr w:rsidR="00A70D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DA0"/>
    <w:rsid w:val="00751060"/>
    <w:rsid w:val="00A70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C4D5"/>
  <w15:chartTrackingRefBased/>
  <w15:docId w15:val="{8A805A56-6C88-4A4B-9504-5F560DE2E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DA0"/>
    <w:rPr>
      <w:rFonts w:eastAsiaTheme="majorEastAsia" w:cstheme="majorBidi"/>
      <w:color w:val="272727" w:themeColor="text1" w:themeTint="D8"/>
    </w:rPr>
  </w:style>
  <w:style w:type="paragraph" w:styleId="Title">
    <w:name w:val="Title"/>
    <w:basedOn w:val="Normal"/>
    <w:next w:val="Normal"/>
    <w:link w:val="TitleChar"/>
    <w:uiPriority w:val="10"/>
    <w:qFormat/>
    <w:rsid w:val="00A70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DA0"/>
    <w:pPr>
      <w:spacing w:before="160"/>
      <w:jc w:val="center"/>
    </w:pPr>
    <w:rPr>
      <w:i/>
      <w:iCs/>
      <w:color w:val="404040" w:themeColor="text1" w:themeTint="BF"/>
    </w:rPr>
  </w:style>
  <w:style w:type="character" w:customStyle="1" w:styleId="QuoteChar">
    <w:name w:val="Quote Char"/>
    <w:basedOn w:val="DefaultParagraphFont"/>
    <w:link w:val="Quote"/>
    <w:uiPriority w:val="29"/>
    <w:rsid w:val="00A70DA0"/>
    <w:rPr>
      <w:i/>
      <w:iCs/>
      <w:color w:val="404040" w:themeColor="text1" w:themeTint="BF"/>
    </w:rPr>
  </w:style>
  <w:style w:type="paragraph" w:styleId="ListParagraph">
    <w:name w:val="List Paragraph"/>
    <w:basedOn w:val="Normal"/>
    <w:uiPriority w:val="34"/>
    <w:qFormat/>
    <w:rsid w:val="00A70DA0"/>
    <w:pPr>
      <w:ind w:left="720"/>
      <w:contextualSpacing/>
    </w:pPr>
  </w:style>
  <w:style w:type="character" w:styleId="IntenseEmphasis">
    <w:name w:val="Intense Emphasis"/>
    <w:basedOn w:val="DefaultParagraphFont"/>
    <w:uiPriority w:val="21"/>
    <w:qFormat/>
    <w:rsid w:val="00A70DA0"/>
    <w:rPr>
      <w:i/>
      <w:iCs/>
      <w:color w:val="0F4761" w:themeColor="accent1" w:themeShade="BF"/>
    </w:rPr>
  </w:style>
  <w:style w:type="paragraph" w:styleId="IntenseQuote">
    <w:name w:val="Intense Quote"/>
    <w:basedOn w:val="Normal"/>
    <w:next w:val="Normal"/>
    <w:link w:val="IntenseQuoteChar"/>
    <w:uiPriority w:val="30"/>
    <w:qFormat/>
    <w:rsid w:val="00A70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DA0"/>
    <w:rPr>
      <w:i/>
      <w:iCs/>
      <w:color w:val="0F4761" w:themeColor="accent1" w:themeShade="BF"/>
    </w:rPr>
  </w:style>
  <w:style w:type="character" w:styleId="IntenseReference">
    <w:name w:val="Intense Reference"/>
    <w:basedOn w:val="DefaultParagraphFont"/>
    <w:uiPriority w:val="32"/>
    <w:qFormat/>
    <w:rsid w:val="00A70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Office Siddipet</dc:creator>
  <cp:keywords/>
  <dc:description/>
  <cp:lastModifiedBy>IT Office Siddipet</cp:lastModifiedBy>
  <cp:revision>1</cp:revision>
  <dcterms:created xsi:type="dcterms:W3CDTF">2026-07-29T07:59:00Z</dcterms:created>
  <dcterms:modified xsi:type="dcterms:W3CDTF">2026-07-29T08:00:00Z</dcterms:modified>
</cp:coreProperties>
</file>