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after="0" w:line="20" w:lineRule="exact"/>
      </w:pPr>
      <w:r>
        <w:rPr>
          <w:noProof/>
        </w:rPr>
        <w:pict>
          <v:shape id="imagerId8" type="#_x0000_t75" style="position:absolute;margin-left:69pt;margin-top:74pt;width:56pt;height:20pt;z-index:-25165816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130pt;margin-top:74pt;width:106pt;height:18pt;z-index:-251658164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71pt;margin-top:152pt;width:447pt;height:593pt;z-index:-251658163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518pt;margin-top:109pt;width:22pt;height:42pt;z-index:-251658162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0pt;margin-top:0pt;width:612pt;height:792pt;z-index:-251658161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0pt;margin-top:0pt;width:612pt;height:792pt;z-index:-251658180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9" coordsize="6326,1006" o:spt="12" path="m 6326,1006 l 6326,1006,6326,0 l 6326,0,0,0 l 0,0,0,1006 l 0,1006,6326,1006e x">
            <v:stroke joinstyle="miter"/>
          </v:shapetype>
          <v:shape id="WS_polygon9" type="polygon9" style="position:absolute;left:0;text-align:left;margin-left:92.4748pt;margin-top:168.196pt;width:63.261pt;height:10.0643pt;z-index:-25165817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2732,1150" o:spt="12" path="m 2732,1150 l 2732,1150,2732,0 l 2732,0,0,0 l 0,0,0,1150 l 0,1150,2732,1150e x">
            <v:stroke joinstyle="miter"/>
          </v:shapetype>
          <v:shape id="WS_polygon10" type="polygon10" style="position:absolute;left:0;text-align:left;margin-left:181.136pt;margin-top:174.905pt;width:27.3172pt;height:11.502pt;z-index:-25165817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2492,1006" o:spt="12" path="m 2492,1006 l 2492,1006,2492,0 l 2492,0,0,0 l 0,0,0,1006 l 0,1006,2492,1006e x">
            <v:stroke joinstyle="miter"/>
          </v:shapetype>
          <v:shape id="WS_polygon11" type="polygon11" style="position:absolute;left:0;text-align:left;margin-left:113.562pt;margin-top:212.287pt;width:24.9211pt;height:10.0643pt;z-index:-25165816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2300,1582" o:spt="12" path="m 2300,1582 l 2300,1582,2300,0 l 2300,0,0,0 l 0,0,0,1582 l 0,1582,2300,1582e x">
            <v:stroke joinstyle="miter"/>
          </v:shapetype>
          <v:shape id="WS_polygon12" type="polygon12" style="position:absolute;left:0;text-align:left;margin-left:161.965pt;margin-top:451.433pt;width:23.004pt;height:15.8152pt;z-index:-25165816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2636,1246" o:spt="12" path="m 2636,1246 l 2636,1246,2636,0 l 2636,0,0,0 l 0,0,0,1246 l 0,1246,2636,1246e x">
            <v:stroke joinstyle="miter"/>
          </v:shapetype>
          <v:shape id="WS_polygon13" type="polygon13" style="position:absolute;left:0;text-align:left;margin-left:423.157pt;margin-top:546.804pt;width:26.3587pt;height:12.4605pt;z-index:-25165816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4" coordsize="3499,815" o:spt="12" path="m 3499,815 l 3499,815,3499,0 l 3499,0,0,0 l 0,0,0,815 l 0,815,3499,815e x">
            <v:stroke joinstyle="miter"/>
          </v:shapetype>
          <v:shape id="WS_polygon14" type="polygon14" style="position:absolute;left:0;text-align:left;margin-left:456.704pt;margin-top:558.305pt;width:34.9852pt;height:8.14734pt;z-index:-251658166;mso-position-horizontal-relative:page;mso-position-vertical-relative:page" stroked="f">
            <v:fill color="#000000"/>
          </v:shape>
        </w:pic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68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880" w:h="16800"/>
          <w:pgMar w:top="0" w:right="0" w:bottom="0" w:left="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580"/>
        </w:tabs>
        <w:spacing w:before="0" w:after="0" w:line="240" w:lineRule="exact"/>
        <w:ind w:left="988" w:firstLine="0"/>
        <w:jc w:val="left"/>
        <w:rPr/>
      </w:pPr>
      <w:r>
        <w:rPr>
          <w:noProof/>
        </w:rPr>
        <w:pict>
          <v:shape id="imagerId14" type="#_x0000_t75" style="position:absolute;margin-left:0pt;margin-top:0pt;width:594pt;height:840pt;z-index:-251657713;mso-position-horizontal-relative:page;mso-position-vertical-relative:page">
            <v:imagedata r:id="rId14" o:title=""/>
          </v:shape>
        </w:pict>
      </w:r>
      <w:r>
        <w:rPr>
          <w:rFonts w:cs="Calibri"/>
          <w:b/>
          <w:u w:val="none"/>
          <w:color w:val="606060"/>
          <w:w w:val="100"/>
        </w:rPr>
        <w:tab/>
      </w:r>
    </w:p>
    <w:p w:rsidR="005A76FB" w:rsidRDefault="005A76FB" w:rsidP="005A76FB">
      <w:pPr>
        <w:spacing w:before="0" w:after="0" w:line="395" w:lineRule="exact"/>
        <w:ind w:firstLine="0" w:left="988"/>
        <w:jc w:val="left"/>
        <w:rPr/>
      </w:pPr>
      <w:r>
        <w:rPr>
          <w:rFonts w:ascii="Tahoma" w:hAnsi="Tahoma" w:cs="Tahoma"/>
          <w:b/>
          <w:u w:val="none"/>
          <w:sz w:val="32.5"/>
          <w:position w:val="0"/>
          <w:color w:val="606060"/>
          <w:w w:val="100"/>
          <w:noProof w:val="true"/>
          <w:spacing w:val="0"/>
        </w:rPr>
        <w:t>Thank you for using Wondershare PDFelement.</w:t>
      </w: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="465" w:lineRule="exact"/>
        <w:ind w:firstLine="0" w:left="988"/>
        <w:jc w:val="left"/>
        <w:rPr/>
      </w:pPr>
      <w:r>
        <w:rPr>
          <w:rFonts w:ascii="Tahoma" w:hAnsi="Tahoma" w:cs="Tahoma"/>
          <w:b/>
          <w:u w:val="none"/>
          <w:sz w:val="32.5"/>
          <w:position w:val="0"/>
          <w:color w:val="606060"/>
          <w:w w:val="100"/>
          <w:noProof w:val="true"/>
          <w:spacing w:val="0"/>
        </w:rPr>
        <w:t>You can only convert up to 5 pages in the trial version.</w:t>
      </w: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="465" w:lineRule="exact"/>
        <w:ind w:firstLine="0" w:left="988"/>
        <w:jc w:val="left"/>
        <w:rPr/>
      </w:pPr>
      <w:r>
        <w:rPr>
          <w:rFonts w:ascii="Tahoma" w:hAnsi="Tahoma" w:cs="Tahoma"/>
          <w:b/>
          <w:u w:val="none"/>
          <w:sz w:val="32.5"/>
          <w:position w:val="0"/>
          <w:color w:val="606060"/>
          <w:w w:val="100"/>
          <w:noProof w:val="true"/>
          <w:spacing w:val="0"/>
        </w:rPr>
        <w:t>To get the full version, please purchase the program here:</w:t>
      </w: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Rule="exact" w:line="240"/>
        <w:ind w:firstLine="0" w:left="988"/>
        <w:rPr/>
      </w:pPr>
    </w:p>
    <w:p w:rsidR="005A76FB" w:rsidRDefault="005A76FB" w:rsidP="005A76FB">
      <w:pPr>
        <w:spacing w:before="0" w:after="0" w:line="465" w:lineRule="exact"/>
        <w:ind w:firstLine="0" w:left="988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5" w:history="1">
        <w:r>
          <w:rPr>
            <w:rFonts w:ascii="Tahoma" w:hAnsi="Tahoma" w:cs="Tahoma"/>
            <w:i/>
            <w:u w:val="single"/>
            <w:sz w:val="20.5"/>
            <w:position w:val="0"/>
            <w:color w:val="8080ff"/>
            <w:noProof w:val="true"/>
            <w:spacing w:val="0"/>
            <w:w w:val="100"/>
            <w:rStyle w:val="HyperlinkDefault"/>
          </w:rPr>
          <w:t>http://cbs.wondershare.com/go.php?pid=1140&amp;m=db</w:t>
        </w:r>
      </w:hyperlink>
    </w:p>
    <w:sectPr w:rsidR="005A76FB" w:rsidSect="005A76FB">
      <w:type w:val="continuous"/>
      <w:pgSz w:w="11880" w:h="16800"/>
      <w:pgMar w:top="0" w:right="0" w:bottom="0" w:left="0" w:header="0" w:footer="0" w:gutter="0"/>
      <w:cols w:num="1"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14" Type="http://schemas.openxmlformats.org/officeDocument/2006/relationships/image" Target="media/picture14.jpeg" />
    <Relationship Id="rId15" Type="http://schemas.openxmlformats.org/officeDocument/2006/relationships/hyperlink" Target="http://cbs.wondershare.com/go.php?pid=1140&amp;m=db" TargetMode="Externa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