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B47F3" w14:textId="11F61220" w:rsidR="002115C7" w:rsidRDefault="006A7CA3">
      <w:r>
        <w:t xml:space="preserve"> Source: </w:t>
      </w:r>
      <w:hyperlink r:id="rId5" w:history="1">
        <w:r w:rsidRPr="00BC1D68">
          <w:rPr>
            <w:rStyle w:val="Hyperlink"/>
          </w:rPr>
          <w:t>https://www.voxco.com/blog/5-powerful-applications-of-sentiment-analysis-in-healthcare/</w:t>
        </w:r>
      </w:hyperlink>
    </w:p>
    <w:p w14:paraId="5AB848F5" w14:textId="77777777" w:rsidR="006A7CA3" w:rsidRPr="006A7CA3" w:rsidRDefault="006A7CA3" w:rsidP="006A7CA3">
      <w:r w:rsidRPr="006A7CA3">
        <w:t>Introduction</w:t>
      </w:r>
    </w:p>
    <w:p w14:paraId="6AD3D517" w14:textId="77777777" w:rsidR="006A7CA3" w:rsidRPr="006A7CA3" w:rsidRDefault="006A7CA3" w:rsidP="006A7CA3">
      <w:r w:rsidRPr="006A7CA3">
        <w:t>Understanding patient sentiments and feedback is a pivotal factor in providing quality care and improving overall patient experiences. The ability to gauge the emotions, opinions, and sentiments expressed by patients, caregivers, and healthcare professionals can be a game-changer. This is where sentiment analysis, a branch of natural language processing (NLP), steps in as a transformative tool.</w:t>
      </w:r>
    </w:p>
    <w:p w14:paraId="5BA2B762" w14:textId="77777777" w:rsidR="006A7CA3" w:rsidRPr="006A7CA3" w:rsidRDefault="006A7CA3" w:rsidP="006A7CA3">
      <w:r w:rsidRPr="006A7CA3">
        <w:t>In this article, we embark on a journey to explore five powerful applications of sentiment analysis in healthcare. From patient feedback analysis to predicting disease outbreaks, these applications demonstrate the immense potential of sentiment analysis to reshape the healthcare landscape, enhance decision-making, and ultimately improve patient outcomes.</w:t>
      </w:r>
    </w:p>
    <w:p w14:paraId="5B5F695B" w14:textId="77777777" w:rsidR="006A7CA3" w:rsidRPr="006A7CA3" w:rsidRDefault="006A7CA3" w:rsidP="006A7CA3">
      <w:r w:rsidRPr="006A7CA3">
        <w:t>What is Sentiment Analysis?</w:t>
      </w:r>
    </w:p>
    <w:p w14:paraId="7659A4F7" w14:textId="77777777" w:rsidR="006A7CA3" w:rsidRPr="006A7CA3" w:rsidRDefault="006A7CA3" w:rsidP="006A7CA3">
      <w:r w:rsidRPr="006A7CA3">
        <w:t xml:space="preserve">Before we dive deeper into the applications of sentiment analysis in healthcare, let’s take a moment to understand what sentiment analysis is and how it works. Sentiment analysis, also referred to as opinion mining, is a branch of natural language processing (NLP) that focuses on </w:t>
      </w:r>
      <w:proofErr w:type="spellStart"/>
      <w:r w:rsidRPr="006A7CA3">
        <w:t>analyzing</w:t>
      </w:r>
      <w:proofErr w:type="spellEnd"/>
      <w:r w:rsidRPr="006A7CA3">
        <w:t xml:space="preserve"> and understanding human sentiments, opinions, emotions, and attitudes expressed in textual data. It involves the use of computational techniques and algorithms to determine the sentiment polarity (positive, negative, or neutral) of a given text or document.</w:t>
      </w:r>
    </w:p>
    <w:p w14:paraId="681AA0EC" w14:textId="77777777" w:rsidR="006A7CA3" w:rsidRPr="006A7CA3" w:rsidRDefault="006A7CA3" w:rsidP="006A7CA3">
      <w:r w:rsidRPr="006A7CA3">
        <w:t>At its core, sentiment analysis aims to answer the following questions about text data:</w:t>
      </w:r>
    </w:p>
    <w:p w14:paraId="609C6E0D" w14:textId="77777777" w:rsidR="006A7CA3" w:rsidRPr="006A7CA3" w:rsidRDefault="006A7CA3" w:rsidP="006A7CA3">
      <w:pPr>
        <w:numPr>
          <w:ilvl w:val="0"/>
          <w:numId w:val="1"/>
        </w:numPr>
      </w:pPr>
      <w:r w:rsidRPr="006A7CA3">
        <w:t>Sentiment Polarity: Is the sentiment expressed in the text positive, negative, or neutral?</w:t>
      </w:r>
    </w:p>
    <w:p w14:paraId="6C36CD46" w14:textId="77777777" w:rsidR="006A7CA3" w:rsidRPr="006A7CA3" w:rsidRDefault="006A7CA3" w:rsidP="006A7CA3">
      <w:pPr>
        <w:numPr>
          <w:ilvl w:val="0"/>
          <w:numId w:val="1"/>
        </w:numPr>
      </w:pPr>
      <w:r w:rsidRPr="006A7CA3">
        <w:t>Sentiment Intensity: How strong or intense is the expressed sentiment?</w:t>
      </w:r>
    </w:p>
    <w:p w14:paraId="0D6DED7F" w14:textId="77777777" w:rsidR="006A7CA3" w:rsidRPr="006A7CA3" w:rsidRDefault="006A7CA3" w:rsidP="006A7CA3">
      <w:pPr>
        <w:numPr>
          <w:ilvl w:val="0"/>
          <w:numId w:val="1"/>
        </w:numPr>
      </w:pPr>
      <w:r w:rsidRPr="006A7CA3">
        <w:t>Emotion Detection: What specific emotions, such as happiness, anger, or sadness, are conveyed in the text?</w:t>
      </w:r>
    </w:p>
    <w:p w14:paraId="4D3CC660" w14:textId="77777777" w:rsidR="006A7CA3" w:rsidRPr="006A7CA3" w:rsidRDefault="006A7CA3" w:rsidP="006A7CA3">
      <w:pPr>
        <w:numPr>
          <w:ilvl w:val="0"/>
          <w:numId w:val="1"/>
        </w:numPr>
      </w:pPr>
      <w:r w:rsidRPr="006A7CA3">
        <w:t>Opinion Extraction: What opinions or viewpoints are expressed in the text, and what are the key topics or aspects associated with these opinions?</w:t>
      </w:r>
    </w:p>
    <w:p w14:paraId="2F933548" w14:textId="77777777" w:rsidR="006A7CA3" w:rsidRPr="006A7CA3" w:rsidRDefault="006A7CA3" w:rsidP="006A7CA3">
      <w:r w:rsidRPr="006A7CA3">
        <w:t>To perform sentiment analysis, various techniques are employed, including machine learning algorithms, lexicon-based approaches, and deep learning models. These methods allow sentiment analysis tools to process large volumes of text data efficiently and extract meaningful insights.</w:t>
      </w:r>
    </w:p>
    <w:p w14:paraId="3D6FCDEB" w14:textId="77777777" w:rsidR="006A7CA3" w:rsidRPr="006A7CA3" w:rsidRDefault="006A7CA3" w:rsidP="006A7CA3">
      <w:r w:rsidRPr="006A7CA3">
        <w:t>5 Applications of Sentiment Analysis in Healthcare</w:t>
      </w:r>
    </w:p>
    <w:p w14:paraId="053B8425" w14:textId="77777777" w:rsidR="006A7CA3" w:rsidRPr="006A7CA3" w:rsidRDefault="006A7CA3" w:rsidP="006A7CA3">
      <w:r w:rsidRPr="006A7CA3">
        <w:t>Sentiment analysis, with its ability to unlock hidden insights within textual data, has found a multitude of applications in the healthcare sector. Here, we delve into five powerful and transformative ways in which sentiment analysis is reshaping the landscape of healthcare:</w:t>
      </w:r>
    </w:p>
    <w:p w14:paraId="574935C3" w14:textId="77777777" w:rsidR="006A7CA3" w:rsidRPr="006A7CA3" w:rsidRDefault="006A7CA3" w:rsidP="006A7CA3">
      <w:r w:rsidRPr="006A7CA3">
        <w:t>1. Enhancing Patient Experience and Satisfaction</w:t>
      </w:r>
    </w:p>
    <w:p w14:paraId="2EA06E21" w14:textId="77777777" w:rsidR="006A7CA3" w:rsidRPr="006A7CA3" w:rsidRDefault="006A7CA3" w:rsidP="006A7CA3">
      <w:r w:rsidRPr="006A7CA3">
        <w:t xml:space="preserve">One of the fundamental applications of sentiment analysis in healthcare is the evaluation of patient feedback and experiences. Patient satisfaction is not just a metric; it’s a reflection of the quality of care provided by healthcare institutions. Sentiment analysis allows healthcare organizations to </w:t>
      </w:r>
      <w:proofErr w:type="spellStart"/>
      <w:r w:rsidRPr="006A7CA3">
        <w:t>analyze</w:t>
      </w:r>
      <w:proofErr w:type="spellEnd"/>
      <w:r w:rsidRPr="006A7CA3">
        <w:t xml:space="preserve"> patient reviews, comments, and surveys to gain a deeper understanding of patient sentiments.</w:t>
      </w:r>
    </w:p>
    <w:p w14:paraId="5BADBE3B" w14:textId="77777777" w:rsidR="006A7CA3" w:rsidRPr="006A7CA3" w:rsidRDefault="006A7CA3" w:rsidP="006A7CA3">
      <w:r w:rsidRPr="006A7CA3">
        <w:t xml:space="preserve">By identifying recurring themes and sentiments expressed in patient feedback, hospitals and clinics can pinpoint areas that require improvement, respond to patient concerns promptly, and tailor their </w:t>
      </w:r>
      <w:r w:rsidRPr="006A7CA3">
        <w:lastRenderedPageBreak/>
        <w:t>services to meet patient expectations. Ultimately, this leads to higher patient satisfaction and improved patient retention.</w:t>
      </w:r>
    </w:p>
    <w:p w14:paraId="3367B9E5" w14:textId="77777777" w:rsidR="006A7CA3" w:rsidRPr="006A7CA3" w:rsidRDefault="006A7CA3" w:rsidP="006A7CA3">
      <w:r w:rsidRPr="006A7CA3">
        <w:t>2. Real-time Monitoring of Health-related Social Media Discussions</w:t>
      </w:r>
    </w:p>
    <w:p w14:paraId="2D536594" w14:textId="77777777" w:rsidR="006A7CA3" w:rsidRPr="006A7CA3" w:rsidRDefault="006A7CA3" w:rsidP="006A7CA3">
      <w:r w:rsidRPr="006A7CA3">
        <w:t>Social media has become a virtual platform where individuals discuss their health experiences, share medical concerns, and seek advice from peers. Sentiment analysis can play a vital role in monitoring these health-related conversations in real-time.</w:t>
      </w:r>
    </w:p>
    <w:p w14:paraId="736C9B01" w14:textId="77777777" w:rsidR="006A7CA3" w:rsidRPr="006A7CA3" w:rsidRDefault="006A7CA3" w:rsidP="006A7CA3">
      <w:r w:rsidRPr="006A7CA3">
        <w:t>Healthcare organizations can use sentiment analysis to track public sentiment around specific health topics, medications, or healthcare providers. This information can be invaluable for pharmaceutical companies, healthcare marketers, and public health agencies to understand public perceptions, address concerns, and provide accurate information to the public.</w:t>
      </w:r>
    </w:p>
    <w:p w14:paraId="1C710398" w14:textId="77777777" w:rsidR="006A7CA3" w:rsidRPr="006A7CA3" w:rsidRDefault="006A7CA3" w:rsidP="006A7CA3">
      <w:r w:rsidRPr="006A7CA3">
        <w:t>3. Predicting Disease Outbreaks and Public Health Trends</w:t>
      </w:r>
    </w:p>
    <w:p w14:paraId="36A3AF11" w14:textId="77777777" w:rsidR="006A7CA3" w:rsidRPr="006A7CA3" w:rsidRDefault="006A7CA3" w:rsidP="006A7CA3">
      <w:r w:rsidRPr="006A7CA3">
        <w:t xml:space="preserve">Sentiment analysis is not limited to patient feedback; it can also be applied to monitor public sentiment regarding various health-related issues. By </w:t>
      </w:r>
      <w:proofErr w:type="spellStart"/>
      <w:r w:rsidRPr="006A7CA3">
        <w:t>analyzing</w:t>
      </w:r>
      <w:proofErr w:type="spellEnd"/>
      <w:r w:rsidRPr="006A7CA3">
        <w:t xml:space="preserve"> news articles, social media posts, and online forums, healthcare authorities can detect early warning signs of disease outbreaks, track public concerns about vaccines, and anticipate emerging health trends.</w:t>
      </w:r>
    </w:p>
    <w:p w14:paraId="407FF8A4" w14:textId="77777777" w:rsidR="006A7CA3" w:rsidRPr="006A7CA3" w:rsidRDefault="006A7CA3" w:rsidP="006A7CA3">
      <w:r w:rsidRPr="006A7CA3">
        <w:t>This proactive approach enables healthcare organizations and public health agencies to allocate resources effectively, implement targeted interventions, and communicate with the public in a timely manner. By staying ahead of health crises, sentiment analysis contributes to better disease control and prevention.</w:t>
      </w:r>
    </w:p>
    <w:p w14:paraId="087280C6" w14:textId="77777777" w:rsidR="006A7CA3" w:rsidRPr="006A7CA3" w:rsidRDefault="006A7CA3" w:rsidP="006A7CA3">
      <w:r w:rsidRPr="006A7CA3">
        <w:t>4. Identifying Adverse Drug Reactions</w:t>
      </w:r>
    </w:p>
    <w:p w14:paraId="2BC2F390" w14:textId="77777777" w:rsidR="006A7CA3" w:rsidRPr="006A7CA3" w:rsidRDefault="006A7CA3" w:rsidP="006A7CA3">
      <w:r w:rsidRPr="006A7CA3">
        <w:t xml:space="preserve">Pharmacovigilance, the science of monitoring and assessing the safety of medications, is a critical aspect of healthcare. Sentiment analysis can aid in identifying adverse drug reactions (ADRs) by </w:t>
      </w:r>
      <w:proofErr w:type="spellStart"/>
      <w:r w:rsidRPr="006A7CA3">
        <w:t>analyzing</w:t>
      </w:r>
      <w:proofErr w:type="spellEnd"/>
      <w:r w:rsidRPr="006A7CA3">
        <w:t xml:space="preserve"> patient-reported experiences and sentiments related to specific medications.</w:t>
      </w:r>
    </w:p>
    <w:p w14:paraId="7106A7A9" w14:textId="77777777" w:rsidR="006A7CA3" w:rsidRPr="006A7CA3" w:rsidRDefault="006A7CA3" w:rsidP="006A7CA3">
      <w:r w:rsidRPr="006A7CA3">
        <w:t>By combing through patient reviews and social media discussions, healthcare professionals and pharmaceutical companies can detect early signals of ADRs, assess their severity, and take appropriate actions such as modifying drug labels or conducting further research. This proactive approach to drug safety can protect patients and enhance pharmaceutical transparency.</w:t>
      </w:r>
    </w:p>
    <w:p w14:paraId="275B021F" w14:textId="77777777" w:rsidR="006A7CA3" w:rsidRPr="006A7CA3" w:rsidRDefault="006A7CA3" w:rsidP="006A7CA3">
      <w:r w:rsidRPr="006A7CA3">
        <w:t xml:space="preserve">5. </w:t>
      </w:r>
      <w:proofErr w:type="spellStart"/>
      <w:r w:rsidRPr="006A7CA3">
        <w:t>Analyzing</w:t>
      </w:r>
      <w:proofErr w:type="spellEnd"/>
      <w:r w:rsidRPr="006A7CA3">
        <w:t xml:space="preserve"> Healthcare Provider Feedback</w:t>
      </w:r>
    </w:p>
    <w:p w14:paraId="696D1F53" w14:textId="77777777" w:rsidR="006A7CA3" w:rsidRPr="006A7CA3" w:rsidRDefault="006A7CA3" w:rsidP="006A7CA3">
      <w:r w:rsidRPr="006A7CA3">
        <w:t xml:space="preserve">Understanding the sentiments and opinions of healthcare providers, including doctors, nurses, and staff, is essential for improving the working environment and patient care quality. Sentiment analysis can be used to </w:t>
      </w:r>
      <w:proofErr w:type="spellStart"/>
      <w:r w:rsidRPr="006A7CA3">
        <w:t>analyze</w:t>
      </w:r>
      <w:proofErr w:type="spellEnd"/>
      <w:r w:rsidRPr="006A7CA3">
        <w:t xml:space="preserve"> feedback from healthcare professionals regarding their experiences, concerns, and suggestions.</w:t>
      </w:r>
    </w:p>
    <w:p w14:paraId="1A57989C" w14:textId="77777777" w:rsidR="006A7CA3" w:rsidRPr="006A7CA3" w:rsidRDefault="006A7CA3" w:rsidP="006A7CA3">
      <w:r w:rsidRPr="006A7CA3">
        <w:t>By identifying patterns and sentiments within this feedback, healthcare institutions can implement changes that enhance staff morale, reduce burnout, and optimize workflows. Happier and more satisfied healthcare professionals often translate into better patient care and improved overall healthcare outcomes.</w:t>
      </w:r>
    </w:p>
    <w:p w14:paraId="2D8649E7" w14:textId="77777777" w:rsidR="006A7CA3" w:rsidRPr="006A7CA3" w:rsidRDefault="006A7CA3" w:rsidP="006A7CA3">
      <w:r w:rsidRPr="006A7CA3">
        <w:t>Takeaways</w:t>
      </w:r>
    </w:p>
    <w:p w14:paraId="13CDE35C" w14:textId="77777777" w:rsidR="006A7CA3" w:rsidRPr="006A7CA3" w:rsidRDefault="006A7CA3" w:rsidP="006A7CA3">
      <w:r w:rsidRPr="006A7CA3">
        <w:t xml:space="preserve">Sentiment analysis in healthcare is more than a technological advancement; it’s a paradigm shift. It puts the patient, the healthcare provider, and the broader community at the heart of healthcare </w:t>
      </w:r>
      <w:r w:rsidRPr="006A7CA3">
        <w:lastRenderedPageBreak/>
        <w:t>decisions. It bridges the gap between data and empathy, between healthcare organizations and their stakeholders, and between reacting to issues and preventing them.</w:t>
      </w:r>
    </w:p>
    <w:p w14:paraId="5C97FBFD" w14:textId="77777777" w:rsidR="006A7CA3" w:rsidRPr="006A7CA3" w:rsidRDefault="006A7CA3" w:rsidP="006A7CA3">
      <w:r w:rsidRPr="006A7CA3">
        <w:t>As healthcare continues to evolve, sentiment analysis will play an increasingly significant role in shaping the future of the industry. It represents a path toward more informed, empathetic, and responsive healthcare, ultimately leading to better patient experiences, improved outcomes, and a healthier society as a whole.</w:t>
      </w:r>
    </w:p>
    <w:p w14:paraId="31708577" w14:textId="77777777" w:rsidR="006A7CA3" w:rsidRDefault="006A7CA3"/>
    <w:sectPr w:rsidR="006A7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2D72A6"/>
    <w:multiLevelType w:val="multilevel"/>
    <w:tmpl w:val="24C0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07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CA3"/>
    <w:rsid w:val="002115C7"/>
    <w:rsid w:val="006A7CA3"/>
    <w:rsid w:val="007051FC"/>
    <w:rsid w:val="007F365D"/>
    <w:rsid w:val="00901B24"/>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821BD"/>
  <w15:chartTrackingRefBased/>
  <w15:docId w15:val="{DD58B5E8-641D-4B49-875A-8F0E287D8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7CA3"/>
    <w:rPr>
      <w:color w:val="0563C1" w:themeColor="hyperlink"/>
      <w:u w:val="single"/>
    </w:rPr>
  </w:style>
  <w:style w:type="character" w:styleId="UnresolvedMention">
    <w:name w:val="Unresolved Mention"/>
    <w:basedOn w:val="DefaultParagraphFont"/>
    <w:uiPriority w:val="99"/>
    <w:semiHidden/>
    <w:unhideWhenUsed/>
    <w:rsid w:val="006A7C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06367">
      <w:bodyDiv w:val="1"/>
      <w:marLeft w:val="0"/>
      <w:marRight w:val="0"/>
      <w:marTop w:val="0"/>
      <w:marBottom w:val="0"/>
      <w:divBdr>
        <w:top w:val="none" w:sz="0" w:space="0" w:color="auto"/>
        <w:left w:val="none" w:sz="0" w:space="0" w:color="auto"/>
        <w:bottom w:val="none" w:sz="0" w:space="0" w:color="auto"/>
        <w:right w:val="none" w:sz="0" w:space="0" w:color="auto"/>
      </w:divBdr>
      <w:divsChild>
        <w:div w:id="244072974">
          <w:marLeft w:val="0"/>
          <w:marRight w:val="0"/>
          <w:marTop w:val="0"/>
          <w:marBottom w:val="300"/>
          <w:divBdr>
            <w:top w:val="none" w:sz="0" w:space="0" w:color="auto"/>
            <w:left w:val="none" w:sz="0" w:space="0" w:color="auto"/>
            <w:bottom w:val="none" w:sz="0" w:space="0" w:color="auto"/>
            <w:right w:val="none" w:sz="0" w:space="0" w:color="auto"/>
          </w:divBdr>
          <w:divsChild>
            <w:div w:id="1677069737">
              <w:marLeft w:val="0"/>
              <w:marRight w:val="0"/>
              <w:marTop w:val="0"/>
              <w:marBottom w:val="0"/>
              <w:divBdr>
                <w:top w:val="none" w:sz="0" w:space="0" w:color="auto"/>
                <w:left w:val="none" w:sz="0" w:space="0" w:color="auto"/>
                <w:bottom w:val="none" w:sz="0" w:space="0" w:color="auto"/>
                <w:right w:val="none" w:sz="0" w:space="0" w:color="auto"/>
              </w:divBdr>
            </w:div>
          </w:divsChild>
        </w:div>
        <w:div w:id="592783677">
          <w:marLeft w:val="0"/>
          <w:marRight w:val="0"/>
          <w:marTop w:val="0"/>
          <w:marBottom w:val="300"/>
          <w:divBdr>
            <w:top w:val="none" w:sz="0" w:space="0" w:color="auto"/>
            <w:left w:val="none" w:sz="0" w:space="0" w:color="auto"/>
            <w:bottom w:val="none" w:sz="0" w:space="0" w:color="auto"/>
            <w:right w:val="none" w:sz="0" w:space="0" w:color="auto"/>
          </w:divBdr>
          <w:divsChild>
            <w:div w:id="1782842035">
              <w:marLeft w:val="0"/>
              <w:marRight w:val="0"/>
              <w:marTop w:val="0"/>
              <w:marBottom w:val="0"/>
              <w:divBdr>
                <w:top w:val="none" w:sz="0" w:space="0" w:color="auto"/>
                <w:left w:val="none" w:sz="0" w:space="0" w:color="auto"/>
                <w:bottom w:val="none" w:sz="0" w:space="0" w:color="auto"/>
                <w:right w:val="none" w:sz="0" w:space="0" w:color="auto"/>
              </w:divBdr>
            </w:div>
          </w:divsChild>
        </w:div>
        <w:div w:id="962660159">
          <w:marLeft w:val="0"/>
          <w:marRight w:val="0"/>
          <w:marTop w:val="0"/>
          <w:marBottom w:val="300"/>
          <w:divBdr>
            <w:top w:val="none" w:sz="0" w:space="0" w:color="auto"/>
            <w:left w:val="none" w:sz="0" w:space="0" w:color="auto"/>
            <w:bottom w:val="none" w:sz="0" w:space="0" w:color="auto"/>
            <w:right w:val="none" w:sz="0" w:space="0" w:color="auto"/>
          </w:divBdr>
          <w:divsChild>
            <w:div w:id="696659225">
              <w:marLeft w:val="0"/>
              <w:marRight w:val="0"/>
              <w:marTop w:val="0"/>
              <w:marBottom w:val="0"/>
              <w:divBdr>
                <w:top w:val="none" w:sz="0" w:space="0" w:color="auto"/>
                <w:left w:val="none" w:sz="0" w:space="0" w:color="auto"/>
                <w:bottom w:val="none" w:sz="0" w:space="0" w:color="auto"/>
                <w:right w:val="none" w:sz="0" w:space="0" w:color="auto"/>
              </w:divBdr>
            </w:div>
          </w:divsChild>
        </w:div>
        <w:div w:id="1169756144">
          <w:marLeft w:val="0"/>
          <w:marRight w:val="0"/>
          <w:marTop w:val="0"/>
          <w:marBottom w:val="300"/>
          <w:divBdr>
            <w:top w:val="none" w:sz="0" w:space="0" w:color="auto"/>
            <w:left w:val="none" w:sz="0" w:space="0" w:color="auto"/>
            <w:bottom w:val="none" w:sz="0" w:space="0" w:color="auto"/>
            <w:right w:val="none" w:sz="0" w:space="0" w:color="auto"/>
          </w:divBdr>
          <w:divsChild>
            <w:div w:id="1720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3131">
      <w:bodyDiv w:val="1"/>
      <w:marLeft w:val="0"/>
      <w:marRight w:val="0"/>
      <w:marTop w:val="0"/>
      <w:marBottom w:val="0"/>
      <w:divBdr>
        <w:top w:val="none" w:sz="0" w:space="0" w:color="auto"/>
        <w:left w:val="none" w:sz="0" w:space="0" w:color="auto"/>
        <w:bottom w:val="none" w:sz="0" w:space="0" w:color="auto"/>
        <w:right w:val="none" w:sz="0" w:space="0" w:color="auto"/>
      </w:divBdr>
      <w:divsChild>
        <w:div w:id="541135505">
          <w:marLeft w:val="0"/>
          <w:marRight w:val="0"/>
          <w:marTop w:val="0"/>
          <w:marBottom w:val="300"/>
          <w:divBdr>
            <w:top w:val="none" w:sz="0" w:space="0" w:color="auto"/>
            <w:left w:val="none" w:sz="0" w:space="0" w:color="auto"/>
            <w:bottom w:val="none" w:sz="0" w:space="0" w:color="auto"/>
            <w:right w:val="none" w:sz="0" w:space="0" w:color="auto"/>
          </w:divBdr>
          <w:divsChild>
            <w:div w:id="1438210272">
              <w:marLeft w:val="0"/>
              <w:marRight w:val="0"/>
              <w:marTop w:val="0"/>
              <w:marBottom w:val="0"/>
              <w:divBdr>
                <w:top w:val="none" w:sz="0" w:space="0" w:color="auto"/>
                <w:left w:val="none" w:sz="0" w:space="0" w:color="auto"/>
                <w:bottom w:val="none" w:sz="0" w:space="0" w:color="auto"/>
                <w:right w:val="none" w:sz="0" w:space="0" w:color="auto"/>
              </w:divBdr>
            </w:div>
          </w:divsChild>
        </w:div>
        <w:div w:id="1673680702">
          <w:marLeft w:val="0"/>
          <w:marRight w:val="0"/>
          <w:marTop w:val="0"/>
          <w:marBottom w:val="300"/>
          <w:divBdr>
            <w:top w:val="none" w:sz="0" w:space="0" w:color="auto"/>
            <w:left w:val="none" w:sz="0" w:space="0" w:color="auto"/>
            <w:bottom w:val="none" w:sz="0" w:space="0" w:color="auto"/>
            <w:right w:val="none" w:sz="0" w:space="0" w:color="auto"/>
          </w:divBdr>
          <w:divsChild>
            <w:div w:id="2018648659">
              <w:marLeft w:val="0"/>
              <w:marRight w:val="0"/>
              <w:marTop w:val="0"/>
              <w:marBottom w:val="0"/>
              <w:divBdr>
                <w:top w:val="none" w:sz="0" w:space="0" w:color="auto"/>
                <w:left w:val="none" w:sz="0" w:space="0" w:color="auto"/>
                <w:bottom w:val="none" w:sz="0" w:space="0" w:color="auto"/>
                <w:right w:val="none" w:sz="0" w:space="0" w:color="auto"/>
              </w:divBdr>
            </w:div>
          </w:divsChild>
        </w:div>
        <w:div w:id="895628543">
          <w:marLeft w:val="0"/>
          <w:marRight w:val="0"/>
          <w:marTop w:val="0"/>
          <w:marBottom w:val="300"/>
          <w:divBdr>
            <w:top w:val="none" w:sz="0" w:space="0" w:color="auto"/>
            <w:left w:val="none" w:sz="0" w:space="0" w:color="auto"/>
            <w:bottom w:val="none" w:sz="0" w:space="0" w:color="auto"/>
            <w:right w:val="none" w:sz="0" w:space="0" w:color="auto"/>
          </w:divBdr>
          <w:divsChild>
            <w:div w:id="298844575">
              <w:marLeft w:val="0"/>
              <w:marRight w:val="0"/>
              <w:marTop w:val="0"/>
              <w:marBottom w:val="0"/>
              <w:divBdr>
                <w:top w:val="none" w:sz="0" w:space="0" w:color="auto"/>
                <w:left w:val="none" w:sz="0" w:space="0" w:color="auto"/>
                <w:bottom w:val="none" w:sz="0" w:space="0" w:color="auto"/>
                <w:right w:val="none" w:sz="0" w:space="0" w:color="auto"/>
              </w:divBdr>
            </w:div>
          </w:divsChild>
        </w:div>
        <w:div w:id="309677052">
          <w:marLeft w:val="0"/>
          <w:marRight w:val="0"/>
          <w:marTop w:val="0"/>
          <w:marBottom w:val="300"/>
          <w:divBdr>
            <w:top w:val="none" w:sz="0" w:space="0" w:color="auto"/>
            <w:left w:val="none" w:sz="0" w:space="0" w:color="auto"/>
            <w:bottom w:val="none" w:sz="0" w:space="0" w:color="auto"/>
            <w:right w:val="none" w:sz="0" w:space="0" w:color="auto"/>
          </w:divBdr>
          <w:divsChild>
            <w:div w:id="5261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5033">
      <w:bodyDiv w:val="1"/>
      <w:marLeft w:val="0"/>
      <w:marRight w:val="0"/>
      <w:marTop w:val="0"/>
      <w:marBottom w:val="0"/>
      <w:divBdr>
        <w:top w:val="none" w:sz="0" w:space="0" w:color="auto"/>
        <w:left w:val="none" w:sz="0" w:space="0" w:color="auto"/>
        <w:bottom w:val="none" w:sz="0" w:space="0" w:color="auto"/>
        <w:right w:val="none" w:sz="0" w:space="0" w:color="auto"/>
      </w:divBdr>
      <w:divsChild>
        <w:div w:id="896354523">
          <w:marLeft w:val="0"/>
          <w:marRight w:val="0"/>
          <w:marTop w:val="0"/>
          <w:marBottom w:val="300"/>
          <w:divBdr>
            <w:top w:val="none" w:sz="0" w:space="0" w:color="auto"/>
            <w:left w:val="none" w:sz="0" w:space="0" w:color="auto"/>
            <w:bottom w:val="none" w:sz="0" w:space="0" w:color="auto"/>
            <w:right w:val="none" w:sz="0" w:space="0" w:color="auto"/>
          </w:divBdr>
          <w:divsChild>
            <w:div w:id="923996443">
              <w:marLeft w:val="0"/>
              <w:marRight w:val="0"/>
              <w:marTop w:val="0"/>
              <w:marBottom w:val="0"/>
              <w:divBdr>
                <w:top w:val="none" w:sz="0" w:space="0" w:color="auto"/>
                <w:left w:val="none" w:sz="0" w:space="0" w:color="auto"/>
                <w:bottom w:val="none" w:sz="0" w:space="0" w:color="auto"/>
                <w:right w:val="none" w:sz="0" w:space="0" w:color="auto"/>
              </w:divBdr>
            </w:div>
          </w:divsChild>
        </w:div>
        <w:div w:id="634716983">
          <w:marLeft w:val="0"/>
          <w:marRight w:val="0"/>
          <w:marTop w:val="0"/>
          <w:marBottom w:val="300"/>
          <w:divBdr>
            <w:top w:val="none" w:sz="0" w:space="0" w:color="auto"/>
            <w:left w:val="none" w:sz="0" w:space="0" w:color="auto"/>
            <w:bottom w:val="none" w:sz="0" w:space="0" w:color="auto"/>
            <w:right w:val="none" w:sz="0" w:space="0" w:color="auto"/>
          </w:divBdr>
          <w:divsChild>
            <w:div w:id="618143867">
              <w:marLeft w:val="0"/>
              <w:marRight w:val="0"/>
              <w:marTop w:val="0"/>
              <w:marBottom w:val="0"/>
              <w:divBdr>
                <w:top w:val="none" w:sz="0" w:space="0" w:color="auto"/>
                <w:left w:val="none" w:sz="0" w:space="0" w:color="auto"/>
                <w:bottom w:val="none" w:sz="0" w:space="0" w:color="auto"/>
                <w:right w:val="none" w:sz="0" w:space="0" w:color="auto"/>
              </w:divBdr>
            </w:div>
          </w:divsChild>
        </w:div>
        <w:div w:id="714155142">
          <w:marLeft w:val="0"/>
          <w:marRight w:val="0"/>
          <w:marTop w:val="0"/>
          <w:marBottom w:val="300"/>
          <w:divBdr>
            <w:top w:val="none" w:sz="0" w:space="0" w:color="auto"/>
            <w:left w:val="none" w:sz="0" w:space="0" w:color="auto"/>
            <w:bottom w:val="none" w:sz="0" w:space="0" w:color="auto"/>
            <w:right w:val="none" w:sz="0" w:space="0" w:color="auto"/>
          </w:divBdr>
          <w:divsChild>
            <w:div w:id="15429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9717">
      <w:bodyDiv w:val="1"/>
      <w:marLeft w:val="0"/>
      <w:marRight w:val="0"/>
      <w:marTop w:val="0"/>
      <w:marBottom w:val="0"/>
      <w:divBdr>
        <w:top w:val="none" w:sz="0" w:space="0" w:color="auto"/>
        <w:left w:val="none" w:sz="0" w:space="0" w:color="auto"/>
        <w:bottom w:val="none" w:sz="0" w:space="0" w:color="auto"/>
        <w:right w:val="none" w:sz="0" w:space="0" w:color="auto"/>
      </w:divBdr>
      <w:divsChild>
        <w:div w:id="243033040">
          <w:marLeft w:val="0"/>
          <w:marRight w:val="0"/>
          <w:marTop w:val="0"/>
          <w:marBottom w:val="300"/>
          <w:divBdr>
            <w:top w:val="none" w:sz="0" w:space="0" w:color="auto"/>
            <w:left w:val="none" w:sz="0" w:space="0" w:color="auto"/>
            <w:bottom w:val="none" w:sz="0" w:space="0" w:color="auto"/>
            <w:right w:val="none" w:sz="0" w:space="0" w:color="auto"/>
          </w:divBdr>
          <w:divsChild>
            <w:div w:id="8066820">
              <w:marLeft w:val="0"/>
              <w:marRight w:val="0"/>
              <w:marTop w:val="0"/>
              <w:marBottom w:val="0"/>
              <w:divBdr>
                <w:top w:val="none" w:sz="0" w:space="0" w:color="auto"/>
                <w:left w:val="none" w:sz="0" w:space="0" w:color="auto"/>
                <w:bottom w:val="none" w:sz="0" w:space="0" w:color="auto"/>
                <w:right w:val="none" w:sz="0" w:space="0" w:color="auto"/>
              </w:divBdr>
            </w:div>
          </w:divsChild>
        </w:div>
        <w:div w:id="1511027585">
          <w:marLeft w:val="0"/>
          <w:marRight w:val="0"/>
          <w:marTop w:val="0"/>
          <w:marBottom w:val="300"/>
          <w:divBdr>
            <w:top w:val="none" w:sz="0" w:space="0" w:color="auto"/>
            <w:left w:val="none" w:sz="0" w:space="0" w:color="auto"/>
            <w:bottom w:val="none" w:sz="0" w:space="0" w:color="auto"/>
            <w:right w:val="none" w:sz="0" w:space="0" w:color="auto"/>
          </w:divBdr>
          <w:divsChild>
            <w:div w:id="9890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73128">
      <w:bodyDiv w:val="1"/>
      <w:marLeft w:val="0"/>
      <w:marRight w:val="0"/>
      <w:marTop w:val="0"/>
      <w:marBottom w:val="0"/>
      <w:divBdr>
        <w:top w:val="none" w:sz="0" w:space="0" w:color="auto"/>
        <w:left w:val="none" w:sz="0" w:space="0" w:color="auto"/>
        <w:bottom w:val="none" w:sz="0" w:space="0" w:color="auto"/>
        <w:right w:val="none" w:sz="0" w:space="0" w:color="auto"/>
      </w:divBdr>
      <w:divsChild>
        <w:div w:id="1631934341">
          <w:marLeft w:val="0"/>
          <w:marRight w:val="0"/>
          <w:marTop w:val="0"/>
          <w:marBottom w:val="300"/>
          <w:divBdr>
            <w:top w:val="none" w:sz="0" w:space="0" w:color="auto"/>
            <w:left w:val="none" w:sz="0" w:space="0" w:color="auto"/>
            <w:bottom w:val="none" w:sz="0" w:space="0" w:color="auto"/>
            <w:right w:val="none" w:sz="0" w:space="0" w:color="auto"/>
          </w:divBdr>
          <w:divsChild>
            <w:div w:id="839153158">
              <w:marLeft w:val="0"/>
              <w:marRight w:val="0"/>
              <w:marTop w:val="0"/>
              <w:marBottom w:val="0"/>
              <w:divBdr>
                <w:top w:val="none" w:sz="0" w:space="0" w:color="auto"/>
                <w:left w:val="none" w:sz="0" w:space="0" w:color="auto"/>
                <w:bottom w:val="none" w:sz="0" w:space="0" w:color="auto"/>
                <w:right w:val="none" w:sz="0" w:space="0" w:color="auto"/>
              </w:divBdr>
            </w:div>
          </w:divsChild>
        </w:div>
        <w:div w:id="1022827270">
          <w:marLeft w:val="0"/>
          <w:marRight w:val="0"/>
          <w:marTop w:val="0"/>
          <w:marBottom w:val="300"/>
          <w:divBdr>
            <w:top w:val="none" w:sz="0" w:space="0" w:color="auto"/>
            <w:left w:val="none" w:sz="0" w:space="0" w:color="auto"/>
            <w:bottom w:val="none" w:sz="0" w:space="0" w:color="auto"/>
            <w:right w:val="none" w:sz="0" w:space="0" w:color="auto"/>
          </w:divBdr>
          <w:divsChild>
            <w:div w:id="7392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2097">
      <w:bodyDiv w:val="1"/>
      <w:marLeft w:val="0"/>
      <w:marRight w:val="0"/>
      <w:marTop w:val="0"/>
      <w:marBottom w:val="0"/>
      <w:divBdr>
        <w:top w:val="none" w:sz="0" w:space="0" w:color="auto"/>
        <w:left w:val="none" w:sz="0" w:space="0" w:color="auto"/>
        <w:bottom w:val="none" w:sz="0" w:space="0" w:color="auto"/>
        <w:right w:val="none" w:sz="0" w:space="0" w:color="auto"/>
      </w:divBdr>
      <w:divsChild>
        <w:div w:id="1668822897">
          <w:marLeft w:val="0"/>
          <w:marRight w:val="0"/>
          <w:marTop w:val="0"/>
          <w:marBottom w:val="300"/>
          <w:divBdr>
            <w:top w:val="none" w:sz="0" w:space="0" w:color="auto"/>
            <w:left w:val="none" w:sz="0" w:space="0" w:color="auto"/>
            <w:bottom w:val="none" w:sz="0" w:space="0" w:color="auto"/>
            <w:right w:val="none" w:sz="0" w:space="0" w:color="auto"/>
          </w:divBdr>
          <w:divsChild>
            <w:div w:id="722365300">
              <w:marLeft w:val="0"/>
              <w:marRight w:val="0"/>
              <w:marTop w:val="0"/>
              <w:marBottom w:val="0"/>
              <w:divBdr>
                <w:top w:val="none" w:sz="0" w:space="0" w:color="auto"/>
                <w:left w:val="none" w:sz="0" w:space="0" w:color="auto"/>
                <w:bottom w:val="none" w:sz="0" w:space="0" w:color="auto"/>
                <w:right w:val="none" w:sz="0" w:space="0" w:color="auto"/>
              </w:divBdr>
            </w:div>
          </w:divsChild>
        </w:div>
        <w:div w:id="632642038">
          <w:marLeft w:val="0"/>
          <w:marRight w:val="0"/>
          <w:marTop w:val="0"/>
          <w:marBottom w:val="300"/>
          <w:divBdr>
            <w:top w:val="none" w:sz="0" w:space="0" w:color="auto"/>
            <w:left w:val="none" w:sz="0" w:space="0" w:color="auto"/>
            <w:bottom w:val="none" w:sz="0" w:space="0" w:color="auto"/>
            <w:right w:val="none" w:sz="0" w:space="0" w:color="auto"/>
          </w:divBdr>
          <w:divsChild>
            <w:div w:id="1881280451">
              <w:marLeft w:val="0"/>
              <w:marRight w:val="0"/>
              <w:marTop w:val="0"/>
              <w:marBottom w:val="0"/>
              <w:divBdr>
                <w:top w:val="none" w:sz="0" w:space="0" w:color="auto"/>
                <w:left w:val="none" w:sz="0" w:space="0" w:color="auto"/>
                <w:bottom w:val="none" w:sz="0" w:space="0" w:color="auto"/>
                <w:right w:val="none" w:sz="0" w:space="0" w:color="auto"/>
              </w:divBdr>
            </w:div>
          </w:divsChild>
        </w:div>
        <w:div w:id="549998077">
          <w:marLeft w:val="0"/>
          <w:marRight w:val="0"/>
          <w:marTop w:val="0"/>
          <w:marBottom w:val="300"/>
          <w:divBdr>
            <w:top w:val="none" w:sz="0" w:space="0" w:color="auto"/>
            <w:left w:val="none" w:sz="0" w:space="0" w:color="auto"/>
            <w:bottom w:val="none" w:sz="0" w:space="0" w:color="auto"/>
            <w:right w:val="none" w:sz="0" w:space="0" w:color="auto"/>
          </w:divBdr>
          <w:divsChild>
            <w:div w:id="12128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oxco.com/blog/5-powerful-applications-of-sentiment-analysis-in-healthc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1030</Words>
  <Characters>5876</Characters>
  <Application>Microsoft Office Word</Application>
  <DocSecurity>0</DocSecurity>
  <Lines>48</Lines>
  <Paragraphs>13</Paragraphs>
  <ScaleCrop>false</ScaleCrop>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Raj</dc:creator>
  <cp:keywords/>
  <dc:description/>
  <cp:lastModifiedBy>Amrit Raj</cp:lastModifiedBy>
  <cp:revision>1</cp:revision>
  <dcterms:created xsi:type="dcterms:W3CDTF">2024-11-11T02:21:00Z</dcterms:created>
  <dcterms:modified xsi:type="dcterms:W3CDTF">2024-11-11T02:23:00Z</dcterms:modified>
</cp:coreProperties>
</file>