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HR Policy for Agentic AI Testing</w:t>
      </w:r>
    </w:p>
    <w:p>
      <w:pPr>
        <w:pStyle w:val="Heading2"/>
      </w:pPr>
      <w:r>
        <w:t>1. Purpose</w:t>
      </w:r>
    </w:p>
    <w:p>
      <w:r>
        <w:t>This policy provides a sample HR document for testing Agentic AI systems, including document reading, retrieval, question answering, and policy interpretation.</w:t>
      </w:r>
    </w:p>
    <w:p>
      <w:pPr>
        <w:pStyle w:val="Heading2"/>
      </w:pPr>
      <w:r>
        <w:t>2. Scope</w:t>
      </w:r>
    </w:p>
    <w:p>
      <w:r>
        <w:t>Applies to all employees, contractors, interns, and temporary staff.</w:t>
      </w:r>
    </w:p>
    <w:p>
      <w:pPr>
        <w:pStyle w:val="Heading2"/>
      </w:pPr>
      <w:r>
        <w:t>3. Working Hours</w:t>
      </w:r>
    </w:p>
    <w:p>
      <w:r>
        <w:t>Standard working hours are 9:00 AM to 6:00 PM, Monday through Friday. Employees are expected to maintain attendance and follow company guidelines.</w:t>
      </w:r>
    </w:p>
    <w:p>
      <w:pPr>
        <w:pStyle w:val="Heading2"/>
      </w:pPr>
      <w:r>
        <w:t>4. Leave Policy</w:t>
      </w:r>
    </w:p>
    <w:p>
      <w:r>
        <w:t>Employees are entitled to 18 annual paid leave days, 12 sick leave days, and 10 public holidays per calendar year.</w:t>
      </w:r>
    </w:p>
    <w:p>
      <w:pPr>
        <w:pStyle w:val="Heading2"/>
      </w:pPr>
      <w:r>
        <w:t>5. Leave Approval</w:t>
      </w:r>
    </w:p>
    <w:p>
      <w:r>
        <w:t>Planned leave must be requested at least 3 working days in advance and requires manager approval.</w:t>
      </w:r>
    </w:p>
    <w:p>
      <w:pPr>
        <w:pStyle w:val="Heading2"/>
      </w:pPr>
      <w:r>
        <w:t>6. Code of Conduct</w:t>
      </w:r>
    </w:p>
    <w:p>
      <w:r>
        <w:t>Employees must maintain professionalism, confidentiality, and respect in the workplace.</w:t>
      </w:r>
    </w:p>
    <w:p>
      <w:pPr>
        <w:pStyle w:val="Heading2"/>
      </w:pPr>
      <w:r>
        <w:t>7. Remote Work</w:t>
      </w:r>
    </w:p>
    <w:p>
      <w:r>
        <w:t>Remote work may be permitted subject to manager approval and business requirements.</w:t>
      </w:r>
    </w:p>
    <w:p>
      <w:pPr>
        <w:pStyle w:val="Heading2"/>
      </w:pPr>
      <w:r>
        <w:t>8. Data Security</w:t>
      </w:r>
    </w:p>
    <w:p>
      <w:r>
        <w:t>Employees must protect company information and comply with cybersecurity policies.</w:t>
      </w:r>
    </w:p>
    <w:p>
      <w:pPr>
        <w:pStyle w:val="Heading2"/>
      </w:pPr>
      <w:r>
        <w:t>9. Performance Evaluation</w:t>
      </w:r>
    </w:p>
    <w:p>
      <w:r>
        <w:t>Performance reviews are conducted annually and may include goal-based assessments.</w:t>
      </w:r>
    </w:p>
    <w:p>
      <w:pPr>
        <w:pStyle w:val="Heading2"/>
      </w:pPr>
      <w:r>
        <w:t>10. Policy Questions for AI Testing</w:t>
      </w:r>
    </w:p>
    <w:p>
      <w:r>
        <w:t>Example Questions:</w:t>
        <w:br/>
        <w:t>- How many annual leave days are provided?</w:t>
        <w:br/>
        <w:t>- How many sick leave days are available?</w:t>
        <w:br/>
        <w:t>- How many days in advance should planned leave be requested?</w:t>
        <w:br/>
        <w:t>- What are the standard working hours?</w:t>
        <w:br/>
        <w:t>- Is manager approval required for leave requests?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