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Percentage of Amount refund within 24 hrs before beginning of the journey or not showing the  “Cancel ticket ” 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use cancel ticket exactly 60 days or 30 days or 10 days or 1 days before the journey</w:t>
        <w:br w:type="textWrapping"/>
        <w:t xml:space="preserve">Then under which we have to generate the refund.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In case of train Cancelation from the official side due to some circumstances or due to train delay of  more than x hrs  refund  amount percentage?  </w:t>
      </w:r>
    </w:p>
    <w:p w:rsidR="00000000" w:rsidDel="00000000" w:rsidP="00000000" w:rsidRDefault="00000000" w:rsidRPr="00000000" w14:paraId="00000009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Access to Chrome Browser or other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If a user does not have an account on irctc site and has to login then they should have access to “cancel ticket”  through PNR.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If a User has an account  on IRCTC site then they should have to enter a valid username and password to “Cancel ticket”.</w:t>
      </w:r>
    </w:p>
    <w:p w:rsidR="00000000" w:rsidDel="00000000" w:rsidP="00000000" w:rsidRDefault="00000000" w:rsidRPr="00000000" w14:paraId="0000000E">
      <w:pPr>
        <w:ind w:left="720" w:firstLine="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205"/>
        <w:gridCol w:w="930"/>
        <w:gridCol w:w="585"/>
        <w:gridCol w:w="2115"/>
        <w:gridCol w:w="105"/>
        <w:gridCol w:w="105"/>
        <w:gridCol w:w="2115"/>
        <w:gridCol w:w="105"/>
        <w:gridCol w:w="600"/>
        <w:gridCol w:w="1410"/>
        <w:tblGridChange w:id="0">
          <w:tblGrid>
            <w:gridCol w:w="780"/>
            <w:gridCol w:w="2205"/>
            <w:gridCol w:w="930"/>
            <w:gridCol w:w="585"/>
            <w:gridCol w:w="2115"/>
            <w:gridCol w:w="105"/>
            <w:gridCol w:w="105"/>
            <w:gridCol w:w="2115"/>
            <w:gridCol w:w="105"/>
            <w:gridCol w:w="600"/>
            <w:gridCol w:w="141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vMerge w:val="restart"/>
            <w:tcBorders>
              <w:top w:color="c0c0c0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0c0c0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0c0c0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c0c0c0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0c0c0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0c0c0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0c0c0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0c0c0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Navigate to</w:t>
            </w:r>
            <w:hyperlink r:id="rId7">
              <w:r w:rsidDel="00000000" w:rsidR="00000000" w:rsidRPr="00000000">
                <w:rPr>
                  <w:rFonts w:ascii="Nunito" w:cs="Nunito" w:eastAsia="Nunito" w:hAnsi="Nunito"/>
                  <w:sz w:val="24"/>
                  <w:szCs w:val="24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Fonts w:ascii="Nunito" w:cs="Nunito" w:eastAsia="Nunito" w:hAnsi="Nunito"/>
                  <w:sz w:val="24"/>
                  <w:szCs w:val="24"/>
                  <w:u w:val="single"/>
                  <w:rtl w:val="0"/>
                </w:rPr>
                <w:t xml:space="preserve">http://irctc.ac.in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Site should open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Enter Invalid Userid &amp; Password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Credential can be entered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It accept the invalid credential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Enter Userid &amp; Password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Credential can be entered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Click Submit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Customer is logged 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Click on My Journey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All the journey details appear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Clicking on the Journey which occurred before current 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Cancel Button not appears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Clicking on the Journey which going to occur on or after current 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Cancel Button appear appears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Click on cancel button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● If the user cancels the ticket 60 days prior to the journey date.</w:t>
                </w:r>
              </w:sdtContent>
            </w:sdt>
          </w:p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Refund 70% of amount</w:t>
            </w:r>
          </w:p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● If user cancels the ticket b/n 60-30 days prior to journey date</w:t>
                </w:r>
              </w:sdtContent>
            </w:sdt>
          </w:p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Refund 50% of the amount.</w:t>
            </w:r>
          </w:p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● If user cancels the ticket between 30-10 days</w:t>
                </w:r>
              </w:sdtContent>
            </w:sdt>
          </w:p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Refund 35% of the amount.</w:t>
            </w:r>
          </w:p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● If user cancels the ticket between 10-1 days</w:t>
                </w:r>
              </w:sdtContent>
            </w:sdt>
          </w:p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Refund 20% of the amount.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On Confirming ticket Cancelation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Refund and email generated for successful cancellation.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Positive Test case</w:t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DIFF(curr_date,journey_date) &gt;60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refund_amount= (Journey_cost * 70)/100;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   60&gt; DIFF(curr_date,journey_date) &gt;30</w:t>
      </w:r>
    </w:p>
    <w:p w:rsidR="00000000" w:rsidDel="00000000" w:rsidP="00000000" w:rsidRDefault="00000000" w:rsidRPr="00000000" w14:paraId="0000009F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refund_amount= (Journey_cost * 50)/100; 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 30 &gt; DIFF(curr_date,journey_date) &gt;10</w:t>
      </w:r>
    </w:p>
    <w:p w:rsidR="00000000" w:rsidDel="00000000" w:rsidP="00000000" w:rsidRDefault="00000000" w:rsidRPr="00000000" w14:paraId="000000A1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refund_amount= (Journey_cost * 35)/100;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10&gt; DIFF(curr_date,journey_date) &gt;1</w:t>
      </w:r>
    </w:p>
    <w:p w:rsidR="00000000" w:rsidDel="00000000" w:rsidP="00000000" w:rsidRDefault="00000000" w:rsidRPr="00000000" w14:paraId="000000A3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refund_amount= (Journey_cost * 20)/100;</w:t>
      </w:r>
    </w:p>
    <w:p w:rsidR="00000000" w:rsidDel="00000000" w:rsidP="00000000" w:rsidRDefault="00000000" w:rsidRPr="00000000" w14:paraId="000000A4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Negative Test Case</w:t>
      </w:r>
    </w:p>
    <w:p w:rsidR="00000000" w:rsidDel="00000000" w:rsidP="00000000" w:rsidRDefault="00000000" w:rsidRPr="00000000" w14:paraId="000000A7">
      <w:pPr>
        <w:ind w:left="0" w:firstLine="0"/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DIFF(curr_date,journey_date) ==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refund_amount= (Journey_cost * 70)/100   OR  (Journey_cost * 50)/100;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    DIFF(curr_date,journey_date) == 30</w:t>
      </w:r>
    </w:p>
    <w:p w:rsidR="00000000" w:rsidDel="00000000" w:rsidP="00000000" w:rsidRDefault="00000000" w:rsidRPr="00000000" w14:paraId="000000AB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refund_amount= (Journey_cost * 50)/100   OR (Journey_cost * 35)/100;;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  DIFF(curr_date,journey_date) == 10</w:t>
      </w:r>
    </w:p>
    <w:p w:rsidR="00000000" w:rsidDel="00000000" w:rsidP="00000000" w:rsidRDefault="00000000" w:rsidRPr="00000000" w14:paraId="000000AD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refund_amount= (Journey_cost * 35)/100   OR (Journey_cost * 20)/100;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 DIFF(curr_date,journey_date) == 1</w:t>
      </w:r>
    </w:p>
    <w:p w:rsidR="00000000" w:rsidDel="00000000" w:rsidP="00000000" w:rsidRDefault="00000000" w:rsidRPr="00000000" w14:paraId="000000AF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refund_amount= (Journey_cost * 20)/100;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 0 &lt; DIFF(curr_date,journey_date) &lt; 1</w:t>
      </w:r>
    </w:p>
    <w:p w:rsidR="00000000" w:rsidDel="00000000" w:rsidP="00000000" w:rsidRDefault="00000000" w:rsidRPr="00000000" w14:paraId="000000B1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refund_amount= UNKNOWN;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 DIFF(curr_date,journey_date) &lt; 0</w:t>
      </w:r>
    </w:p>
    <w:p w:rsidR="00000000" w:rsidDel="00000000" w:rsidP="00000000" w:rsidRDefault="00000000" w:rsidRPr="00000000" w14:paraId="000000B3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refund_amount= UNKNOWN;</w:t>
      </w:r>
    </w:p>
    <w:p w:rsidR="00000000" w:rsidDel="00000000" w:rsidP="00000000" w:rsidRDefault="00000000" w:rsidRPr="00000000" w14:paraId="000000B4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B8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Boundary Value Analysis</w:t>
      </w:r>
    </w:p>
    <w:p w:rsidR="00000000" w:rsidDel="00000000" w:rsidP="00000000" w:rsidRDefault="00000000" w:rsidRPr="00000000" w14:paraId="000000BA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rPr>
          <w:rFonts w:ascii="Nunito" w:cs="Nunito" w:eastAsia="Nunito" w:hAnsi="Nunito"/>
        </w:rPr>
      </w:pPr>
      <w:bookmarkStart w:colFirst="0" w:colLast="0" w:name="_heading=h.bkv9matk60gp" w:id="0"/>
      <w:bookmarkEnd w:id="0"/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Requirement Validate AGE field, which accepts values from 1  -  90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rPr>
          <w:rFonts w:ascii="Nunito" w:cs="Nunito" w:eastAsia="Nunito" w:hAnsi="Nunito"/>
          <w:sz w:val="24"/>
          <w:szCs w:val="24"/>
        </w:rPr>
      </w:pPr>
      <w:bookmarkStart w:colFirst="0" w:colLast="0" w:name="_heading=h.m30s2wetxw9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rPr>
          <w:rFonts w:ascii="Nunito" w:cs="Nunito" w:eastAsia="Nunito" w:hAnsi="Nunito"/>
          <w:sz w:val="24"/>
          <w:szCs w:val="24"/>
        </w:rPr>
      </w:pPr>
      <w:bookmarkStart w:colFirst="0" w:colLast="0" w:name="_heading=h.h740vters05y" w:id="2"/>
      <w:bookmarkEnd w:id="2"/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verify the following Boundary Value Test cases:</w:t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TC001: Validate DATEDIFF by entering  0 [ Min-1]: Invalid Boundary Check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TC002: Validate DATEDIFF by entering  1 [ Min]: Valid Boundary Check</w:t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TC003: Validate AGE by entering  2 [ Min+1]: Valid Boundary Check</w:t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TC004: Validate DATEDIFF by entering  89 [ Max-1]: Valid Boundary Check</w:t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TC005: Validate DATEDIFF by entering  90 [ Max]: Valid Boundary Check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TC006: Validate DATEDIFF by entering  91[ Max+1]: Invalid Boundary Check</w:t>
      </w:r>
    </w:p>
    <w:p w:rsidR="00000000" w:rsidDel="00000000" w:rsidP="00000000" w:rsidRDefault="00000000" w:rsidRPr="00000000" w14:paraId="000000C5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b)</w:t>
        <w:tab/>
        <w:t xml:space="preserve">X =  DIFF(curr_date, journey_date)</w:t>
      </w:r>
    </w:p>
    <w:p w:rsidR="00000000" w:rsidDel="00000000" w:rsidP="00000000" w:rsidRDefault="00000000" w:rsidRPr="00000000" w14:paraId="000000D6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907.35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200"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200"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Valid/Invalid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diff  &lt;=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0   &lt;= diff &lt;= 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 &lt;= diff &lt;=  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   &lt;= diff &lt;= 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diff  &gt; 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EA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EC">
      <w:pPr>
        <w:ind w:left="0" w:firstLine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ab/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680"/>
        <w:gridCol w:w="2205"/>
        <w:gridCol w:w="2340"/>
        <w:gridCol w:w="1350"/>
        <w:tblGridChange w:id="0">
          <w:tblGrid>
            <w:gridCol w:w="1875"/>
            <w:gridCol w:w="1680"/>
            <w:gridCol w:w="2205"/>
            <w:gridCol w:w="234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Decision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Mode of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Number of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Discount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Rule1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Wholesale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&lt;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Rule2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Wholesale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&gt;=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Rule3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Wholesale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&lt;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Rule4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Wholesale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&gt;=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Rule5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&lt;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Rule6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&gt;=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Rule7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&lt;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Rule8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00" w:before="200" w:line="24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&gt;=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irctc.ac.in/" TargetMode="External"/><Relationship Id="rId8" Type="http://schemas.openxmlformats.org/officeDocument/2006/relationships/hyperlink" Target="http://irctc.ac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EZxjndxtZGTDwSxURfV9uJLbjw==">AMUW2mWi04126MBLnp5q3PyL3QYto9BdMLGgfzfAknXYE+3WkjxYmHAstGmmF/eTk+oWHACuxnZP/jvhVLUokUtOPDk30q0Cboz3b2vnyx4m0liJeCorUEK9fC4wHJV/M7jF+PjQbYRm1R7N0XF1WpDszRLbIndiQn6dF0yZxg23Fe4ESbtObeswY7E+X6bKbzPSJ8pjslpcy8G8mjGGwF0gTDfHQCxxFbyyN47gxtPFT4ziwy/tLAgYAaBfW6gQCu13uhS2u2CuQWSiv3y0CeMVo8J/IrpYtq8sDQInFEMGduMwC1L5eEnZS+jTw10ZxV6vt4eD84OCagneqz1pUYY+gOfmLghxU8y1KtpqRCvRYKjGDPTWrCC1hLOQRggX426pesg3CD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