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for Professionals</w:t>
      </w:r>
    </w:p>
    <w:p>
      <w:pPr>
        <w:pStyle w:val="Subtitle"/>
        <w:jc w:val="center"/>
      </w:pPr>
      <w:r>
        <w:t>24-Day Practical Training Programme | Adarsha Secondary School, Biratnagar</w:t>
      </w:r>
    </w:p>
    <w:p>
      <w:pPr>
        <w:jc w:val="center"/>
      </w:pPr>
      <w:r>
        <w:rPr>
          <w:b/>
          <w:color w:val="1F4D78"/>
        </w:rPr>
        <w:t>A simple, hands-on programme for teachers, school staff, working professionals, and beginners.</w:t>
      </w:r>
    </w:p>
    <w:p>
      <w:pPr>
        <w:pStyle w:val="Heading1"/>
      </w:pPr>
      <w:r>
        <w:t>Programme Overview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Duration</w:t>
            </w:r>
          </w:p>
        </w:tc>
        <w:tc>
          <w:tcPr>
            <w:tcW w:type="dxa" w:w="66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24 days, including 20 teaching days, two presentation days, assessment, and closing</w:t>
            </w:r>
          </w:p>
        </w:tc>
      </w:tr>
      <w:tr>
        <w:tc>
          <w:tcPr>
            <w:tcW w:type="dxa" w:w="2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Session Length</w:t>
            </w:r>
          </w:p>
        </w:tc>
        <w:tc>
          <w:tcPr>
            <w:tcW w:type="dxa" w:w="66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 hours per day, including break</w:t>
            </w:r>
          </w:p>
        </w:tc>
      </w:tr>
      <w:tr>
        <w:tc>
          <w:tcPr>
            <w:tcW w:type="dxa" w:w="2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Training Style</w:t>
            </w:r>
          </w:p>
        </w:tc>
        <w:tc>
          <w:tcPr>
            <w:tcW w:type="dxa" w:w="66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Beginner-friendly, demonstration-based, and focused on useful results</w:t>
            </w:r>
          </w:p>
        </w:tc>
      </w:tr>
      <w:tr>
        <w:tc>
          <w:tcPr>
            <w:tcW w:type="dxa" w:w="2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Group Project</w:t>
            </w:r>
          </w:p>
        </w:tc>
        <w:tc>
          <w:tcPr>
            <w:tcW w:type="dxa" w:w="66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Prepared during Days 6-10 and presented on Day 11</w:t>
            </w:r>
          </w:p>
        </w:tc>
      </w:tr>
      <w:tr>
        <w:tc>
          <w:tcPr>
            <w:tcW w:type="dxa" w:w="2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Individual Project</w:t>
            </w:r>
          </w:p>
        </w:tc>
        <w:tc>
          <w:tcPr>
            <w:tcW w:type="dxa" w:w="66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Built during Days 17-20 and presented on Day 21</w:t>
            </w:r>
          </w:p>
        </w:tc>
      </w:tr>
    </w:tbl>
    <w:p>
      <w:pPr>
        <w:pStyle w:val="Heading1"/>
      </w:pPr>
      <w:r>
        <w:t>Core AI Tools</w:t>
      </w:r>
    </w:p>
    <w:p>
      <w:r>
        <w:t>The programme keeps the tool list focused so participants can learn deeply without feeling overwhelmed.</w:t>
      </w:r>
    </w:p>
    <w:p>
      <w:pPr>
        <w:pStyle w:val="ListBullet"/>
      </w:pPr>
      <w:r>
        <w:t>ChatGPT, Claude, and Gemini for writing, planning, ideas, teaching materials, and project support.</w:t>
      </w:r>
    </w:p>
    <w:p>
      <w:pPr>
        <w:pStyle w:val="ListBullet"/>
      </w:pPr>
      <w:r>
        <w:t>Perplexity for source-based research and working with multiple uploaded documents.</w:t>
      </w:r>
    </w:p>
    <w:p>
      <w:pPr>
        <w:pStyle w:val="ListBullet"/>
      </w:pPr>
      <w:r>
        <w:t>NotebookLM for learning from trusted sources, study guides, summaries, and document questions.</w:t>
      </w:r>
    </w:p>
    <w:p>
      <w:pPr>
        <w:pStyle w:val="ListBullet"/>
      </w:pPr>
      <w:r>
        <w:t>Google Veo 3 and Flow for simple AI video creation and visual storytelling.</w:t>
      </w:r>
    </w:p>
    <w:p>
      <w:pPr>
        <w:pStyle w:val="Heading1"/>
      </w:pPr>
      <w:r>
        <w:t>24-Day Syllabus</w:t>
      </w:r>
    </w:p>
    <w:p>
      <w:pPr>
        <w:pStyle w:val="Heading2"/>
      </w:pPr>
      <w:r>
        <w:t>Week 1: AI Foundations and Everyday Use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160"/>
        <w:gridCol w:w="4320"/>
        <w:gridCol w:w="2160"/>
      </w:tblGrid>
      <w:tr>
        <w:trPr>
          <w:tblHeader w:val="true"/>
        </w:trPr>
        <w:tc>
          <w:tcPr>
            <w:tcW w:type="dxa" w:w="7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3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participants will practise and create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Main AI tools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Introduction to AI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Understand what AI can and cannot do. Compare answers from different AI assistants and list useful tasks for work or school.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How to Give Good Instructions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Turn unclear requests into clear prompts. Build a small personal prompt library for daily use.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Choosing the Right AI Assistant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Compare the strengths of ChatGPT, Claude, and Gemini and choose the best one for common tasks.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AI for Daily Productivity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Create a weekly plan, simplify a difficult message, plan an event or trip, and make a useful checklist.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Safe and Responsible AI Use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Learn about incorrect answers, privacy, bias, copyright, and fact-checking. Create a simple AI do-and-don't guide.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Gemini, Perplexity</w:t>
            </w:r>
          </w:p>
        </w:tc>
      </w:tr>
    </w:tbl>
    <w:p/>
    <w:p>
      <w:pPr>
        <w:pStyle w:val="Heading2"/>
      </w:pPr>
      <w:r>
        <w:t>Week 2: Writing, Research, and Teaching Resources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160"/>
        <w:gridCol w:w="4320"/>
        <w:gridCol w:w="2160"/>
      </w:tblGrid>
      <w:tr>
        <w:trPr>
          <w:tblHeader w:val="true"/>
        </w:trPr>
        <w:tc>
          <w:tcPr>
            <w:tcW w:type="dxa" w:w="7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3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participants will practise and create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Main AI tools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Professional Writing with AI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Draft and improve emails, letters, reports, notices, and proposals. Practise formal, friendly, and concise writing.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Perplexity: Learn from Multiple Documents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Upload several documents, ask questions across them, compare information, find key points, and create a source-based summary.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Perplexity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NotebookLM for Learning and Research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Upload trusted sources and create summaries, FAQs, study guides, timelines, and an audio overview.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NotebookLM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Flashcards and Interactive Quizzes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Turn a chapter or document into flashcards and quizzes. Ask AI to create a simple HTML quiz, open it in a browser, and improve its design.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AI for Teachers and Classrooms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Create a lesson plan, worksheet, marking rubric, classroom activity, and age-appropriate explanation.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Gemini, NotebookLM</w:t>
            </w:r>
          </w:p>
        </w:tc>
      </w:tr>
    </w:tbl>
    <w:p/>
    <w:p>
      <w:pPr>
        <w:pStyle w:val="Heading2"/>
      </w:pPr>
      <w:r>
        <w:t>Day 11: Group Project Presentations</w:t>
      </w:r>
    </w:p>
    <w:p>
      <w:r>
        <w:t>Teams present a practical AI-assisted resource such as a school resource pack, awareness campaign, research brief, or community information kit. Each team explains the tools used, shows the final output, and receives simple peer feedback.</w:t>
      </w:r>
    </w:p>
    <w:p>
      <w:pPr>
        <w:pStyle w:val="Heading2"/>
      </w:pPr>
      <w:r>
        <w:t>Week 3: Presentations, Visuals, Video, and Useful Content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160"/>
        <w:gridCol w:w="4320"/>
        <w:gridCol w:w="2160"/>
      </w:tblGrid>
      <w:tr>
        <w:trPr>
          <w:tblHeader w:val="true"/>
        </w:trPr>
        <w:tc>
          <w:tcPr>
            <w:tcW w:type="dxa" w:w="7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3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participants will practise and create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Main AI tools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Presentations with AI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Plan a clear presentation, create slide content, improve titles, and prepare simple speaker notes.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Images, Posters, and Classroom Visuals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Write strong image prompts and create a poster, classroom visual, or professional graphic.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AI Video with Veo 3 and Flow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Write a short script, plan scenes, generate video clips, and arrange them into a simple story.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Google Veo 3, Flow,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Social and School Communication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Create a short content plan, announcements, captions, and a small awareness campaign for a school or organisation.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Understanding Data with AI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Use sample marks, attendance, survey, or expense data to find patterns, write a summary, and suggest a simple chart.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</w:t>
            </w:r>
          </w:p>
        </w:tc>
      </w:tr>
    </w:tbl>
    <w:p/>
    <w:p>
      <w:pPr>
        <w:pStyle w:val="Heading2"/>
      </w:pPr>
      <w:r>
        <w:t>Week 4: Practical Career and Teacher Projects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160"/>
        <w:gridCol w:w="4320"/>
        <w:gridCol w:w="2160"/>
      </w:tblGrid>
      <w:tr>
        <w:trPr>
          <w:tblHeader w:val="true"/>
        </w:trPr>
        <w:tc>
          <w:tcPr>
            <w:tcW w:type="dxa" w:w="7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3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participants will practise and create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Main AI tools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Build a Professional Portfolio with AI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Plan and create a simple portfolio that shows skills, teaching resources, achievements, and selected work.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CV, Cover Letter, and Professional Profile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Improve a CV, write a tailored cover letter, prepare a short professional biography, and practise interview questions.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ChatGPT, Claude, Gemini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Build a Useful Teacher or Professional Project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Choose and build one practical project such as a teacher resource pack, subject guide, interactive quiz, research brief, or school communication kit.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Selected core AI tools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Project Polish and Peer Review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Check accuracy, improve design and writing, collect peer feedback, and prepare a short presentation of the finished project.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Selected core AI tools</w:t>
            </w:r>
          </w:p>
        </w:tc>
      </w:tr>
    </w:tbl>
    <w:p/>
    <w:p>
      <w:pPr>
        <w:pStyle w:val="Heading2"/>
      </w:pPr>
      <w:r>
        <w:t>Final Days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160"/>
        <w:gridCol w:w="4320"/>
        <w:gridCol w:w="2160"/>
      </w:tblGrid>
      <w:tr>
        <w:trPr>
          <w:tblHeader w:val="true"/>
        </w:trPr>
        <w:tc>
          <w:tcPr>
            <w:tcW w:type="dxa" w:w="7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3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participants will practise and create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Main AI tools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21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Individual Project Presentations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Participants present what they built, how AI helped, and what they checked or improved themselves.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Selected core AI tools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22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Review and Assessment Preparation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Review the main tools and skills, practise common tasks, and ask final questions.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All core AI tools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23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Final Assessment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Complete a short written check, one practical AI task, and a brief reflection on future use.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Selected core AI tools</w:t>
            </w:r>
          </w:p>
        </w:tc>
      </w:tr>
      <w:tr>
        <w:tc>
          <w:tcPr>
            <w:tcW w:type="dxa" w:w="720"/>
            <w:shd w:fill="F4F7FA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24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Closing and Certificates</w:t>
            </w:r>
          </w:p>
        </w:tc>
        <w:tc>
          <w:tcPr>
            <w:tcW w:type="dxa" w:w="432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Share selected projects, celebrate progress, discuss next steps, and distribute certificates.</w:t>
            </w:r>
          </w:p>
        </w:tc>
        <w:tc>
          <w:tcPr>
            <w:tcW w:type="dxa" w:w="21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new tools</w:t>
            </w:r>
          </w:p>
        </w:tc>
      </w:tr>
    </w:tbl>
    <w:p/>
    <w:p>
      <w:pPr>
        <w:pStyle w:val="Heading1"/>
      </w:pPr>
      <w:r>
        <w:t>Project Options for Days 17-20</w:t>
      </w:r>
    </w:p>
    <w:p>
      <w:pPr>
        <w:pStyle w:val="ListBullet"/>
      </w:pPr>
      <w:r>
        <w:t>A professional portfolio with a short biography, achievements, and selected work.</w:t>
      </w:r>
    </w:p>
    <w:p>
      <w:pPr>
        <w:pStyle w:val="ListBullet"/>
      </w:pPr>
      <w:r>
        <w:t>An improved CV, cover letter, professional profile, and interview practice pack.</w:t>
      </w:r>
    </w:p>
    <w:p>
      <w:pPr>
        <w:pStyle w:val="ListBullet"/>
      </w:pPr>
      <w:r>
        <w:t>A teacher resource pack with lesson plan, worksheet, quiz, rubric, and classroom activity.</w:t>
      </w:r>
    </w:p>
    <w:p>
      <w:pPr>
        <w:pStyle w:val="ListBullet"/>
      </w:pPr>
      <w:r>
        <w:t>An interactive HTML quiz or flashcard set for students.</w:t>
      </w:r>
    </w:p>
    <w:p>
      <w:pPr>
        <w:pStyle w:val="ListBullet"/>
      </w:pPr>
      <w:r>
        <w:t>A research or subject guide built from trusted documents using Perplexity or NotebookLM.</w:t>
      </w:r>
    </w:p>
    <w:p>
      <w:pPr>
        <w:pStyle w:val="ListBullet"/>
      </w:pPr>
      <w:r>
        <w:t>A school communication kit with notices, presentation content, visuals, and a short video.</w:t>
      </w:r>
    </w:p>
    <w:p>
      <w:pPr>
        <w:pStyle w:val="Heading1"/>
      </w:pPr>
      <w:r>
        <w:t>Simple Assessment Plan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800"/>
        <w:gridCol w:w="4860"/>
      </w:tblGrid>
      <w:tr>
        <w:trPr>
          <w:tblHeader w:val="true"/>
        </w:trPr>
        <w:tc>
          <w:tcPr>
            <w:tcW w:type="dxa" w:w="2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18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48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2E74B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is checked</w:t>
            </w:r>
          </w:p>
        </w:tc>
      </w:tr>
      <w:tr>
        <w:tc>
          <w:tcPr>
            <w:tcW w:type="dxa" w:w="270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Daily practical work</w:t>
            </w:r>
          </w:p>
        </w:tc>
        <w:tc>
          <w:tcPr>
            <w:tcW w:type="dxa" w:w="1800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48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Participation and useful outputs from teaching days</w:t>
            </w:r>
          </w:p>
        </w:tc>
      </w:tr>
      <w:tr>
        <w:tc>
          <w:tcPr>
            <w:tcW w:type="dxa" w:w="270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Group presentation</w:t>
            </w:r>
          </w:p>
        </w:tc>
        <w:tc>
          <w:tcPr>
            <w:tcW w:type="dxa" w:w="1800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8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Teamwork, clarity, and practical use of AI</w:t>
            </w:r>
          </w:p>
        </w:tc>
      </w:tr>
      <w:tr>
        <w:tc>
          <w:tcPr>
            <w:tcW w:type="dxa" w:w="270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Individual project</w:t>
            </w:r>
          </w:p>
        </w:tc>
        <w:tc>
          <w:tcPr>
            <w:tcW w:type="dxa" w:w="1800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48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Usefulness, quality, accuracy, and responsible AI use</w:t>
            </w:r>
          </w:p>
        </w:tc>
      </w:tr>
      <w:tr>
        <w:tc>
          <w:tcPr>
            <w:tcW w:type="dxa" w:w="270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Final assessment</w:t>
            </w:r>
          </w:p>
        </w:tc>
        <w:tc>
          <w:tcPr>
            <w:tcW w:type="dxa" w:w="1800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860"/>
          </w:tcPr>
          <w:p>
            <w:pPr>
              <w:spacing w:before="0" w:after="20" w:line="25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Understanding and ability to complete a practical task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0" w:lineRule="auto"/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This training is not about becoming an AI Engineer. It is about becoming an AI-powered teacher, professional, and creator.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AI for Professionals | Adarsha Secondary School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