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3233" w14:textId="77777777" w:rsidR="00FF56AE" w:rsidRPr="00FF56AE" w:rsidRDefault="00FF56AE" w:rsidP="00FF56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1C5BCC0" w14:textId="77777777" w:rsidR="00FF56AE" w:rsidRPr="00FF56AE" w:rsidRDefault="00FF56AE" w:rsidP="00FF56AE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 w:val="32"/>
          <w:szCs w:val="32"/>
          <w:lang w:bidi="ar-SA"/>
          <w14:ligatures w14:val="none"/>
        </w:rPr>
        <w:t>Test Strategy for Ecommerce Website </w:t>
      </w:r>
    </w:p>
    <w:p w14:paraId="69E6CCB7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64886CF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Objective The objective is to test the end-to-end functionality, usability and performance of the ecommerce website and ensure it meets the business and technical requirements. </w:t>
      </w:r>
    </w:p>
    <w:p w14:paraId="3768967B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261BA03" w14:textId="77777777" w:rsidR="00FF56AE" w:rsidRPr="00FF56AE" w:rsidRDefault="00FF56AE" w:rsidP="00FF56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Scope </w:t>
      </w:r>
    </w:p>
    <w:p w14:paraId="3A29C9F3" w14:textId="77777777" w:rsidR="00FF56AE" w:rsidRPr="00FF56AE" w:rsidRDefault="00FF56AE" w:rsidP="00FF56A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666666"/>
          <w:kern w:val="0"/>
          <w:sz w:val="24"/>
          <w:szCs w:val="24"/>
          <w:lang w:bidi="ar-SA"/>
          <w14:ligatures w14:val="none"/>
        </w:rPr>
        <w:t>In scope: </w:t>
      </w:r>
    </w:p>
    <w:p w14:paraId="70354657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6D87A5B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All customer workflows - search, browse, add to cart, checkout, payments </w:t>
      </w:r>
    </w:p>
    <w:p w14:paraId="79DACD8C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Account registration and management </w:t>
      </w:r>
    </w:p>
    <w:p w14:paraId="5A0C618E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Order management and tracking </w:t>
      </w:r>
    </w:p>
    <w:p w14:paraId="28075B6E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Integration with payment gateways </w:t>
      </w:r>
    </w:p>
    <w:p w14:paraId="3D4B5271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Admin module and workflows </w:t>
      </w:r>
    </w:p>
    <w:p w14:paraId="0DA69DD5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Web and mobile site Out of scope: </w:t>
      </w:r>
    </w:p>
    <w:p w14:paraId="4C01B39E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Physical fulfillment of orders </w:t>
      </w:r>
    </w:p>
    <w:p w14:paraId="785499EC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- 3rd party integrations not related to core functionality </w:t>
      </w:r>
    </w:p>
    <w:p w14:paraId="60A1F7A8" w14:textId="77777777" w:rsidR="00FF56AE" w:rsidRPr="00FF56AE" w:rsidRDefault="00FF56AE" w:rsidP="00FF56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0A6CADD" w14:textId="77777777" w:rsidR="00FF56AE" w:rsidRPr="00FF56AE" w:rsidRDefault="00FF56AE" w:rsidP="00FF56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Focus Areas </w:t>
      </w:r>
    </w:p>
    <w:p w14:paraId="59C14A2A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Functional correctness of flows</w:t>
      </w:r>
    </w:p>
    <w:p w14:paraId="67470AD7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- UI/navigation </w:t>
      </w:r>
    </w:p>
    <w:p w14:paraId="2B77D54A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Performance </w:t>
      </w:r>
    </w:p>
    <w:p w14:paraId="2F3E430A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- load, </w:t>
      </w:r>
      <w:proofErr w:type="gramStart"/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stress</w:t>
      </w:r>
      <w:proofErr w:type="gramEnd"/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 and scalability </w:t>
      </w:r>
    </w:p>
    <w:p w14:paraId="029E913B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Security - vulnerabilities, encryption </w:t>
      </w:r>
    </w:p>
    <w:p w14:paraId="1836398F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734AF479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Compatibility </w:t>
      </w:r>
    </w:p>
    <w:p w14:paraId="1D91A86A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browsers, devices, OS </w:t>
      </w:r>
    </w:p>
    <w:p w14:paraId="77F6B80E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Usability - ease of use, accessibility </w:t>
      </w:r>
    </w:p>
    <w:p w14:paraId="4EFFF136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BD595D5" w14:textId="77777777" w:rsidR="00FF56AE" w:rsidRPr="00FF56AE" w:rsidRDefault="00FF56AE" w:rsidP="00FF56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Approach </w:t>
      </w:r>
    </w:p>
    <w:p w14:paraId="5BE1F7D3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Black box and white box testing techniques </w:t>
      </w:r>
    </w:p>
    <w:p w14:paraId="06ED45A1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Automated test cases using Selenium and Appium </w:t>
      </w:r>
    </w:p>
    <w:p w14:paraId="5794DB26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Exploratory testing for key workflows </w:t>
      </w:r>
    </w:p>
    <w:p w14:paraId="04A81A59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Load testing with JMeter for at least 1000 concurrent users - Security testing for OWASP Top 10 vulnerabilities.</w:t>
      </w:r>
    </w:p>
    <w:p w14:paraId="40077E22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Cross browser compatibility testing on IE, Chrome, Firefox - Ease of use evaluation with at least 10 end users.</w:t>
      </w:r>
    </w:p>
    <w:p w14:paraId="7A7EA1DC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7146802" w14:textId="77777777" w:rsidR="00FF56AE" w:rsidRPr="00FF56AE" w:rsidRDefault="00FF56AE" w:rsidP="00FF56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Deliverables </w:t>
      </w:r>
    </w:p>
    <w:p w14:paraId="14E714EF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01AC023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Functional test cases and reports </w:t>
      </w:r>
    </w:p>
    <w:p w14:paraId="1D49B1BE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Performance test scripts and results - Security vulnerabilities report </w:t>
      </w:r>
    </w:p>
    <w:p w14:paraId="2F349440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F283564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User acceptance testing report </w:t>
      </w:r>
    </w:p>
    <w:p w14:paraId="14950483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Test coverage and defect reports</w:t>
      </w:r>
    </w:p>
    <w:p w14:paraId="33DADE7F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- Automation regression suite </w:t>
      </w:r>
    </w:p>
    <w:p w14:paraId="6E967DDC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E6744F4" w14:textId="77777777" w:rsidR="00FF56AE" w:rsidRPr="00FF56AE" w:rsidRDefault="00FF56AE" w:rsidP="00FF56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Team &amp; Schedule Testing</w:t>
      </w:r>
    </w:p>
    <w:p w14:paraId="7ACD0AFF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 </w:t>
      </w:r>
    </w:p>
    <w:p w14:paraId="272BC7FB" w14:textId="77777777" w:rsidR="00FF56AE" w:rsidRPr="00FF56AE" w:rsidRDefault="00FF56AE" w:rsidP="00FF56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team of 5 members needed for 4 months testing effort Proposed schedule: </w:t>
      </w:r>
    </w:p>
    <w:p w14:paraId="55A3BF06" w14:textId="0B4D52DD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April</w:t>
      </w:r>
      <w:r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 2024</w:t>
      </w: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: Functional and security testing </w:t>
      </w:r>
    </w:p>
    <w:p w14:paraId="05E43707" w14:textId="2FC3E3DF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May</w:t>
      </w:r>
      <w:r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 2024</w:t>
      </w: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: Load/performance testing </w:t>
      </w:r>
    </w:p>
    <w:p w14:paraId="1F1FC5F6" w14:textId="54E8580B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June</w:t>
      </w:r>
      <w:r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 xml:space="preserve"> 2024</w:t>
      </w: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: Compatibility testing, UAT - July: Regression testing </w:t>
      </w:r>
    </w:p>
    <w:p w14:paraId="20FA2D9C" w14:textId="77777777" w:rsidR="00FF56AE" w:rsidRPr="00FF56AE" w:rsidRDefault="00FF56AE" w:rsidP="00FF56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8B478D6" w14:textId="77777777" w:rsidR="00FF56AE" w:rsidRPr="00FF56AE" w:rsidRDefault="00FF56AE" w:rsidP="00FF56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Entry &amp; Exit Criteria User stories</w:t>
      </w:r>
    </w:p>
    <w:p w14:paraId="7E8C884C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</w:t>
      </w:r>
    </w:p>
    <w:p w14:paraId="7055D4A7" w14:textId="77777777" w:rsidR="00FF56AE" w:rsidRPr="00FF56AE" w:rsidRDefault="00FF56AE" w:rsidP="00FF56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to be tested must meet the defined 'Ready for Testing' criteria. </w:t>
      </w:r>
    </w:p>
    <w:p w14:paraId="27CBED0D" w14:textId="77777777" w:rsidR="00FF56AE" w:rsidRPr="00FF56AE" w:rsidRDefault="00FF56AE" w:rsidP="00FF56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Testing completes when all test cases execute with no critical defects outstanding. </w:t>
      </w:r>
    </w:p>
    <w:p w14:paraId="5551D23B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EFAF85A" w14:textId="77777777" w:rsidR="00FF56AE" w:rsidRPr="00FF56AE" w:rsidRDefault="00FF56AE" w:rsidP="00FF56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434343"/>
          <w:kern w:val="0"/>
          <w:sz w:val="28"/>
          <w:szCs w:val="28"/>
          <w:lang w:bidi="ar-SA"/>
          <w14:ligatures w14:val="none"/>
        </w:rPr>
        <w:t>Risks </w:t>
      </w:r>
    </w:p>
    <w:p w14:paraId="3D166325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Delay in test environment availability </w:t>
      </w:r>
    </w:p>
    <w:p w14:paraId="1EE6631A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Lack of access to third party payment systems </w:t>
      </w:r>
    </w:p>
    <w:p w14:paraId="07749C10" w14:textId="77777777" w:rsidR="00FF56AE" w:rsidRPr="00FF56AE" w:rsidRDefault="00FF56AE" w:rsidP="00FF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F56A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- Complex workflows may require more time and resources</w:t>
      </w:r>
    </w:p>
    <w:p w14:paraId="2085E753" w14:textId="77777777" w:rsidR="009400B4" w:rsidRDefault="009400B4"/>
    <w:sectPr w:rsidR="0094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251DD"/>
    <w:multiLevelType w:val="multilevel"/>
    <w:tmpl w:val="9648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8000C"/>
    <w:multiLevelType w:val="multilevel"/>
    <w:tmpl w:val="F6D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556192">
    <w:abstractNumId w:val="1"/>
  </w:num>
  <w:num w:numId="2" w16cid:durableId="11843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E"/>
    <w:rsid w:val="009400B4"/>
    <w:rsid w:val="00E10529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5F4A"/>
  <w15:chartTrackingRefBased/>
  <w15:docId w15:val="{3C696677-3E96-4296-A2E8-1BC414A2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FF5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F5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56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6AE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56AE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56AE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BHANDARI</dc:creator>
  <cp:keywords/>
  <dc:description/>
  <cp:lastModifiedBy>SUDIPTA BHANDARI</cp:lastModifiedBy>
  <cp:revision>2</cp:revision>
  <dcterms:created xsi:type="dcterms:W3CDTF">2024-02-24T06:50:00Z</dcterms:created>
  <dcterms:modified xsi:type="dcterms:W3CDTF">2024-02-24T06:50:00Z</dcterms:modified>
</cp:coreProperties>
</file>