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2FE" w:rsidRPr="006C72FE" w:rsidRDefault="006C72FE" w:rsidP="006C72FE">
      <w:pPr>
        <w:jc w:val="center"/>
        <w:rPr>
          <w:rFonts w:ascii="Kai" w:eastAsia="Kai" w:hAnsi="Kai"/>
          <w:b/>
        </w:rPr>
      </w:pPr>
      <w:r w:rsidRPr="006C72FE">
        <w:rPr>
          <w:rFonts w:ascii="Kai" w:eastAsia="Kai" w:hAnsi="Kai" w:hint="eastAsia"/>
          <w:b/>
        </w:rPr>
        <w:t>讨论班会议纪要2</w:t>
      </w:r>
      <w:r w:rsidRPr="006C72FE">
        <w:rPr>
          <w:rFonts w:ascii="Kai" w:eastAsia="Kai" w:hAnsi="Kai"/>
          <w:b/>
        </w:rPr>
        <w:t>0191026</w:t>
      </w:r>
    </w:p>
    <w:p w:rsidR="00B7410C" w:rsidRPr="006C72FE" w:rsidRDefault="00B7410C">
      <w:pPr>
        <w:rPr>
          <w:rFonts w:ascii="Kai" w:eastAsia="Kai" w:hAnsi="Kai"/>
        </w:rPr>
      </w:pPr>
      <w:r w:rsidRPr="006C72FE">
        <w:rPr>
          <w:rFonts w:ascii="Kai" w:eastAsia="Kai" w:hAnsi="Kai" w:hint="eastAsia"/>
        </w:rPr>
        <w:t>一、孙纪顺部分</w:t>
      </w:r>
    </w:p>
    <w:p w:rsidR="00B7410C" w:rsidRPr="006C72FE" w:rsidRDefault="00B7410C">
      <w:pPr>
        <w:rPr>
          <w:rFonts w:ascii="Kai" w:eastAsia="Kai" w:hAnsi="Kai"/>
        </w:rPr>
      </w:pPr>
      <w:r w:rsidRPr="006C72FE">
        <w:rPr>
          <w:rFonts w:ascii="Kai" w:eastAsia="Kai" w:hAnsi="Kai" w:hint="eastAsia"/>
        </w:rPr>
        <w:t>（一）主题：总结分析关于可转债定价的文献</w:t>
      </w:r>
    </w:p>
    <w:p w:rsidR="00A4728E" w:rsidRPr="006C72FE" w:rsidRDefault="00A4728E">
      <w:pPr>
        <w:rPr>
          <w:rFonts w:ascii="Kai" w:eastAsia="Kai" w:hAnsi="Kai"/>
        </w:rPr>
      </w:pPr>
      <w:r w:rsidRPr="006C72FE">
        <w:rPr>
          <w:rFonts w:ascii="Kai" w:eastAsia="Kai" w:hAnsi="Kai" w:hint="eastAsia"/>
        </w:rPr>
        <w:t>（二）文献回顾：</w:t>
      </w:r>
    </w:p>
    <w:p w:rsidR="00B7410C" w:rsidRPr="006C72FE" w:rsidRDefault="00B7410C">
      <w:pPr>
        <w:rPr>
          <w:rFonts w:ascii="Kai" w:eastAsia="Kai" w:hAnsi="Kai"/>
        </w:rPr>
      </w:pPr>
      <w:r w:rsidRPr="006C72FE">
        <w:rPr>
          <w:rFonts w:ascii="Kai" w:eastAsia="Kai" w:hAnsi="Kai" w:hint="eastAsia"/>
        </w:rPr>
        <w:t>（1）可转债定价的模型主要分为两类：结构化模型和简约化模型</w:t>
      </w:r>
    </w:p>
    <w:p w:rsidR="004012BD" w:rsidRPr="006C72FE" w:rsidRDefault="00B7410C">
      <w:pPr>
        <w:rPr>
          <w:rFonts w:ascii="Kai" w:eastAsia="Kai" w:hAnsi="Kai"/>
        </w:rPr>
      </w:pPr>
      <w:r w:rsidRPr="006C72FE">
        <w:rPr>
          <w:rFonts w:ascii="Kai" w:eastAsia="Kai" w:hAnsi="Kai" w:hint="eastAsia"/>
        </w:rPr>
        <w:t>（2）</w:t>
      </w:r>
      <w:r w:rsidR="004012BD" w:rsidRPr="006C72FE">
        <w:rPr>
          <w:rFonts w:ascii="Kai" w:eastAsia="Kai" w:hAnsi="Kai" w:hint="eastAsia"/>
        </w:rPr>
        <w:t>结构化模型介绍:</w:t>
      </w:r>
      <w:r w:rsidRPr="006C72FE">
        <w:rPr>
          <w:rFonts w:ascii="Kai" w:eastAsia="Kai" w:hAnsi="Kai"/>
        </w:rPr>
        <w:t xml:space="preserve"> </w:t>
      </w:r>
      <w:r w:rsidRPr="006C72FE">
        <w:rPr>
          <w:rFonts w:ascii="Kai" w:eastAsia="Kai" w:hAnsi="Kai" w:hint="eastAsia"/>
        </w:rPr>
        <w:t>主要介绍了第一篇运用结构化模型对可转债进行定价的文献的假设、推导过程及主要结论。但是</w:t>
      </w:r>
      <w:r w:rsidR="004012BD" w:rsidRPr="006C72FE">
        <w:rPr>
          <w:rFonts w:ascii="Kai" w:eastAsia="Kai" w:hAnsi="Kai" w:hint="eastAsia"/>
        </w:rPr>
        <w:t>第一篇</w:t>
      </w:r>
      <w:r w:rsidRPr="006C72FE">
        <w:rPr>
          <w:rFonts w:ascii="Kai" w:eastAsia="Kai" w:hAnsi="Kai" w:hint="eastAsia"/>
        </w:rPr>
        <w:t>论文的</w:t>
      </w:r>
      <w:r w:rsidR="004012BD" w:rsidRPr="006C72FE">
        <w:rPr>
          <w:rFonts w:ascii="Kai" w:eastAsia="Kai" w:hAnsi="Kai" w:hint="eastAsia"/>
        </w:rPr>
        <w:t>假设较强</w:t>
      </w:r>
      <w:r w:rsidR="004C21D1" w:rsidRPr="006C72FE">
        <w:rPr>
          <w:rFonts w:ascii="Kai" w:eastAsia="Kai" w:hAnsi="Kai" w:hint="eastAsia"/>
        </w:rPr>
        <w:t>，不能对模型进行拓展；同时数据的可得性也有较大问题</w:t>
      </w:r>
    </w:p>
    <w:p w:rsidR="004012BD" w:rsidRPr="006C72FE" w:rsidRDefault="004C21D1">
      <w:pPr>
        <w:rPr>
          <w:rFonts w:ascii="Kai" w:eastAsia="Kai" w:hAnsi="Kai"/>
        </w:rPr>
      </w:pPr>
      <w:r w:rsidRPr="006C72FE">
        <w:rPr>
          <w:rFonts w:ascii="Kai" w:eastAsia="Kai" w:hAnsi="Kai" w:hint="eastAsia"/>
        </w:rPr>
        <w:t>（3）</w:t>
      </w:r>
      <w:r w:rsidR="004012BD" w:rsidRPr="006C72FE">
        <w:rPr>
          <w:rFonts w:ascii="Kai" w:eastAsia="Kai" w:hAnsi="Kai" w:hint="eastAsia"/>
        </w:rPr>
        <w:t>简约化模型</w:t>
      </w:r>
      <w:r w:rsidR="002F3DD3" w:rsidRPr="006C72FE">
        <w:rPr>
          <w:rFonts w:ascii="Kai" w:eastAsia="Kai" w:hAnsi="Kai" w:hint="eastAsia"/>
        </w:rPr>
        <w:t>：</w:t>
      </w:r>
      <w:r w:rsidRPr="006C72FE">
        <w:rPr>
          <w:rFonts w:ascii="Kai" w:eastAsia="Kai" w:hAnsi="Kai" w:hint="eastAsia"/>
        </w:rPr>
        <w:t>主要介绍了</w:t>
      </w:r>
      <w:r w:rsidRPr="006C72FE">
        <w:rPr>
          <w:rFonts w:ascii="Kai" w:eastAsia="Kai" w:hAnsi="Kai"/>
        </w:rPr>
        <w:t>McConnell and Schwartz(1986)</w:t>
      </w:r>
      <w:r w:rsidRPr="006C72FE">
        <w:rPr>
          <w:rFonts w:ascii="Kai" w:eastAsia="Kai" w:hAnsi="Kai" w:hint="eastAsia"/>
        </w:rPr>
        <w:t>中模型的设定以及结果，讨论了模型的主要缺点在于对信用风险的建模过于简单，仅仅只是在无风险利率基础上加一个恒定的信用价差与现实中信用价差不仅和时间有关还和利率期限结构有关的特点不符。</w:t>
      </w:r>
    </w:p>
    <w:p w:rsidR="004012BD" w:rsidRPr="006C72FE" w:rsidRDefault="00A4728E">
      <w:pPr>
        <w:rPr>
          <w:rFonts w:ascii="Kai" w:eastAsia="Kai" w:hAnsi="Kai"/>
        </w:rPr>
      </w:pPr>
      <w:r w:rsidRPr="006C72FE">
        <w:rPr>
          <w:rFonts w:ascii="Kai" w:eastAsia="Kai" w:hAnsi="Kai" w:hint="eastAsia"/>
        </w:rPr>
        <w:t>后续文献的发展主要是从三个方面进行：对固定收益定价部分建模，对股价部分建模以及固定收益和股价之间关系的建模</w:t>
      </w:r>
      <w:r w:rsidR="004012BD" w:rsidRPr="006C72FE">
        <w:rPr>
          <w:rFonts w:ascii="Kai" w:eastAsia="Kai" w:hAnsi="Kai" w:hint="eastAsia"/>
        </w:rPr>
        <w:t>。</w:t>
      </w:r>
    </w:p>
    <w:p w:rsidR="004012BD" w:rsidRPr="006C72FE" w:rsidRDefault="00A4728E">
      <w:pPr>
        <w:rPr>
          <w:rFonts w:ascii="Kai" w:eastAsia="Kai" w:hAnsi="Kai"/>
        </w:rPr>
      </w:pPr>
      <w:r w:rsidRPr="006C72FE">
        <w:rPr>
          <w:rFonts w:ascii="Kai" w:eastAsia="Kai" w:hAnsi="Kai" w:hint="eastAsia"/>
        </w:rPr>
        <w:t>（三）建议：</w:t>
      </w:r>
    </w:p>
    <w:p w:rsidR="004012BD" w:rsidRPr="006C72FE" w:rsidRDefault="00A4728E">
      <w:pPr>
        <w:rPr>
          <w:rFonts w:ascii="Kai" w:eastAsia="Kai" w:hAnsi="Kai"/>
        </w:rPr>
      </w:pPr>
      <w:r w:rsidRPr="006C72FE">
        <w:rPr>
          <w:rFonts w:ascii="Kai" w:eastAsia="Kai" w:hAnsi="Kai" w:hint="eastAsia"/>
        </w:rPr>
        <w:t>（1）</w:t>
      </w:r>
      <w:r w:rsidR="004012BD" w:rsidRPr="006C72FE">
        <w:rPr>
          <w:rFonts w:ascii="Kai" w:eastAsia="Kai" w:hAnsi="Kai" w:hint="eastAsia"/>
        </w:rPr>
        <w:t>P</w:t>
      </w:r>
      <w:r w:rsidR="004012BD" w:rsidRPr="006C72FE">
        <w:rPr>
          <w:rFonts w:ascii="Kai" w:eastAsia="Kai" w:hAnsi="Kai"/>
        </w:rPr>
        <w:t>PT</w:t>
      </w:r>
      <w:r w:rsidRPr="006C72FE">
        <w:rPr>
          <w:rFonts w:ascii="Kai" w:eastAsia="Kai" w:hAnsi="Kai" w:hint="eastAsia"/>
        </w:rPr>
        <w:t>要</w:t>
      </w:r>
      <w:r w:rsidR="004012BD" w:rsidRPr="006C72FE">
        <w:rPr>
          <w:rFonts w:ascii="Kai" w:eastAsia="Kai" w:hAnsi="Kai" w:hint="eastAsia"/>
        </w:rPr>
        <w:t>展示出来研究思路（不同角度的区分），展示亮点</w:t>
      </w:r>
    </w:p>
    <w:p w:rsidR="004012BD" w:rsidRPr="006C72FE" w:rsidRDefault="00A4728E">
      <w:pPr>
        <w:rPr>
          <w:rFonts w:ascii="Kai" w:eastAsia="Kai" w:hAnsi="Kai"/>
        </w:rPr>
      </w:pPr>
      <w:r w:rsidRPr="006C72FE">
        <w:rPr>
          <w:rFonts w:ascii="Kai" w:eastAsia="Kai" w:hAnsi="Kai" w:hint="eastAsia"/>
        </w:rPr>
        <w:t>（2）</w:t>
      </w:r>
      <w:r w:rsidR="004012BD" w:rsidRPr="006C72FE">
        <w:rPr>
          <w:rFonts w:ascii="Kai" w:eastAsia="Kai" w:hAnsi="Kai" w:hint="eastAsia"/>
        </w:rPr>
        <w:t>略读的文献太过经典，比较早期，需要阅读近期的文献，可能有更好的想法，了解近期思路。</w:t>
      </w:r>
    </w:p>
    <w:p w:rsidR="004012BD" w:rsidRPr="006C72FE" w:rsidRDefault="00A4728E">
      <w:pPr>
        <w:rPr>
          <w:rFonts w:ascii="Kai" w:eastAsia="Kai" w:hAnsi="Kai"/>
        </w:rPr>
      </w:pPr>
      <w:r w:rsidRPr="006C72FE">
        <w:rPr>
          <w:rFonts w:ascii="Kai" w:eastAsia="Kai" w:hAnsi="Kai" w:hint="eastAsia"/>
        </w:rPr>
        <w:t>（四）下周安排：</w:t>
      </w:r>
    </w:p>
    <w:p w:rsidR="004012BD" w:rsidRPr="006C72FE" w:rsidRDefault="004012BD" w:rsidP="004012BD">
      <w:pPr>
        <w:rPr>
          <w:rFonts w:ascii="Kai" w:eastAsia="Kai" w:hAnsi="Kai"/>
        </w:rPr>
      </w:pPr>
      <w:r w:rsidRPr="006C72FE">
        <w:rPr>
          <w:rFonts w:ascii="Kai" w:eastAsia="Kai" w:hAnsi="Kai" w:hint="eastAsia"/>
        </w:rPr>
        <w:t>阅读近期文章的创新点。</w:t>
      </w:r>
    </w:p>
    <w:p w:rsidR="00FE0D72" w:rsidRPr="006C72FE" w:rsidRDefault="00FE0D72">
      <w:pPr>
        <w:rPr>
          <w:rFonts w:ascii="Kai" w:eastAsia="Kai" w:hAnsi="Kai"/>
        </w:rPr>
      </w:pPr>
    </w:p>
    <w:p w:rsidR="00ED15FB" w:rsidRPr="006C72FE" w:rsidRDefault="00ED15FB" w:rsidP="00ED15FB">
      <w:pPr>
        <w:rPr>
          <w:rFonts w:ascii="Kai" w:eastAsia="Kai" w:hAnsi="Kai"/>
        </w:rPr>
      </w:pPr>
      <w:r w:rsidRPr="006C72FE">
        <w:rPr>
          <w:rFonts w:ascii="Kai" w:eastAsia="Kai" w:hAnsi="Kai" w:hint="eastAsia"/>
        </w:rPr>
        <w:t>二、郭澧湾部分</w:t>
      </w:r>
    </w:p>
    <w:p w:rsidR="00ED15FB" w:rsidRPr="006C72FE" w:rsidRDefault="00ED15FB" w:rsidP="00ED15FB">
      <w:pPr>
        <w:rPr>
          <w:rFonts w:ascii="Kai" w:eastAsia="Kai" w:hAnsi="Kai"/>
        </w:rPr>
      </w:pPr>
      <w:r w:rsidRPr="006C72FE">
        <w:rPr>
          <w:rFonts w:ascii="Kai" w:eastAsia="Kai" w:hAnsi="Kai" w:hint="eastAsia"/>
        </w:rPr>
        <w:t>（一）主题：讲解带有M</w:t>
      </w:r>
      <w:r w:rsidRPr="006C72FE">
        <w:rPr>
          <w:rFonts w:ascii="Kai" w:eastAsia="Kai" w:hAnsi="Kai"/>
        </w:rPr>
        <w:t>arkov-Switching</w:t>
      </w:r>
      <w:r w:rsidRPr="006C72FE">
        <w:rPr>
          <w:rFonts w:ascii="Kai" w:eastAsia="Kai" w:hAnsi="Kai" w:hint="eastAsia"/>
        </w:rPr>
        <w:t>的Cop</w:t>
      </w:r>
      <w:r w:rsidRPr="006C72FE">
        <w:rPr>
          <w:rFonts w:ascii="Kai" w:eastAsia="Kai" w:hAnsi="Kai"/>
        </w:rPr>
        <w:t>ula</w:t>
      </w:r>
      <w:r w:rsidRPr="006C72FE">
        <w:rPr>
          <w:rFonts w:ascii="Kai" w:eastAsia="Kai" w:hAnsi="Kai" w:hint="eastAsia"/>
        </w:rPr>
        <w:t>模型</w:t>
      </w:r>
    </w:p>
    <w:p w:rsidR="00ED15FB" w:rsidRPr="006C72FE" w:rsidRDefault="00ED15FB" w:rsidP="00ED15FB">
      <w:pPr>
        <w:rPr>
          <w:rFonts w:ascii="Kai" w:eastAsia="Kai" w:hAnsi="Kai"/>
        </w:rPr>
      </w:pPr>
      <w:r w:rsidRPr="006C72FE">
        <w:rPr>
          <w:rFonts w:ascii="Kai" w:eastAsia="Kai" w:hAnsi="Kai" w:hint="eastAsia"/>
        </w:rPr>
        <w:t>（二）文献内容回顾：</w:t>
      </w:r>
    </w:p>
    <w:p w:rsidR="00FE0D72" w:rsidRPr="006C72FE" w:rsidRDefault="00ED15FB">
      <w:pPr>
        <w:rPr>
          <w:rFonts w:ascii="Kai" w:eastAsia="Kai" w:hAnsi="Kai"/>
        </w:rPr>
      </w:pPr>
      <w:r w:rsidRPr="006C72FE">
        <w:rPr>
          <w:rFonts w:ascii="Kai" w:eastAsia="Kai" w:hAnsi="Kai" w:hint="eastAsia"/>
        </w:rPr>
        <w:t>（1）M</w:t>
      </w:r>
      <w:r w:rsidRPr="006C72FE">
        <w:rPr>
          <w:rFonts w:ascii="Kai" w:eastAsia="Kai" w:hAnsi="Kai"/>
        </w:rPr>
        <w:t>arkov-Switching Copula</w:t>
      </w:r>
      <w:r w:rsidRPr="006C72FE">
        <w:rPr>
          <w:rFonts w:ascii="Kai" w:eastAsia="Kai" w:hAnsi="Kai" w:hint="eastAsia"/>
        </w:rPr>
        <w:t>以前的模型：</w:t>
      </w:r>
      <w:r w:rsidR="00FE0D72" w:rsidRPr="006C72FE">
        <w:rPr>
          <w:rFonts w:ascii="Kai" w:eastAsia="Kai" w:hAnsi="Kai" w:hint="eastAsia"/>
        </w:rPr>
        <w:t>线性</w:t>
      </w:r>
      <w:r w:rsidRPr="006C72FE">
        <w:rPr>
          <w:rFonts w:ascii="Kai" w:eastAsia="Kai" w:hAnsi="Kai" w:hint="eastAsia"/>
        </w:rPr>
        <w:t>模型和以</w:t>
      </w:r>
      <w:r w:rsidR="00FE0D72" w:rsidRPr="006C72FE">
        <w:rPr>
          <w:rFonts w:ascii="Kai" w:eastAsia="Kai" w:hAnsi="Kai" w:hint="eastAsia"/>
        </w:rPr>
        <w:t>copula函数</w:t>
      </w:r>
      <w:r w:rsidRPr="006C72FE">
        <w:rPr>
          <w:rFonts w:ascii="Kai" w:eastAsia="Kai" w:hAnsi="Kai" w:hint="eastAsia"/>
        </w:rPr>
        <w:t>为主的非线性模型</w:t>
      </w:r>
    </w:p>
    <w:p w:rsidR="00832FE0" w:rsidRPr="006C72FE" w:rsidRDefault="00FE0D72" w:rsidP="00832FE0">
      <w:pPr>
        <w:pStyle w:val="a7"/>
        <w:numPr>
          <w:ilvl w:val="0"/>
          <w:numId w:val="5"/>
        </w:numPr>
        <w:ind w:firstLineChars="0"/>
        <w:rPr>
          <w:rFonts w:ascii="Kai" w:eastAsia="Kai" w:hAnsi="Kai"/>
        </w:rPr>
      </w:pPr>
      <w:r w:rsidRPr="006C72FE">
        <w:rPr>
          <w:rFonts w:ascii="Kai" w:eastAsia="Kai" w:hAnsi="Kai" w:hint="eastAsia"/>
        </w:rPr>
        <w:t>线性</w:t>
      </w:r>
      <w:r w:rsidR="00832FE0" w:rsidRPr="006C72FE">
        <w:rPr>
          <w:rFonts w:ascii="Kai" w:eastAsia="Kai" w:hAnsi="Kai" w:hint="eastAsia"/>
        </w:rPr>
        <w:t>模型</w:t>
      </w:r>
      <w:r w:rsidRPr="006C72FE">
        <w:rPr>
          <w:rFonts w:ascii="Kai" w:eastAsia="Kai" w:hAnsi="Kai" w:hint="eastAsia"/>
        </w:rPr>
        <w:t>：时间序列</w:t>
      </w:r>
    </w:p>
    <w:p w:rsidR="00ED15FB" w:rsidRPr="006C72FE" w:rsidRDefault="00FE0D72" w:rsidP="00832FE0">
      <w:pPr>
        <w:ind w:firstLine="420"/>
        <w:rPr>
          <w:rFonts w:ascii="Kai" w:eastAsia="Kai" w:hAnsi="Kai"/>
        </w:rPr>
      </w:pPr>
      <w:r w:rsidRPr="006C72FE">
        <w:rPr>
          <w:rFonts w:ascii="Kai" w:eastAsia="Kai" w:hAnsi="Kai" w:hint="eastAsia"/>
        </w:rPr>
        <w:t>模型</w:t>
      </w:r>
      <w:r w:rsidR="00832FE0" w:rsidRPr="006C72FE">
        <w:rPr>
          <w:rFonts w:ascii="Kai" w:eastAsia="Kai" w:hAnsi="Kai" w:hint="eastAsia"/>
        </w:rPr>
        <w:t>的</w:t>
      </w:r>
      <w:r w:rsidR="00ED15FB" w:rsidRPr="006C72FE">
        <w:rPr>
          <w:rFonts w:ascii="Kai" w:eastAsia="Kai" w:hAnsi="Kai" w:hint="eastAsia"/>
        </w:rPr>
        <w:t>缺点：估计结果不准确</w:t>
      </w:r>
    </w:p>
    <w:p w:rsidR="00FE0D72" w:rsidRPr="006C72FE" w:rsidRDefault="00ED15FB" w:rsidP="00832FE0">
      <w:pPr>
        <w:pStyle w:val="a7"/>
        <w:numPr>
          <w:ilvl w:val="0"/>
          <w:numId w:val="5"/>
        </w:numPr>
        <w:ind w:firstLineChars="0"/>
        <w:rPr>
          <w:rFonts w:ascii="Kai" w:eastAsia="Kai" w:hAnsi="Kai"/>
        </w:rPr>
      </w:pPr>
      <w:r w:rsidRPr="006C72FE">
        <w:rPr>
          <w:rFonts w:ascii="Kai" w:eastAsia="Kai" w:hAnsi="Kai" w:hint="eastAsia"/>
        </w:rPr>
        <w:t>非线性模型：Cop</w:t>
      </w:r>
      <w:r w:rsidRPr="006C72FE">
        <w:rPr>
          <w:rFonts w:ascii="Kai" w:eastAsia="Kai" w:hAnsi="Kai"/>
        </w:rPr>
        <w:t>ula</w:t>
      </w:r>
      <w:r w:rsidR="00FE0D72" w:rsidRPr="006C72FE">
        <w:rPr>
          <w:rFonts w:ascii="Kai" w:eastAsia="Kai" w:hAnsi="Kai" w:hint="eastAsia"/>
        </w:rPr>
        <w:t>均为静态模型</w:t>
      </w:r>
    </w:p>
    <w:p w:rsidR="00ED15FB" w:rsidRPr="006C72FE" w:rsidRDefault="00ED15FB" w:rsidP="00832FE0">
      <w:pPr>
        <w:ind w:firstLine="420"/>
        <w:rPr>
          <w:rFonts w:ascii="Kai" w:eastAsia="Kai" w:hAnsi="Kai"/>
        </w:rPr>
      </w:pPr>
      <w:r w:rsidRPr="006C72FE">
        <w:rPr>
          <w:rFonts w:ascii="Kai" w:eastAsia="Kai" w:hAnsi="Kai" w:hint="eastAsia"/>
        </w:rPr>
        <w:t>优点：考虑尾部相依性</w:t>
      </w:r>
    </w:p>
    <w:p w:rsidR="00F172CE" w:rsidRPr="006C72FE" w:rsidRDefault="00ED15FB" w:rsidP="00832FE0">
      <w:pPr>
        <w:ind w:firstLine="420"/>
        <w:rPr>
          <w:rFonts w:ascii="Kai" w:eastAsia="Kai" w:hAnsi="Kai"/>
        </w:rPr>
      </w:pPr>
      <w:r w:rsidRPr="006C72FE">
        <w:rPr>
          <w:rFonts w:ascii="Kai" w:eastAsia="Kai" w:hAnsi="Kai" w:hint="eastAsia"/>
        </w:rPr>
        <w:t>缺点：数据之间的相关性随时间变化，但模型为静态模型</w:t>
      </w:r>
    </w:p>
    <w:p w:rsidR="00F172CE" w:rsidRPr="006C72FE" w:rsidRDefault="00832FE0" w:rsidP="00832FE0">
      <w:pPr>
        <w:ind w:firstLine="420"/>
        <w:rPr>
          <w:rFonts w:ascii="Kai" w:eastAsia="Kai" w:hAnsi="Kai"/>
        </w:rPr>
      </w:pPr>
      <w:r w:rsidRPr="006C72FE">
        <w:rPr>
          <w:rFonts w:ascii="Kai" w:eastAsia="Kai" w:hAnsi="Kai" w:hint="eastAsia"/>
        </w:rPr>
        <w:t>P</w:t>
      </w:r>
      <w:r w:rsidRPr="006C72FE">
        <w:rPr>
          <w:rFonts w:ascii="Kai" w:eastAsia="Kai" w:hAnsi="Kai"/>
        </w:rPr>
        <w:t>atton</w:t>
      </w:r>
      <w:r w:rsidRPr="006C72FE">
        <w:rPr>
          <w:rFonts w:ascii="Kai" w:eastAsia="Kai" w:hAnsi="Kai" w:hint="eastAsia"/>
        </w:rPr>
        <w:t>（2</w:t>
      </w:r>
      <w:r w:rsidRPr="006C72FE">
        <w:rPr>
          <w:rFonts w:ascii="Kai" w:eastAsia="Kai" w:hAnsi="Kai"/>
        </w:rPr>
        <w:t>004</w:t>
      </w:r>
      <w:r w:rsidRPr="006C72FE">
        <w:rPr>
          <w:rFonts w:ascii="Kai" w:eastAsia="Kai" w:hAnsi="Kai" w:hint="eastAsia"/>
        </w:rPr>
        <w:t>）提出</w:t>
      </w:r>
      <w:r w:rsidR="00F172CE" w:rsidRPr="006C72FE">
        <w:rPr>
          <w:rFonts w:ascii="Kai" w:eastAsia="Kai" w:hAnsi="Kai" w:hint="eastAsia"/>
        </w:rPr>
        <w:t>用动态copula做的</w:t>
      </w:r>
      <w:r w:rsidRPr="006C72FE">
        <w:rPr>
          <w:rFonts w:ascii="Kai" w:eastAsia="Kai" w:hAnsi="Kai" w:hint="eastAsia"/>
        </w:rPr>
        <w:t>概念</w:t>
      </w:r>
      <w:r w:rsidR="00F172CE" w:rsidRPr="006C72FE">
        <w:rPr>
          <w:rFonts w:ascii="Kai" w:eastAsia="Kai" w:hAnsi="Kai" w:hint="eastAsia"/>
        </w:rPr>
        <w:t>，没有加入马尔科夫思想。</w:t>
      </w:r>
    </w:p>
    <w:p w:rsidR="00DA31FB" w:rsidRPr="006C72FE" w:rsidRDefault="005812F3" w:rsidP="005812F3">
      <w:pPr>
        <w:pStyle w:val="a7"/>
        <w:numPr>
          <w:ilvl w:val="0"/>
          <w:numId w:val="6"/>
        </w:numPr>
        <w:ind w:firstLineChars="0"/>
        <w:rPr>
          <w:rFonts w:ascii="Kai" w:eastAsia="Kai" w:hAnsi="Kai"/>
        </w:rPr>
      </w:pPr>
      <w:r w:rsidRPr="006C72FE">
        <w:rPr>
          <w:rFonts w:ascii="Kai" w:eastAsia="Kai" w:hAnsi="Kai" w:hint="eastAsia"/>
        </w:rPr>
        <w:t>介绍</w:t>
      </w:r>
      <w:r w:rsidR="00832FE0" w:rsidRPr="006C72FE">
        <w:rPr>
          <w:rFonts w:ascii="Kai" w:eastAsia="Kai" w:hAnsi="Kai" w:hint="eastAsia"/>
        </w:rPr>
        <w:t>M</w:t>
      </w:r>
      <w:r w:rsidR="00832FE0" w:rsidRPr="006C72FE">
        <w:rPr>
          <w:rFonts w:ascii="Kai" w:eastAsia="Kai" w:hAnsi="Kai"/>
        </w:rPr>
        <w:t xml:space="preserve">arkov-Switching GRG </w:t>
      </w:r>
      <w:r w:rsidRPr="006C72FE">
        <w:rPr>
          <w:rFonts w:ascii="Kai" w:eastAsia="Kai" w:hAnsi="Kai"/>
        </w:rPr>
        <w:t>Copul</w:t>
      </w:r>
      <w:r w:rsidRPr="006C72FE">
        <w:rPr>
          <w:rFonts w:ascii="Kai" w:eastAsia="Kai" w:hAnsi="Kai" w:hint="eastAsia"/>
        </w:rPr>
        <w:t>a</w:t>
      </w:r>
      <w:r w:rsidRPr="006C72FE">
        <w:rPr>
          <w:rFonts w:ascii="Kai" w:eastAsia="Kai" w:hAnsi="Kai"/>
        </w:rPr>
        <w:t xml:space="preserve"> model</w:t>
      </w:r>
    </w:p>
    <w:p w:rsidR="00AE61C0" w:rsidRPr="006C72FE" w:rsidRDefault="00AE61C0" w:rsidP="00AE61C0">
      <w:pPr>
        <w:rPr>
          <w:rFonts w:ascii="Kai" w:eastAsia="Kai" w:hAnsi="Kai"/>
        </w:rPr>
      </w:pPr>
      <w:r w:rsidRPr="006C72FE">
        <w:rPr>
          <w:rFonts w:ascii="Kai" w:eastAsia="Kai" w:hAnsi="Kai" w:hint="eastAsia"/>
        </w:rPr>
        <w:lastRenderedPageBreak/>
        <w:t>（</w:t>
      </w:r>
      <w:r w:rsidRPr="006C72FE">
        <w:rPr>
          <w:rFonts w:ascii="Kai" w:eastAsia="Kai" w:hAnsi="Kai"/>
        </w:rPr>
        <w:t>3</w:t>
      </w:r>
      <w:r w:rsidRPr="006C72FE">
        <w:rPr>
          <w:rFonts w:ascii="Kai" w:eastAsia="Kai" w:hAnsi="Kai" w:hint="eastAsia"/>
        </w:rPr>
        <w:t>）论文梳理</w:t>
      </w:r>
    </w:p>
    <w:p w:rsidR="00A13678" w:rsidRPr="006C72FE" w:rsidRDefault="00AE61C0" w:rsidP="00AE61C0">
      <w:pPr>
        <w:rPr>
          <w:rFonts w:ascii="Kai" w:eastAsia="Kai" w:hAnsi="Kai"/>
        </w:rPr>
      </w:pPr>
      <w:r w:rsidRPr="006C72FE">
        <w:rPr>
          <w:rFonts w:ascii="Kai" w:eastAsia="Kai" w:hAnsi="Kai"/>
        </w:rPr>
        <w:tab/>
      </w:r>
      <w:r w:rsidRPr="006C72FE">
        <w:rPr>
          <w:rFonts w:ascii="Kai" w:eastAsia="Kai" w:hAnsi="Kai" w:hint="eastAsia"/>
        </w:rPr>
        <w:t>第一个提出M</w:t>
      </w:r>
      <w:r w:rsidRPr="006C72FE">
        <w:rPr>
          <w:rFonts w:ascii="Kai" w:eastAsia="Kai" w:hAnsi="Kai"/>
        </w:rPr>
        <w:t>arkov-Switching</w:t>
      </w:r>
      <w:r w:rsidRPr="006C72FE">
        <w:rPr>
          <w:rFonts w:ascii="Kai" w:eastAsia="Kai" w:hAnsi="Kai" w:hint="eastAsia"/>
        </w:rPr>
        <w:t>的是</w:t>
      </w:r>
      <w:r w:rsidRPr="006C72FE">
        <w:rPr>
          <w:rFonts w:ascii="Kai" w:eastAsia="Kai" w:hAnsi="Kai"/>
        </w:rPr>
        <w:t>Rodriguez</w:t>
      </w:r>
      <w:r w:rsidR="00A13678" w:rsidRPr="006C72FE">
        <w:rPr>
          <w:rFonts w:ascii="Kai" w:eastAsia="Kai" w:hAnsi="Kai"/>
        </w:rPr>
        <w:t>(</w:t>
      </w:r>
      <w:r w:rsidRPr="006C72FE">
        <w:rPr>
          <w:rFonts w:ascii="Kai" w:eastAsia="Kai" w:hAnsi="Kai" w:hint="eastAsia"/>
        </w:rPr>
        <w:t>2</w:t>
      </w:r>
      <w:r w:rsidRPr="006C72FE">
        <w:rPr>
          <w:rFonts w:ascii="Kai" w:eastAsia="Kai" w:hAnsi="Kai"/>
        </w:rPr>
        <w:t>006</w:t>
      </w:r>
      <w:r w:rsidR="00A13678" w:rsidRPr="006C72FE">
        <w:rPr>
          <w:rFonts w:ascii="Kai" w:eastAsia="Kai" w:hAnsi="Kai"/>
        </w:rPr>
        <w:t>)</w:t>
      </w:r>
      <w:r w:rsidRPr="006C72FE">
        <w:rPr>
          <w:rFonts w:ascii="Kai" w:eastAsia="Kai" w:hAnsi="Kai" w:hint="eastAsia"/>
        </w:rPr>
        <w:t>，之后应用的创新主要在</w:t>
      </w:r>
      <w:r w:rsidRPr="006C72FE">
        <w:rPr>
          <w:rFonts w:ascii="Kai" w:eastAsia="Kai" w:hAnsi="Kai"/>
        </w:rPr>
        <w:t>Markov</w:t>
      </w:r>
      <w:r w:rsidRPr="006C72FE">
        <w:rPr>
          <w:rFonts w:ascii="Kai" w:eastAsia="Kai" w:hAnsi="Kai" w:hint="eastAsia"/>
        </w:rPr>
        <w:t>-sw</w:t>
      </w:r>
      <w:r w:rsidRPr="006C72FE">
        <w:rPr>
          <w:rFonts w:ascii="Kai" w:eastAsia="Kai" w:hAnsi="Kai"/>
        </w:rPr>
        <w:t>itching</w:t>
      </w:r>
      <w:r w:rsidRPr="006C72FE">
        <w:rPr>
          <w:rFonts w:ascii="Kai" w:eastAsia="Kai" w:hAnsi="Kai" w:hint="eastAsia"/>
        </w:rPr>
        <w:t>和不同的c</w:t>
      </w:r>
      <w:r w:rsidRPr="006C72FE">
        <w:rPr>
          <w:rFonts w:ascii="Kai" w:eastAsia="Kai" w:hAnsi="Kai"/>
        </w:rPr>
        <w:t>opula</w:t>
      </w:r>
      <w:r w:rsidRPr="006C72FE">
        <w:rPr>
          <w:rFonts w:ascii="Kai" w:eastAsia="Kai" w:hAnsi="Kai" w:hint="eastAsia"/>
        </w:rPr>
        <w:t>结合，研究不同种类资产之间的相关性</w:t>
      </w:r>
      <w:r w:rsidR="00A13678" w:rsidRPr="006C72FE">
        <w:rPr>
          <w:rFonts w:ascii="Kai" w:eastAsia="Kai" w:hAnsi="Kai" w:hint="eastAsia"/>
        </w:rPr>
        <w:t>。</w:t>
      </w:r>
    </w:p>
    <w:p w:rsidR="00AE61C0" w:rsidRPr="006C72FE" w:rsidRDefault="00A13678" w:rsidP="00A13678">
      <w:pPr>
        <w:ind w:firstLine="420"/>
        <w:rPr>
          <w:rFonts w:ascii="Kai" w:eastAsia="Kai" w:hAnsi="Kai"/>
        </w:rPr>
      </w:pPr>
      <w:r w:rsidRPr="006C72FE">
        <w:rPr>
          <w:rFonts w:ascii="Kai" w:eastAsia="Kai" w:hAnsi="Kai" w:hint="eastAsia"/>
        </w:rPr>
        <w:t>其中</w:t>
      </w:r>
      <w:r w:rsidRPr="006C72FE">
        <w:rPr>
          <w:rFonts w:ascii="Kai" w:eastAsia="Kai" w:hAnsi="Kai"/>
        </w:rPr>
        <w:t>Markov</w:t>
      </w:r>
      <w:r w:rsidRPr="006C72FE">
        <w:rPr>
          <w:rFonts w:ascii="Kai" w:eastAsia="Kai" w:hAnsi="Kai" w:hint="eastAsia"/>
        </w:rPr>
        <w:t>-sw</w:t>
      </w:r>
      <w:r w:rsidRPr="006C72FE">
        <w:rPr>
          <w:rFonts w:ascii="Kai" w:eastAsia="Kai" w:hAnsi="Kai"/>
        </w:rPr>
        <w:t>itching GRG copula</w:t>
      </w:r>
      <w:r w:rsidRPr="006C72FE">
        <w:rPr>
          <w:rFonts w:ascii="Kai" w:eastAsia="Kai" w:hAnsi="Kai" w:hint="eastAsia"/>
        </w:rPr>
        <w:t>于</w:t>
      </w:r>
      <w:r w:rsidRPr="006C72FE">
        <w:rPr>
          <w:rFonts w:ascii="Kai" w:eastAsia="Kai" w:hAnsi="Kai"/>
        </w:rPr>
        <w:t>2011</w:t>
      </w:r>
      <w:r w:rsidRPr="006C72FE">
        <w:rPr>
          <w:rFonts w:ascii="Kai" w:eastAsia="Kai" w:hAnsi="Kai" w:hint="eastAsia"/>
        </w:rPr>
        <w:t>年就已经有人使用，主要研究R</w:t>
      </w:r>
      <w:r w:rsidRPr="006C72FE">
        <w:rPr>
          <w:rFonts w:ascii="Kai" w:eastAsia="Kai" w:hAnsi="Kai"/>
        </w:rPr>
        <w:t>EIT</w:t>
      </w:r>
      <w:r w:rsidRPr="006C72FE">
        <w:rPr>
          <w:rFonts w:ascii="Kai" w:eastAsia="Kai" w:hAnsi="Kai" w:hint="eastAsia"/>
        </w:rPr>
        <w:t>和i</w:t>
      </w:r>
      <w:r w:rsidRPr="006C72FE">
        <w:rPr>
          <w:rFonts w:ascii="Kai" w:eastAsia="Kai" w:hAnsi="Kai"/>
        </w:rPr>
        <w:t>nflation rate</w:t>
      </w:r>
      <w:r w:rsidRPr="006C72FE">
        <w:rPr>
          <w:rFonts w:ascii="Kai" w:eastAsia="Kai" w:hAnsi="Kai" w:hint="eastAsia"/>
        </w:rPr>
        <w:t>之间相关性。</w:t>
      </w:r>
    </w:p>
    <w:p w:rsidR="00A13678" w:rsidRPr="006C72FE" w:rsidRDefault="00A13678" w:rsidP="00A13678">
      <w:pPr>
        <w:ind w:firstLine="420"/>
        <w:rPr>
          <w:rFonts w:ascii="Kai" w:eastAsia="Kai" w:hAnsi="Kai"/>
        </w:rPr>
      </w:pPr>
      <w:r w:rsidRPr="006C72FE">
        <w:rPr>
          <w:rFonts w:ascii="Kai" w:eastAsia="Kai" w:hAnsi="Kai" w:hint="eastAsia"/>
        </w:rPr>
        <w:t>2</w:t>
      </w:r>
      <w:r w:rsidRPr="006C72FE">
        <w:rPr>
          <w:rFonts w:ascii="Kai" w:eastAsia="Kai" w:hAnsi="Kai"/>
        </w:rPr>
        <w:t>012</w:t>
      </w:r>
      <w:r w:rsidRPr="006C72FE">
        <w:rPr>
          <w:rFonts w:ascii="Kai" w:eastAsia="Kai" w:hAnsi="Kai" w:hint="eastAsia"/>
        </w:rPr>
        <w:t>年一篇文章利用</w:t>
      </w:r>
      <w:r w:rsidRPr="006C72FE">
        <w:rPr>
          <w:rFonts w:ascii="Kai" w:eastAsia="Kai" w:hAnsi="Kai"/>
        </w:rPr>
        <w:t>Markov-switching</w:t>
      </w:r>
      <w:r w:rsidRPr="006C72FE">
        <w:rPr>
          <w:rFonts w:ascii="Kai" w:eastAsia="Kai" w:hAnsi="Kai" w:hint="eastAsia"/>
        </w:rPr>
        <w:t>和不同c</w:t>
      </w:r>
      <w:r w:rsidRPr="006C72FE">
        <w:rPr>
          <w:rFonts w:ascii="Kai" w:eastAsia="Kai" w:hAnsi="Kai"/>
        </w:rPr>
        <w:t>opula</w:t>
      </w:r>
      <w:r w:rsidRPr="006C72FE">
        <w:rPr>
          <w:rFonts w:ascii="Kai" w:eastAsia="Kai" w:hAnsi="Kai" w:hint="eastAsia"/>
        </w:rPr>
        <w:t>函数结合，研究两国股市之间相关性</w:t>
      </w:r>
      <w:r w:rsidR="00241C5E" w:rsidRPr="006C72FE">
        <w:rPr>
          <w:rFonts w:ascii="Kai" w:eastAsia="Kai" w:hAnsi="Kai" w:hint="eastAsia"/>
        </w:rPr>
        <w:t>。</w:t>
      </w:r>
    </w:p>
    <w:p w:rsidR="00ED15FB" w:rsidRPr="006C72FE" w:rsidRDefault="00832FE0">
      <w:pPr>
        <w:rPr>
          <w:rFonts w:ascii="Kai" w:eastAsia="Kai" w:hAnsi="Kai"/>
        </w:rPr>
      </w:pPr>
      <w:r w:rsidRPr="006C72FE">
        <w:rPr>
          <w:rFonts w:ascii="Kai" w:eastAsia="Kai" w:hAnsi="Kai" w:hint="eastAsia"/>
        </w:rPr>
        <w:t>（三）主要问题：</w:t>
      </w:r>
    </w:p>
    <w:p w:rsidR="00AE61C0" w:rsidRPr="006C72FE" w:rsidRDefault="00832FE0" w:rsidP="00832FE0">
      <w:pPr>
        <w:rPr>
          <w:rFonts w:ascii="Kai" w:eastAsia="Kai" w:hAnsi="Kai"/>
        </w:rPr>
      </w:pPr>
      <w:r w:rsidRPr="006C72FE">
        <w:rPr>
          <w:rFonts w:ascii="Kai" w:eastAsia="Kai" w:hAnsi="Kai" w:hint="eastAsia"/>
        </w:rPr>
        <w:t>（1）是否可以</w:t>
      </w:r>
      <w:r w:rsidR="007F763A" w:rsidRPr="006C72FE">
        <w:rPr>
          <w:rFonts w:ascii="Kai" w:eastAsia="Kai" w:hAnsi="Kai" w:hint="eastAsia"/>
        </w:rPr>
        <w:t>多加状态？</w:t>
      </w:r>
      <w:r w:rsidR="00AE61C0" w:rsidRPr="006C72FE">
        <w:rPr>
          <w:rFonts w:ascii="Kai" w:eastAsia="Kai" w:hAnsi="Kai" w:hint="eastAsia"/>
        </w:rPr>
        <w:t>比如m</w:t>
      </w:r>
      <w:r w:rsidR="00AE61C0" w:rsidRPr="006C72FE">
        <w:rPr>
          <w:rFonts w:ascii="Kai" w:eastAsia="Kai" w:hAnsi="Kai"/>
        </w:rPr>
        <w:t>ixture model</w:t>
      </w:r>
      <w:r w:rsidR="00AE61C0" w:rsidRPr="006C72FE">
        <w:rPr>
          <w:rFonts w:ascii="Kai" w:eastAsia="Kai" w:hAnsi="Kai" w:hint="eastAsia"/>
        </w:rPr>
        <w:t>可以是更多的c</w:t>
      </w:r>
      <w:r w:rsidR="00AE61C0" w:rsidRPr="006C72FE">
        <w:rPr>
          <w:rFonts w:ascii="Kai" w:eastAsia="Kai" w:hAnsi="Kai"/>
        </w:rPr>
        <w:t>opula</w:t>
      </w:r>
      <w:r w:rsidR="00AE61C0" w:rsidRPr="006C72FE">
        <w:rPr>
          <w:rFonts w:ascii="Kai" w:eastAsia="Kai" w:hAnsi="Kai" w:hint="eastAsia"/>
        </w:rPr>
        <w:t>乘以状态变量的复合</w:t>
      </w:r>
      <w:r w:rsidRPr="006C72FE">
        <w:rPr>
          <w:rFonts w:ascii="Kai" w:eastAsia="Kai" w:hAnsi="Kai" w:hint="eastAsia"/>
        </w:rPr>
        <w:t>，或者将混合模型中状态变量只取0</w:t>
      </w:r>
      <w:r w:rsidR="00241C5E" w:rsidRPr="006C72FE">
        <w:rPr>
          <w:rFonts w:ascii="Kai" w:eastAsia="Kai" w:hAnsi="Kai" w:hint="eastAsia"/>
        </w:rPr>
        <w:t>或</w:t>
      </w:r>
      <w:r w:rsidRPr="006C72FE">
        <w:rPr>
          <w:rFonts w:ascii="Kai" w:eastAsia="Kai" w:hAnsi="Kai"/>
        </w:rPr>
        <w:t>1</w:t>
      </w:r>
      <w:r w:rsidRPr="006C72FE">
        <w:rPr>
          <w:rFonts w:ascii="Kai" w:eastAsia="Kai" w:hAnsi="Kai" w:hint="eastAsia"/>
        </w:rPr>
        <w:t>改成可以取</w:t>
      </w:r>
      <w:r w:rsidR="00AE61C0" w:rsidRPr="006C72FE">
        <w:rPr>
          <w:rFonts w:ascii="Kai" w:eastAsia="Kai" w:hAnsi="Kai" w:hint="eastAsia"/>
        </w:rPr>
        <w:t>多个</w:t>
      </w:r>
      <w:r w:rsidRPr="006C72FE">
        <w:rPr>
          <w:rFonts w:ascii="Kai" w:eastAsia="Kai" w:hAnsi="Kai" w:hint="eastAsia"/>
        </w:rPr>
        <w:t>(0，1</w:t>
      </w:r>
      <w:r w:rsidRPr="006C72FE">
        <w:rPr>
          <w:rFonts w:ascii="Kai" w:eastAsia="Kai" w:hAnsi="Kai"/>
        </w:rPr>
        <w:t>)</w:t>
      </w:r>
      <w:r w:rsidRPr="006C72FE">
        <w:rPr>
          <w:rFonts w:ascii="Kai" w:eastAsia="Kai" w:hAnsi="Kai" w:hint="eastAsia"/>
        </w:rPr>
        <w:t>之间的数，这样也能够表示多状态</w:t>
      </w:r>
    </w:p>
    <w:p w:rsidR="00AE61C0" w:rsidRPr="006C72FE" w:rsidRDefault="00AE61C0" w:rsidP="00832FE0">
      <w:pPr>
        <w:rPr>
          <w:rFonts w:ascii="Kai" w:eastAsia="Kai" w:hAnsi="Kai"/>
        </w:rPr>
      </w:pPr>
      <w:r w:rsidRPr="006C72FE">
        <w:rPr>
          <w:rFonts w:ascii="Kai" w:eastAsia="Kai" w:hAnsi="Kai" w:hint="eastAsia"/>
        </w:rPr>
        <w:t>（2）将c</w:t>
      </w:r>
      <w:r w:rsidRPr="006C72FE">
        <w:rPr>
          <w:rFonts w:ascii="Kai" w:eastAsia="Kai" w:hAnsi="Kai"/>
        </w:rPr>
        <w:t>opula</w:t>
      </w:r>
      <w:r w:rsidRPr="006C72FE">
        <w:rPr>
          <w:rFonts w:ascii="Kai" w:eastAsia="Kai" w:hAnsi="Kai" w:hint="eastAsia"/>
        </w:rPr>
        <w:t>函数乘以一个状态变量之后是否仍然是一个c</w:t>
      </w:r>
      <w:r w:rsidRPr="006C72FE">
        <w:rPr>
          <w:rFonts w:ascii="Kai" w:eastAsia="Kai" w:hAnsi="Kai"/>
        </w:rPr>
        <w:t>opula</w:t>
      </w:r>
      <w:r w:rsidRPr="006C72FE">
        <w:rPr>
          <w:rFonts w:ascii="Kai" w:eastAsia="Kai" w:hAnsi="Kai" w:hint="eastAsia"/>
        </w:rPr>
        <w:t>函数</w:t>
      </w:r>
    </w:p>
    <w:p w:rsidR="00A13678" w:rsidRPr="006C72FE" w:rsidRDefault="00A13678" w:rsidP="00A13678">
      <w:pPr>
        <w:rPr>
          <w:rFonts w:ascii="Kai" w:eastAsia="Kai" w:hAnsi="Kai"/>
        </w:rPr>
      </w:pPr>
      <w:r w:rsidRPr="006C72FE">
        <w:rPr>
          <w:rFonts w:ascii="Kai" w:eastAsia="Kai" w:hAnsi="Kai" w:hint="eastAsia"/>
        </w:rPr>
        <w:t>（四）下周安排：</w:t>
      </w:r>
    </w:p>
    <w:p w:rsidR="00166F51" w:rsidRPr="006C72FE" w:rsidRDefault="006C72FE" w:rsidP="00A13678">
      <w:pPr>
        <w:ind w:firstLineChars="100" w:firstLine="240"/>
        <w:rPr>
          <w:rFonts w:ascii="Kai" w:eastAsia="Kai" w:hAnsi="Kai"/>
        </w:rPr>
      </w:pPr>
      <w:r w:rsidRPr="006C72FE">
        <w:rPr>
          <w:rFonts w:ascii="Kai" w:eastAsia="Kai" w:hAnsi="Kai" w:hint="eastAsia"/>
        </w:rPr>
        <w:t>完成</w:t>
      </w:r>
      <w:r w:rsidR="00A13678" w:rsidRPr="006C72FE">
        <w:rPr>
          <w:rFonts w:ascii="Kai" w:eastAsia="Kai" w:hAnsi="Kai" w:hint="eastAsia"/>
        </w:rPr>
        <w:t>上面两个问题</w:t>
      </w:r>
    </w:p>
    <w:p w:rsidR="00166F51" w:rsidRPr="006C72FE" w:rsidRDefault="00166F51">
      <w:pPr>
        <w:rPr>
          <w:rFonts w:ascii="Kai" w:eastAsia="Kai" w:hAnsi="Kai"/>
        </w:rPr>
      </w:pPr>
    </w:p>
    <w:p w:rsidR="000E448B" w:rsidRDefault="006C72FE">
      <w:pPr>
        <w:rPr>
          <w:rFonts w:ascii="Kai" w:eastAsia="Kai" w:hAnsi="Kai"/>
        </w:rPr>
      </w:pPr>
      <w:r>
        <w:rPr>
          <w:rFonts w:ascii="Kai" w:eastAsia="Kai" w:hAnsi="Kai" w:hint="eastAsia"/>
        </w:rPr>
        <w:t>三、施燕北</w:t>
      </w:r>
      <w:r w:rsidRPr="006C72FE">
        <w:rPr>
          <w:rFonts w:ascii="Kai" w:eastAsia="Kai" w:hAnsi="Kai" w:hint="eastAsia"/>
        </w:rPr>
        <w:t>部分</w:t>
      </w:r>
    </w:p>
    <w:p w:rsidR="006C72FE" w:rsidRPr="006C72FE" w:rsidRDefault="006C72FE">
      <w:pPr>
        <w:rPr>
          <w:rFonts w:ascii="Kai" w:eastAsia="Kai" w:hAnsi="Kai" w:hint="eastAsia"/>
        </w:rPr>
      </w:pPr>
      <w:r>
        <w:rPr>
          <w:rFonts w:ascii="Kai" w:eastAsia="Kai" w:hAnsi="Kai" w:hint="eastAsia"/>
        </w:rPr>
        <w:t>（一）主题：</w:t>
      </w:r>
      <w:r w:rsidRPr="006C72FE">
        <w:rPr>
          <w:rFonts w:ascii="Kai" w:eastAsia="Kai" w:hAnsi="Kai"/>
        </w:rPr>
        <w:t>交易量与波动率之间的关系</w:t>
      </w:r>
    </w:p>
    <w:p w:rsidR="006C72FE" w:rsidRDefault="006C72FE">
      <w:pPr>
        <w:rPr>
          <w:rFonts w:ascii="Kai" w:eastAsia="Kai" w:hAnsi="Kai" w:hint="eastAsia"/>
        </w:rPr>
      </w:pPr>
      <w:r>
        <w:rPr>
          <w:rFonts w:ascii="Kai" w:eastAsia="Kai" w:hAnsi="Kai" w:hint="eastAsia"/>
        </w:rPr>
        <w:t>（二）文献回顾</w:t>
      </w:r>
    </w:p>
    <w:p w:rsidR="002F3EEA" w:rsidRDefault="002F3EEA">
      <w:pPr>
        <w:rPr>
          <w:rFonts w:ascii="Kai" w:eastAsia="Kai" w:hAnsi="Kai"/>
        </w:rPr>
      </w:pPr>
      <w:r>
        <w:rPr>
          <w:rFonts w:ascii="Kai" w:eastAsia="Kai" w:hAnsi="Kai"/>
        </w:rPr>
        <w:t>1</w:t>
      </w:r>
      <w:r w:rsidR="006C72FE">
        <w:rPr>
          <w:rFonts w:ascii="Kai" w:eastAsia="Kai" w:hAnsi="Kai" w:hint="eastAsia"/>
        </w:rPr>
        <w:t>、</w:t>
      </w:r>
      <w:r w:rsidRPr="002F3EEA">
        <w:rPr>
          <w:rFonts w:ascii="Kai" w:eastAsia="Kai" w:hAnsi="Kai"/>
        </w:rPr>
        <w:t>混合分布模型</w:t>
      </w:r>
      <w:r>
        <w:rPr>
          <w:rFonts w:ascii="Kai" w:eastAsia="Kai" w:hAnsi="Kai" w:hint="eastAsia"/>
        </w:rPr>
        <w:t>理论推导</w:t>
      </w:r>
      <w:r w:rsidR="006C72FE">
        <w:rPr>
          <w:rFonts w:ascii="Kai" w:eastAsia="Kai" w:hAnsi="Kai" w:hint="eastAsia"/>
        </w:rPr>
        <w:t>(</w:t>
      </w:r>
      <w:r w:rsidR="006C72FE">
        <w:rPr>
          <w:rFonts w:ascii="Kai" w:eastAsia="Kai" w:hAnsi="Kai"/>
        </w:rPr>
        <w:t>C</w:t>
      </w:r>
      <w:r w:rsidR="006C72FE">
        <w:rPr>
          <w:rFonts w:ascii="Kai" w:eastAsia="Kai" w:hAnsi="Kai" w:hint="eastAsia"/>
        </w:rPr>
        <w:t>lark,</w:t>
      </w:r>
      <w:r w:rsidR="006C72FE">
        <w:rPr>
          <w:rFonts w:ascii="Kai" w:eastAsia="Kai" w:hAnsi="Kai"/>
        </w:rPr>
        <w:t xml:space="preserve"> </w:t>
      </w:r>
      <w:r w:rsidR="006C72FE">
        <w:rPr>
          <w:rFonts w:ascii="Kai" w:eastAsia="Kai" w:hAnsi="Kai" w:hint="eastAsia"/>
        </w:rPr>
        <w:t>1</w:t>
      </w:r>
      <w:r w:rsidR="006C72FE">
        <w:rPr>
          <w:rFonts w:ascii="Kai" w:eastAsia="Kai" w:hAnsi="Kai"/>
        </w:rPr>
        <w:t>973)</w:t>
      </w:r>
    </w:p>
    <w:p w:rsidR="006C72FE" w:rsidRDefault="002F3EEA" w:rsidP="000E282D">
      <w:pPr>
        <w:rPr>
          <w:rFonts w:ascii="Kai" w:eastAsia="Kai" w:hAnsi="Kai"/>
        </w:rPr>
      </w:pPr>
      <w:r w:rsidRPr="002F3EEA">
        <w:rPr>
          <w:rFonts w:ascii="Kai" w:eastAsia="Kai" w:hAnsi="Kai" w:hint="eastAsia"/>
        </w:rPr>
        <w:t>波动率与</w:t>
      </w:r>
      <w:r w:rsidRPr="00E20786">
        <w:rPr>
          <w:rFonts w:ascii="Kai" w:eastAsia="Kai" w:hAnsi="Kai" w:hint="eastAsia"/>
        </w:rPr>
        <w:t>交易量</w:t>
      </w:r>
      <w:r w:rsidRPr="00E20786">
        <w:rPr>
          <w:rFonts w:ascii="Kai" w:eastAsia="Kai" w:hAnsi="Kai" w:hint="eastAsia"/>
          <w:bCs/>
        </w:rPr>
        <w:t>正向</w:t>
      </w:r>
      <w:r w:rsidRPr="00E20786">
        <w:rPr>
          <w:rFonts w:ascii="Kai" w:eastAsia="Kai" w:hAnsi="Kai" w:hint="eastAsia"/>
        </w:rPr>
        <w:t>相关</w:t>
      </w:r>
      <w:r w:rsidRPr="002F3EEA">
        <w:rPr>
          <w:rFonts w:ascii="Kai" w:eastAsia="Kai" w:hAnsi="Kai" w:hint="eastAsia"/>
        </w:rPr>
        <w:t>，是由于两者均依赖于一个共同的混合潜变量</w:t>
      </w:r>
      <w:r w:rsidR="004E06C8">
        <w:rPr>
          <w:rFonts w:ascii="Kai" w:eastAsia="Kai" w:hAnsi="Kai" w:hint="eastAsia"/>
        </w:rPr>
        <w:t>，消息的到达速率。</w:t>
      </w:r>
    </w:p>
    <w:p w:rsidR="002F3EEA" w:rsidRDefault="002F3EEA" w:rsidP="002F3EEA">
      <w:pPr>
        <w:rPr>
          <w:rFonts w:ascii="Kai" w:eastAsia="Kai" w:hAnsi="Kai" w:hint="eastAsia"/>
        </w:rPr>
      </w:pPr>
      <w:r>
        <w:rPr>
          <w:rFonts w:ascii="Kai" w:eastAsia="Kai" w:hAnsi="Kai" w:hint="eastAsia"/>
        </w:rPr>
        <w:t>2、</w:t>
      </w:r>
      <w:r>
        <w:rPr>
          <w:rFonts w:ascii="Kai" w:eastAsia="Kai" w:hAnsi="Kai"/>
        </w:rPr>
        <w:t>MDH</w:t>
      </w:r>
      <w:r>
        <w:rPr>
          <w:rFonts w:ascii="Kai" w:eastAsia="Kai" w:hAnsi="Kai" w:hint="eastAsia"/>
        </w:rPr>
        <w:t>与</w:t>
      </w:r>
      <w:r>
        <w:rPr>
          <w:rFonts w:ascii="Kai" w:eastAsia="Kai" w:hAnsi="Kai"/>
        </w:rPr>
        <w:t>GARCH</w:t>
      </w:r>
      <w:r>
        <w:rPr>
          <w:rFonts w:ascii="Kai" w:eastAsia="Kai" w:hAnsi="Kai" w:hint="eastAsia"/>
        </w:rPr>
        <w:t>效应结合</w:t>
      </w:r>
      <w:r w:rsidRPr="002F3EEA">
        <w:rPr>
          <w:rFonts w:ascii="Kai" w:eastAsia="Kai" w:hAnsi="Kai"/>
        </w:rPr>
        <w:t>（Lamoureux and Lastrapes,1990) </w:t>
      </w:r>
    </w:p>
    <w:p w:rsidR="002F3EEA" w:rsidRDefault="002F3EEA">
      <w:pPr>
        <w:rPr>
          <w:rFonts w:ascii="Kai" w:eastAsia="Kai" w:hAnsi="Kai" w:hint="eastAsia"/>
        </w:rPr>
      </w:pPr>
      <w:r>
        <w:rPr>
          <w:rFonts w:ascii="Kai" w:eastAsia="Kai" w:hAnsi="Kai" w:hint="eastAsia"/>
        </w:rPr>
        <w:t>将交易量去趋势、去自相关性、波动集聚性后，引入</w:t>
      </w:r>
      <w:r>
        <w:rPr>
          <w:rFonts w:ascii="Kai" w:eastAsia="Kai" w:hAnsi="Kai"/>
        </w:rPr>
        <w:t>GARCH</w:t>
      </w:r>
      <w:r>
        <w:rPr>
          <w:rFonts w:ascii="Kai" w:eastAsia="Kai" w:hAnsi="Kai" w:hint="eastAsia"/>
        </w:rPr>
        <w:t>模型</w:t>
      </w:r>
      <w:r w:rsidR="004E06C8">
        <w:rPr>
          <w:rFonts w:ascii="Kai" w:eastAsia="Kai" w:hAnsi="Kai" w:hint="eastAsia"/>
        </w:rPr>
        <w:t>，进行实证检验。</w:t>
      </w:r>
    </w:p>
    <w:p w:rsidR="002F3EEA" w:rsidRDefault="002F3EEA">
      <w:pPr>
        <w:rPr>
          <w:rFonts w:ascii="Kai" w:eastAsia="Kai" w:hAnsi="Kai"/>
        </w:rPr>
      </w:pPr>
      <w:r>
        <w:rPr>
          <w:rFonts w:ascii="Kai" w:eastAsia="Kai" w:hAnsi="Kai" w:hint="eastAsia"/>
        </w:rPr>
        <w:t>3、</w:t>
      </w:r>
      <w:r w:rsidRPr="002F3EEA">
        <w:rPr>
          <w:rFonts w:ascii="Kai" w:eastAsia="Kai" w:hAnsi="Kai"/>
        </w:rPr>
        <w:t>基于信息分类的GARCH-V模型（Park，2010）</w:t>
      </w:r>
    </w:p>
    <w:p w:rsidR="002F3EEA" w:rsidRDefault="002F3EEA">
      <w:pPr>
        <w:rPr>
          <w:rFonts w:ascii="Kai" w:eastAsia="Kai" w:hAnsi="Kai" w:hint="eastAsia"/>
        </w:rPr>
      </w:pPr>
      <w:r>
        <w:rPr>
          <w:rFonts w:ascii="Kai" w:eastAsia="Kai" w:hAnsi="Kai" w:hint="eastAsia"/>
        </w:rPr>
        <w:t>将交易量按非意外</w:t>
      </w:r>
      <w:r w:rsidR="00AB746B">
        <w:rPr>
          <w:rFonts w:ascii="Kai" w:eastAsia="Kai" w:hAnsi="Kai" w:hint="eastAsia"/>
        </w:rPr>
        <w:t>消息、正面意外消息、负面意外消息分类后</w:t>
      </w:r>
      <w:r w:rsidR="000E282D">
        <w:rPr>
          <w:rFonts w:ascii="Kai" w:eastAsia="Kai" w:hAnsi="Kai" w:hint="eastAsia"/>
        </w:rPr>
        <w:t>，</w:t>
      </w:r>
      <w:r w:rsidR="00AB746B">
        <w:rPr>
          <w:rFonts w:ascii="Kai" w:eastAsia="Kai" w:hAnsi="Kai" w:hint="eastAsia"/>
        </w:rPr>
        <w:t>引入G</w:t>
      </w:r>
      <w:r w:rsidR="00AB746B">
        <w:rPr>
          <w:rFonts w:ascii="Kai" w:eastAsia="Kai" w:hAnsi="Kai"/>
        </w:rPr>
        <w:t>ARCH</w:t>
      </w:r>
      <w:r w:rsidR="00AB746B">
        <w:rPr>
          <w:rFonts w:ascii="Kai" w:eastAsia="Kai" w:hAnsi="Kai" w:hint="eastAsia"/>
        </w:rPr>
        <w:t>模型。</w:t>
      </w:r>
      <w:r w:rsidR="004E06C8">
        <w:rPr>
          <w:rFonts w:ascii="Kai" w:eastAsia="Kai" w:hAnsi="Kai" w:hint="eastAsia"/>
        </w:rPr>
        <w:t>意外消息出现时，市场上预期会趋于一致，交易者</w:t>
      </w:r>
      <w:r w:rsidR="000E282D">
        <w:rPr>
          <w:rFonts w:ascii="Kai" w:eastAsia="Kai" w:hAnsi="Kai" w:hint="eastAsia"/>
        </w:rPr>
        <w:t>的</w:t>
      </w:r>
      <w:r w:rsidR="004E06C8">
        <w:rPr>
          <w:rFonts w:ascii="Kai" w:eastAsia="Kai" w:hAnsi="Kai" w:hint="eastAsia"/>
        </w:rPr>
        <w:t>交易方向一致，从而导致交易量的下降</w:t>
      </w:r>
      <w:r w:rsidR="000E282D">
        <w:rPr>
          <w:rFonts w:ascii="Kai" w:eastAsia="Kai" w:hAnsi="Kai" w:hint="eastAsia"/>
        </w:rPr>
        <w:t>，进而影响波动率与交易量的正向关系，</w:t>
      </w:r>
    </w:p>
    <w:p w:rsidR="00AB746B" w:rsidRDefault="00AB746B" w:rsidP="00AB746B">
      <w:pPr>
        <w:rPr>
          <w:rFonts w:ascii="Kai" w:eastAsia="Kai" w:hAnsi="Kai"/>
        </w:rPr>
      </w:pPr>
      <w:r w:rsidRPr="006C72FE">
        <w:rPr>
          <w:rFonts w:ascii="Kai" w:eastAsia="Kai" w:hAnsi="Kai" w:hint="eastAsia"/>
        </w:rPr>
        <w:t>（</w:t>
      </w:r>
      <w:r>
        <w:rPr>
          <w:rFonts w:ascii="Kai" w:eastAsia="Kai" w:hAnsi="Kai" w:hint="eastAsia"/>
        </w:rPr>
        <w:t>三</w:t>
      </w:r>
      <w:r w:rsidRPr="006C72FE">
        <w:rPr>
          <w:rFonts w:ascii="Kai" w:eastAsia="Kai" w:hAnsi="Kai" w:hint="eastAsia"/>
        </w:rPr>
        <w:t>）</w:t>
      </w:r>
      <w:r>
        <w:rPr>
          <w:rFonts w:ascii="Kai" w:eastAsia="Kai" w:hAnsi="Kai" w:hint="eastAsia"/>
        </w:rPr>
        <w:t>未来研究思路</w:t>
      </w:r>
    </w:p>
    <w:p w:rsidR="00AB746B" w:rsidRDefault="00AB746B" w:rsidP="00AB746B">
      <w:pPr>
        <w:rPr>
          <w:rFonts w:ascii="Kai" w:eastAsia="Kai" w:hAnsi="Kai"/>
        </w:rPr>
      </w:pPr>
      <w:r>
        <w:rPr>
          <w:rFonts w:ascii="Kai" w:eastAsia="Kai" w:hAnsi="Kai" w:hint="eastAsia"/>
        </w:rPr>
        <w:t>1、模型创新：</w:t>
      </w:r>
      <w:r w:rsidRPr="006C72FE">
        <w:rPr>
          <w:rFonts w:ascii="Kai" w:eastAsia="Kai" w:hAnsi="Kai" w:hint="eastAsia"/>
        </w:rPr>
        <w:t>长记忆模型</w:t>
      </w:r>
      <w:r>
        <w:rPr>
          <w:rFonts w:ascii="Kai" w:eastAsia="Kai" w:hAnsi="Kai" w:hint="eastAsia"/>
        </w:rPr>
        <w:t>、</w:t>
      </w:r>
      <w:r w:rsidRPr="006C72FE">
        <w:rPr>
          <w:rFonts w:ascii="Kai" w:eastAsia="Kai" w:hAnsi="Kai" w:hint="eastAsia"/>
        </w:rPr>
        <w:t>S</w:t>
      </w:r>
      <w:r w:rsidRPr="006C72FE">
        <w:rPr>
          <w:rFonts w:ascii="Kai" w:eastAsia="Kai" w:hAnsi="Kai"/>
        </w:rPr>
        <w:t>TAR</w:t>
      </w:r>
      <w:r w:rsidRPr="006C72FE">
        <w:rPr>
          <w:rFonts w:ascii="Kai" w:eastAsia="Kai" w:hAnsi="Kai" w:hint="eastAsia"/>
        </w:rPr>
        <w:t>模型</w:t>
      </w:r>
    </w:p>
    <w:p w:rsidR="00AB746B" w:rsidRDefault="00AB746B" w:rsidP="00AB746B">
      <w:pPr>
        <w:rPr>
          <w:rFonts w:ascii="Kai" w:eastAsia="Kai" w:hAnsi="Kai"/>
        </w:rPr>
      </w:pPr>
      <w:r>
        <w:rPr>
          <w:rFonts w:ascii="Kai" w:eastAsia="Kai" w:hAnsi="Kai" w:hint="eastAsia"/>
        </w:rPr>
        <w:t>2、引入新的交易量模型：E</w:t>
      </w:r>
      <w:r>
        <w:rPr>
          <w:rFonts w:ascii="Kai" w:eastAsia="Kai" w:hAnsi="Kai"/>
        </w:rPr>
        <w:t>WWM</w:t>
      </w:r>
      <w:r>
        <w:rPr>
          <w:rFonts w:ascii="Kai" w:eastAsia="Kai" w:hAnsi="Kai" w:hint="eastAsia"/>
        </w:rPr>
        <w:t>模型</w:t>
      </w:r>
    </w:p>
    <w:p w:rsidR="004E06C8" w:rsidRPr="006C72FE" w:rsidRDefault="004E06C8" w:rsidP="00AB746B">
      <w:pPr>
        <w:rPr>
          <w:rFonts w:ascii="Kai" w:eastAsia="Kai" w:hAnsi="Kai" w:hint="eastAsia"/>
        </w:rPr>
      </w:pPr>
      <w:r>
        <w:rPr>
          <w:rFonts w:ascii="Kai" w:eastAsia="Kai" w:hAnsi="Kai" w:hint="eastAsia"/>
        </w:rPr>
        <w:t>3、对不同市场建模</w:t>
      </w:r>
    </w:p>
    <w:p w:rsidR="00AB746B" w:rsidRDefault="004E06C8">
      <w:pPr>
        <w:rPr>
          <w:rFonts w:ascii="Kai" w:eastAsia="Kai" w:hAnsi="Kai"/>
        </w:rPr>
      </w:pPr>
      <w:r>
        <w:rPr>
          <w:rFonts w:ascii="Kai" w:eastAsia="Kai" w:hAnsi="Kai" w:hint="eastAsia"/>
        </w:rPr>
        <w:t>（四）下周</w:t>
      </w:r>
      <w:r w:rsidR="00E20786">
        <w:rPr>
          <w:rFonts w:ascii="Kai" w:eastAsia="Kai" w:hAnsi="Kai" w:hint="eastAsia"/>
        </w:rPr>
        <w:t>工作</w:t>
      </w:r>
      <w:bookmarkStart w:id="0" w:name="_GoBack"/>
      <w:bookmarkEnd w:id="0"/>
      <w:r>
        <w:rPr>
          <w:rFonts w:ascii="Kai" w:eastAsia="Kai" w:hAnsi="Kai" w:hint="eastAsia"/>
        </w:rPr>
        <w:t>安排</w:t>
      </w:r>
    </w:p>
    <w:p w:rsidR="00965FDC" w:rsidRPr="006C72FE" w:rsidRDefault="004E06C8">
      <w:pPr>
        <w:rPr>
          <w:rFonts w:ascii="Kai" w:eastAsia="Kai" w:hAnsi="Kai" w:hint="eastAsia"/>
        </w:rPr>
      </w:pPr>
      <w:r>
        <w:rPr>
          <w:rFonts w:ascii="Kai" w:eastAsia="Kai" w:hAnsi="Kai" w:hint="eastAsia"/>
        </w:rPr>
        <w:lastRenderedPageBreak/>
        <w:t>大量</w:t>
      </w:r>
      <w:r w:rsidRPr="004E06C8">
        <w:rPr>
          <w:rFonts w:ascii="Kai" w:eastAsia="Kai" w:hAnsi="Kai"/>
        </w:rPr>
        <w:t>阅读introduction，查看其他思路的模型</w:t>
      </w:r>
      <w:r>
        <w:rPr>
          <w:rFonts w:ascii="Kai" w:eastAsia="Kai" w:hAnsi="Kai" w:hint="eastAsia"/>
        </w:rPr>
        <w:t>，寻找创新点</w:t>
      </w:r>
      <w:r w:rsidR="001D24F0">
        <w:rPr>
          <w:rFonts w:ascii="Kai" w:eastAsia="Kai" w:hAnsi="Kai" w:hint="eastAsia"/>
        </w:rPr>
        <w:t>。</w:t>
      </w:r>
    </w:p>
    <w:sectPr w:rsidR="00965FDC" w:rsidRPr="006C72FE" w:rsidSect="0003395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6D4" w:rsidRDefault="00C756D4" w:rsidP="00B7410C">
      <w:r>
        <w:separator/>
      </w:r>
    </w:p>
  </w:endnote>
  <w:endnote w:type="continuationSeparator" w:id="0">
    <w:p w:rsidR="00C756D4" w:rsidRDefault="00C756D4" w:rsidP="00B74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Kai">
    <w:panose1 w:val="00000000000000000000"/>
    <w:charset w:val="86"/>
    <w:family w:val="auto"/>
    <w:pitch w:val="variable"/>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6D4" w:rsidRDefault="00C756D4" w:rsidP="00B7410C">
      <w:r>
        <w:separator/>
      </w:r>
    </w:p>
  </w:footnote>
  <w:footnote w:type="continuationSeparator" w:id="0">
    <w:p w:rsidR="00C756D4" w:rsidRDefault="00C756D4" w:rsidP="00B74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2A86"/>
    <w:multiLevelType w:val="hybridMultilevel"/>
    <w:tmpl w:val="1D14F866"/>
    <w:lvl w:ilvl="0" w:tplc="4E66124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7F2DD7"/>
    <w:multiLevelType w:val="hybridMultilevel"/>
    <w:tmpl w:val="BAD03B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D8013D"/>
    <w:multiLevelType w:val="hybridMultilevel"/>
    <w:tmpl w:val="3A2634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3D2016F"/>
    <w:multiLevelType w:val="hybridMultilevel"/>
    <w:tmpl w:val="458683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6A51E0"/>
    <w:multiLevelType w:val="hybridMultilevel"/>
    <w:tmpl w:val="810AC0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793451"/>
    <w:multiLevelType w:val="hybridMultilevel"/>
    <w:tmpl w:val="8D3233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2BD"/>
    <w:rsid w:val="00033953"/>
    <w:rsid w:val="00047CC6"/>
    <w:rsid w:val="000A1415"/>
    <w:rsid w:val="000E282D"/>
    <w:rsid w:val="000E448B"/>
    <w:rsid w:val="001522D7"/>
    <w:rsid w:val="00166F51"/>
    <w:rsid w:val="001D24F0"/>
    <w:rsid w:val="00241C5E"/>
    <w:rsid w:val="002F3DD3"/>
    <w:rsid w:val="002F3EEA"/>
    <w:rsid w:val="003F37BD"/>
    <w:rsid w:val="004012BD"/>
    <w:rsid w:val="004373D3"/>
    <w:rsid w:val="00492E87"/>
    <w:rsid w:val="004C21D1"/>
    <w:rsid w:val="004E06C8"/>
    <w:rsid w:val="00547AD7"/>
    <w:rsid w:val="005812F3"/>
    <w:rsid w:val="006841DA"/>
    <w:rsid w:val="006A6573"/>
    <w:rsid w:val="006C72FE"/>
    <w:rsid w:val="006D21B2"/>
    <w:rsid w:val="007F763A"/>
    <w:rsid w:val="00832FE0"/>
    <w:rsid w:val="008C2086"/>
    <w:rsid w:val="00965FDC"/>
    <w:rsid w:val="00A13678"/>
    <w:rsid w:val="00A35E17"/>
    <w:rsid w:val="00A4728E"/>
    <w:rsid w:val="00AB746B"/>
    <w:rsid w:val="00AE61C0"/>
    <w:rsid w:val="00B51018"/>
    <w:rsid w:val="00B7327C"/>
    <w:rsid w:val="00B7410C"/>
    <w:rsid w:val="00C522B8"/>
    <w:rsid w:val="00C756D4"/>
    <w:rsid w:val="00D8326D"/>
    <w:rsid w:val="00DA31FB"/>
    <w:rsid w:val="00E20786"/>
    <w:rsid w:val="00E40158"/>
    <w:rsid w:val="00EC3094"/>
    <w:rsid w:val="00ED15FB"/>
    <w:rsid w:val="00EE20E0"/>
    <w:rsid w:val="00EF16D2"/>
    <w:rsid w:val="00F00F90"/>
    <w:rsid w:val="00F172CE"/>
    <w:rsid w:val="00F24170"/>
    <w:rsid w:val="00F52946"/>
    <w:rsid w:val="00FC0CCA"/>
    <w:rsid w:val="00FE0D72"/>
    <w:rsid w:val="00FF5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EFBDB"/>
  <w14:defaultImageDpi w14:val="32767"/>
  <w15:chartTrackingRefBased/>
  <w15:docId w15:val="{C9FE111B-75D9-904E-A013-FF50487D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1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10C"/>
    <w:rPr>
      <w:sz w:val="18"/>
      <w:szCs w:val="18"/>
    </w:rPr>
  </w:style>
  <w:style w:type="paragraph" w:styleId="a5">
    <w:name w:val="footer"/>
    <w:basedOn w:val="a"/>
    <w:link w:val="a6"/>
    <w:uiPriority w:val="99"/>
    <w:unhideWhenUsed/>
    <w:rsid w:val="00B7410C"/>
    <w:pPr>
      <w:tabs>
        <w:tab w:val="center" w:pos="4153"/>
        <w:tab w:val="right" w:pos="8306"/>
      </w:tabs>
      <w:snapToGrid w:val="0"/>
      <w:jc w:val="left"/>
    </w:pPr>
    <w:rPr>
      <w:sz w:val="18"/>
      <w:szCs w:val="18"/>
    </w:rPr>
  </w:style>
  <w:style w:type="character" w:customStyle="1" w:styleId="a6">
    <w:name w:val="页脚 字符"/>
    <w:basedOn w:val="a0"/>
    <w:link w:val="a5"/>
    <w:uiPriority w:val="99"/>
    <w:rsid w:val="00B7410C"/>
    <w:rPr>
      <w:sz w:val="18"/>
      <w:szCs w:val="18"/>
    </w:rPr>
  </w:style>
  <w:style w:type="paragraph" w:styleId="a7">
    <w:name w:val="List Paragraph"/>
    <w:basedOn w:val="a"/>
    <w:uiPriority w:val="34"/>
    <w:qFormat/>
    <w:rsid w:val="00832FE0"/>
    <w:pPr>
      <w:ind w:firstLineChars="200" w:firstLine="420"/>
    </w:pPr>
  </w:style>
  <w:style w:type="character" w:styleId="a8">
    <w:name w:val="Placeholder Text"/>
    <w:basedOn w:val="a0"/>
    <w:uiPriority w:val="99"/>
    <w:semiHidden/>
    <w:rsid w:val="00832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250719">
      <w:bodyDiv w:val="1"/>
      <w:marLeft w:val="0"/>
      <w:marRight w:val="0"/>
      <w:marTop w:val="0"/>
      <w:marBottom w:val="0"/>
      <w:divBdr>
        <w:top w:val="none" w:sz="0" w:space="0" w:color="auto"/>
        <w:left w:val="none" w:sz="0" w:space="0" w:color="auto"/>
        <w:bottom w:val="none" w:sz="0" w:space="0" w:color="auto"/>
        <w:right w:val="none" w:sz="0" w:space="0" w:color="auto"/>
      </w:divBdr>
    </w:div>
    <w:div w:id="1431469466">
      <w:bodyDiv w:val="1"/>
      <w:marLeft w:val="0"/>
      <w:marRight w:val="0"/>
      <w:marTop w:val="0"/>
      <w:marBottom w:val="0"/>
      <w:divBdr>
        <w:top w:val="none" w:sz="0" w:space="0" w:color="auto"/>
        <w:left w:val="none" w:sz="0" w:space="0" w:color="auto"/>
        <w:bottom w:val="none" w:sz="0" w:space="0" w:color="auto"/>
        <w:right w:val="none" w:sz="0" w:space="0" w:color="auto"/>
      </w:divBdr>
    </w:div>
    <w:div w:id="1720592493">
      <w:bodyDiv w:val="1"/>
      <w:marLeft w:val="0"/>
      <w:marRight w:val="0"/>
      <w:marTop w:val="0"/>
      <w:marBottom w:val="0"/>
      <w:divBdr>
        <w:top w:val="none" w:sz="0" w:space="0" w:color="auto"/>
        <w:left w:val="none" w:sz="0" w:space="0" w:color="auto"/>
        <w:bottom w:val="none" w:sz="0" w:space="0" w:color="auto"/>
        <w:right w:val="none" w:sz="0" w:space="0" w:color="auto"/>
      </w:divBdr>
      <w:divsChild>
        <w:div w:id="832642269">
          <w:marLeft w:val="734"/>
          <w:marRight w:val="0"/>
          <w:marTop w:val="134"/>
          <w:marBottom w:val="0"/>
          <w:divBdr>
            <w:top w:val="none" w:sz="0" w:space="0" w:color="auto"/>
            <w:left w:val="none" w:sz="0" w:space="0" w:color="auto"/>
            <w:bottom w:val="none" w:sz="0" w:space="0" w:color="auto"/>
            <w:right w:val="none" w:sz="0" w:space="0" w:color="auto"/>
          </w:divBdr>
        </w:div>
      </w:divsChild>
    </w:div>
    <w:div w:id="194245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燕北</dc:creator>
  <cp:keywords/>
  <dc:description/>
  <cp:lastModifiedBy>施 燕北</cp:lastModifiedBy>
  <cp:revision>11</cp:revision>
  <dcterms:created xsi:type="dcterms:W3CDTF">2019-10-28T13:05:00Z</dcterms:created>
  <dcterms:modified xsi:type="dcterms:W3CDTF">2019-10-28T13:55:00Z</dcterms:modified>
</cp:coreProperties>
</file>