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17F8" w14:textId="77777777" w:rsidR="00922038" w:rsidRPr="00922038" w:rsidRDefault="00922038" w:rsidP="00922038">
      <w:pPr>
        <w:tabs>
          <w:tab w:val="center" w:pos="6660"/>
        </w:tabs>
        <w:spacing w:line="276" w:lineRule="auto"/>
        <w:jc w:val="center"/>
        <w:rPr>
          <w:b/>
          <w:bCs/>
          <w:sz w:val="24"/>
        </w:rPr>
      </w:pPr>
      <w:r w:rsidRPr="00922038">
        <w:rPr>
          <w:b/>
          <w:bCs/>
          <w:sz w:val="24"/>
        </w:rPr>
        <w:t xml:space="preserve">THUYẾT MINH ĐỀ TÀI </w:t>
      </w:r>
    </w:p>
    <w:p w14:paraId="48743319" w14:textId="77777777" w:rsidR="00922038" w:rsidRPr="00922038" w:rsidRDefault="00922038" w:rsidP="00922038">
      <w:pPr>
        <w:tabs>
          <w:tab w:val="center" w:pos="6660"/>
        </w:tabs>
        <w:spacing w:line="276" w:lineRule="auto"/>
        <w:jc w:val="center"/>
        <w:rPr>
          <w:b/>
          <w:bCs/>
          <w:sz w:val="24"/>
        </w:rPr>
      </w:pPr>
      <w:r w:rsidRPr="00922038">
        <w:rPr>
          <w:b/>
          <w:bCs/>
          <w:sz w:val="24"/>
        </w:rPr>
        <w:t xml:space="preserve">SINH VIÊN NGHIÊN CỨU KHOA HỌC </w:t>
      </w:r>
    </w:p>
    <w:p w14:paraId="2CD93427" w14:textId="77777777" w:rsidR="00922038" w:rsidRPr="00922038" w:rsidRDefault="00922038" w:rsidP="00922038">
      <w:pPr>
        <w:tabs>
          <w:tab w:val="left" w:pos="3975"/>
        </w:tabs>
        <w:spacing w:line="276" w:lineRule="auto"/>
        <w:jc w:val="both"/>
        <w:rPr>
          <w:b/>
          <w:bCs/>
          <w:sz w:val="24"/>
        </w:rPr>
      </w:pPr>
      <w:r w:rsidRPr="00922038">
        <w:rPr>
          <w:b/>
          <w:bCs/>
          <w:sz w:val="24"/>
        </w:rPr>
        <w:tab/>
        <w:t xml:space="preserve">               </w:t>
      </w:r>
      <w:r w:rsidRPr="00922038">
        <w:rPr>
          <w:sz w:val="24"/>
        </w:rPr>
        <w:t xml:space="preserve">                                    </w:t>
      </w:r>
    </w:p>
    <w:p w14:paraId="23B28F7E" w14:textId="6C22146D" w:rsidR="00922038" w:rsidRPr="00922038" w:rsidRDefault="00922038" w:rsidP="00922038">
      <w:pPr>
        <w:spacing w:after="160"/>
        <w:jc w:val="center"/>
        <w:rPr>
          <w:i/>
          <w:iCs/>
          <w:sz w:val="24"/>
          <w:lang w:val="vi-VN"/>
        </w:rPr>
      </w:pPr>
      <w:r w:rsidRPr="00922038">
        <w:rPr>
          <w:b/>
          <w:bCs/>
          <w:sz w:val="24"/>
        </w:rPr>
        <w:t>1. Tên đề tài:</w:t>
      </w:r>
      <w:r w:rsidRPr="00922038">
        <w:rPr>
          <w:sz w:val="24"/>
        </w:rPr>
        <w:t xml:space="preserve"> </w:t>
      </w:r>
      <w:r w:rsidRPr="00922038">
        <w:rPr>
          <w:b/>
          <w:bCs/>
          <w:sz w:val="24"/>
        </w:rPr>
        <w:t>Tấn công đối kháng Sponge Patch: Khai thác lỗ hổng cạn kiệt tài nguyên trên hệ thống Edge Server bằng thuật toán tối ưu không gian</w:t>
      </w:r>
      <w:r w:rsidRPr="00922038">
        <w:rPr>
          <w:sz w:val="24"/>
          <w:lang w:val="vi-VN"/>
        </w:rPr>
        <w:br/>
      </w:r>
      <w:r w:rsidRPr="00922038">
        <w:rPr>
          <w:i/>
          <w:iCs/>
          <w:sz w:val="24"/>
        </w:rPr>
        <w:t>Adversarial Sponge Attack: Visual Denial-of-Service on Edge Server</w:t>
      </w:r>
    </w:p>
    <w:p w14:paraId="143787A7" w14:textId="77777777" w:rsidR="00922038" w:rsidRPr="00922038" w:rsidRDefault="00922038" w:rsidP="00922038">
      <w:pPr>
        <w:keepNext/>
        <w:spacing w:line="276" w:lineRule="auto"/>
        <w:jc w:val="both"/>
        <w:rPr>
          <w:b/>
          <w:bCs/>
          <w:sz w:val="24"/>
          <w:lang w:val="vi-VN"/>
        </w:rPr>
      </w:pPr>
      <w:bookmarkStart w:id="0" w:name="_heading=h.30j0zll" w:colFirst="0" w:colLast="0"/>
      <w:bookmarkEnd w:id="0"/>
      <w:r w:rsidRPr="00922038">
        <w:rPr>
          <w:b/>
          <w:bCs/>
          <w:sz w:val="24"/>
          <w:lang w:val="vi-VN"/>
        </w:rPr>
        <w:t>2. Giảng viên hướng dẫn: Đinh Phương Nam</w:t>
      </w:r>
    </w:p>
    <w:p w14:paraId="315BD1F5" w14:textId="77777777" w:rsidR="00922038" w:rsidRPr="00922038" w:rsidRDefault="00922038" w:rsidP="00922038">
      <w:pPr>
        <w:spacing w:line="276" w:lineRule="auto"/>
        <w:jc w:val="both"/>
        <w:rPr>
          <w:b/>
          <w:bCs/>
          <w:sz w:val="24"/>
          <w:lang w:val="vi-VN"/>
        </w:rPr>
      </w:pPr>
    </w:p>
    <w:p w14:paraId="2A927800" w14:textId="77777777" w:rsidR="00922038" w:rsidRPr="008E3EEC" w:rsidRDefault="00922038" w:rsidP="00922038">
      <w:pPr>
        <w:spacing w:line="276" w:lineRule="auto"/>
        <w:jc w:val="both"/>
        <w:rPr>
          <w:sz w:val="24"/>
          <w:lang w:val="vi-VN"/>
        </w:rPr>
      </w:pPr>
      <w:r w:rsidRPr="008E3EEC">
        <w:rPr>
          <w:b/>
          <w:bCs/>
          <w:sz w:val="24"/>
          <w:lang w:val="vi-VN"/>
        </w:rPr>
        <w:t>3. Nhóm sinh viên thực hiện đề tài:</w:t>
      </w:r>
      <w:r w:rsidRPr="008E3EEC">
        <w:rPr>
          <w:sz w:val="24"/>
          <w:lang w:val="vi-VN"/>
        </w:rPr>
        <w:t xml:space="preserve">    </w:t>
      </w:r>
    </w:p>
    <w:p w14:paraId="5012633A" w14:textId="77777777" w:rsidR="00922038" w:rsidRPr="00922038" w:rsidRDefault="00922038" w:rsidP="00922038">
      <w:pPr>
        <w:spacing w:line="276" w:lineRule="auto"/>
        <w:jc w:val="both"/>
        <w:rPr>
          <w:sz w:val="24"/>
        </w:rPr>
      </w:pPr>
      <w:r w:rsidRPr="008E3EEC">
        <w:rPr>
          <w:sz w:val="24"/>
          <w:lang w:val="vi-VN"/>
        </w:rPr>
        <w:t xml:space="preserve">    </w:t>
      </w:r>
      <w:r w:rsidRPr="00922038">
        <w:rPr>
          <w:sz w:val="24"/>
        </w:rPr>
        <w:t>- Chủ nhiệm đề tài:</w:t>
      </w:r>
    </w:p>
    <w:tbl>
      <w:tblPr>
        <w:tblStyle w:val="a7"/>
        <w:tblW w:w="998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6"/>
        <w:gridCol w:w="2179"/>
        <w:gridCol w:w="1775"/>
        <w:gridCol w:w="1645"/>
        <w:gridCol w:w="3740"/>
      </w:tblGrid>
      <w:tr w:rsidR="00922038" w:rsidRPr="00922038" w14:paraId="26E2826C" w14:textId="77777777" w:rsidTr="008E3EEC">
        <w:trPr>
          <w:cantSplit/>
          <w:trHeight w:val="473"/>
          <w:jc w:val="center"/>
        </w:trPr>
        <w:tc>
          <w:tcPr>
            <w:tcW w:w="646" w:type="dxa"/>
            <w:vAlign w:val="center"/>
          </w:tcPr>
          <w:p w14:paraId="6C758FFE" w14:textId="77777777" w:rsidR="00922038" w:rsidRPr="00922038" w:rsidRDefault="00922038" w:rsidP="00BD56F8">
            <w:pPr>
              <w:spacing w:line="276" w:lineRule="auto"/>
              <w:jc w:val="center"/>
              <w:rPr>
                <w:b/>
                <w:bCs/>
                <w:sz w:val="24"/>
              </w:rPr>
            </w:pPr>
            <w:r w:rsidRPr="00922038">
              <w:rPr>
                <w:b/>
                <w:bCs/>
                <w:sz w:val="24"/>
              </w:rPr>
              <w:t>STT</w:t>
            </w:r>
          </w:p>
        </w:tc>
        <w:tc>
          <w:tcPr>
            <w:tcW w:w="2179" w:type="dxa"/>
            <w:vAlign w:val="center"/>
          </w:tcPr>
          <w:p w14:paraId="75220100" w14:textId="77777777" w:rsidR="00922038" w:rsidRPr="00922038" w:rsidRDefault="00922038" w:rsidP="00BD56F8">
            <w:pPr>
              <w:spacing w:line="276" w:lineRule="auto"/>
              <w:jc w:val="center"/>
              <w:rPr>
                <w:b/>
                <w:bCs/>
                <w:sz w:val="24"/>
              </w:rPr>
            </w:pPr>
            <w:r w:rsidRPr="00922038">
              <w:rPr>
                <w:b/>
                <w:bCs/>
                <w:sz w:val="24"/>
              </w:rPr>
              <w:t>Họ và tên</w:t>
            </w:r>
          </w:p>
        </w:tc>
        <w:tc>
          <w:tcPr>
            <w:tcW w:w="1775" w:type="dxa"/>
            <w:vAlign w:val="center"/>
          </w:tcPr>
          <w:p w14:paraId="348D5569" w14:textId="77777777" w:rsidR="00922038" w:rsidRPr="00922038" w:rsidRDefault="00922038" w:rsidP="00BD56F8">
            <w:pPr>
              <w:spacing w:line="276" w:lineRule="auto"/>
              <w:jc w:val="center"/>
              <w:rPr>
                <w:b/>
                <w:bCs/>
                <w:sz w:val="24"/>
              </w:rPr>
            </w:pPr>
            <w:r w:rsidRPr="00922038">
              <w:rPr>
                <w:b/>
                <w:bCs/>
                <w:sz w:val="24"/>
              </w:rPr>
              <w:t>MSSV</w:t>
            </w:r>
          </w:p>
        </w:tc>
        <w:tc>
          <w:tcPr>
            <w:tcW w:w="1645" w:type="dxa"/>
            <w:vAlign w:val="center"/>
          </w:tcPr>
          <w:p w14:paraId="2D127317" w14:textId="77777777" w:rsidR="00922038" w:rsidRPr="00922038" w:rsidRDefault="00922038" w:rsidP="00BD56F8">
            <w:pPr>
              <w:spacing w:line="276" w:lineRule="auto"/>
              <w:jc w:val="center"/>
              <w:rPr>
                <w:b/>
                <w:bCs/>
                <w:sz w:val="24"/>
              </w:rPr>
            </w:pPr>
            <w:r w:rsidRPr="00922038">
              <w:rPr>
                <w:b/>
                <w:bCs/>
                <w:sz w:val="24"/>
              </w:rPr>
              <w:t>Số điện thoại</w:t>
            </w:r>
          </w:p>
        </w:tc>
        <w:tc>
          <w:tcPr>
            <w:tcW w:w="3740" w:type="dxa"/>
            <w:vAlign w:val="center"/>
          </w:tcPr>
          <w:p w14:paraId="37D5F9F2" w14:textId="77777777" w:rsidR="00922038" w:rsidRPr="00922038" w:rsidRDefault="00922038" w:rsidP="00BD56F8">
            <w:pPr>
              <w:spacing w:line="276" w:lineRule="auto"/>
              <w:jc w:val="center"/>
              <w:rPr>
                <w:b/>
                <w:bCs/>
                <w:sz w:val="24"/>
              </w:rPr>
            </w:pPr>
            <w:r w:rsidRPr="00922038">
              <w:rPr>
                <w:b/>
                <w:bCs/>
                <w:sz w:val="24"/>
              </w:rPr>
              <w:t xml:space="preserve">Email </w:t>
            </w:r>
          </w:p>
        </w:tc>
      </w:tr>
      <w:tr w:rsidR="00922038" w:rsidRPr="00922038" w14:paraId="26565F34" w14:textId="77777777" w:rsidTr="008E3EEC">
        <w:trPr>
          <w:cantSplit/>
          <w:trHeight w:val="134"/>
          <w:jc w:val="center"/>
        </w:trPr>
        <w:tc>
          <w:tcPr>
            <w:tcW w:w="646" w:type="dxa"/>
            <w:vAlign w:val="center"/>
          </w:tcPr>
          <w:p w14:paraId="5AB223FA" w14:textId="77777777" w:rsidR="00922038" w:rsidRPr="00922038" w:rsidRDefault="00922038" w:rsidP="00BD56F8">
            <w:pPr>
              <w:spacing w:line="276" w:lineRule="auto"/>
              <w:ind w:left="57" w:right="57"/>
              <w:jc w:val="center"/>
              <w:rPr>
                <w:sz w:val="24"/>
              </w:rPr>
            </w:pPr>
            <w:r w:rsidRPr="00922038">
              <w:rPr>
                <w:sz w:val="24"/>
              </w:rPr>
              <w:t>1</w:t>
            </w:r>
          </w:p>
        </w:tc>
        <w:tc>
          <w:tcPr>
            <w:tcW w:w="2179" w:type="dxa"/>
            <w:vAlign w:val="center"/>
          </w:tcPr>
          <w:p w14:paraId="7F1B173E" w14:textId="77777777" w:rsidR="00922038" w:rsidRPr="00922038" w:rsidRDefault="00922038" w:rsidP="00BD56F8">
            <w:pPr>
              <w:spacing w:line="276" w:lineRule="auto"/>
              <w:ind w:left="57" w:right="57"/>
              <w:jc w:val="center"/>
              <w:rPr>
                <w:sz w:val="24"/>
                <w:lang w:val="vi-VN"/>
              </w:rPr>
            </w:pPr>
            <w:r w:rsidRPr="00922038">
              <w:rPr>
                <w:sz w:val="24"/>
              </w:rPr>
              <w:t>Phạm</w:t>
            </w:r>
            <w:r w:rsidRPr="00922038">
              <w:rPr>
                <w:sz w:val="24"/>
                <w:lang w:val="vi-VN"/>
              </w:rPr>
              <w:t xml:space="preserve"> Tuấn Anh</w:t>
            </w:r>
          </w:p>
        </w:tc>
        <w:tc>
          <w:tcPr>
            <w:tcW w:w="1775" w:type="dxa"/>
            <w:vAlign w:val="center"/>
          </w:tcPr>
          <w:p w14:paraId="4D57952B" w14:textId="77777777" w:rsidR="00922038" w:rsidRPr="00922038" w:rsidRDefault="00922038" w:rsidP="00BD56F8">
            <w:pPr>
              <w:spacing w:line="276" w:lineRule="auto"/>
              <w:ind w:left="57" w:right="57"/>
              <w:jc w:val="center"/>
              <w:rPr>
                <w:sz w:val="24"/>
              </w:rPr>
            </w:pPr>
            <w:r w:rsidRPr="00922038">
              <w:rPr>
                <w:sz w:val="24"/>
              </w:rPr>
              <w:t>25807700004</w:t>
            </w:r>
          </w:p>
        </w:tc>
        <w:tc>
          <w:tcPr>
            <w:tcW w:w="1645" w:type="dxa"/>
            <w:vAlign w:val="center"/>
          </w:tcPr>
          <w:p w14:paraId="34025EF9" w14:textId="77777777" w:rsidR="00922038" w:rsidRPr="00922038" w:rsidRDefault="00922038" w:rsidP="00BD56F8">
            <w:pPr>
              <w:spacing w:line="276" w:lineRule="auto"/>
              <w:ind w:left="57" w:right="57"/>
              <w:rPr>
                <w:sz w:val="24"/>
              </w:rPr>
            </w:pPr>
            <w:r w:rsidRPr="00922038">
              <w:rPr>
                <w:sz w:val="24"/>
              </w:rPr>
              <w:t>0399737867</w:t>
            </w:r>
          </w:p>
        </w:tc>
        <w:tc>
          <w:tcPr>
            <w:tcW w:w="3740" w:type="dxa"/>
            <w:vAlign w:val="center"/>
          </w:tcPr>
          <w:p w14:paraId="5A0253D1" w14:textId="6A360FF3" w:rsidR="00922038" w:rsidRPr="008E3EEC" w:rsidRDefault="008E3EEC" w:rsidP="00BD56F8">
            <w:pPr>
              <w:spacing w:line="276" w:lineRule="auto"/>
              <w:ind w:left="57" w:right="57"/>
              <w:rPr>
                <w:sz w:val="24"/>
                <w:lang w:val="vi-VN"/>
              </w:rPr>
            </w:pPr>
            <w:r>
              <w:rPr>
                <w:sz w:val="24"/>
              </w:rPr>
              <w:t>anh25807700004</w:t>
            </w:r>
            <w:r>
              <w:rPr>
                <w:sz w:val="24"/>
                <w:lang w:val="vi-VN"/>
              </w:rPr>
              <w:t>@hutech.edu.vn</w:t>
            </w:r>
          </w:p>
        </w:tc>
      </w:tr>
    </w:tbl>
    <w:p w14:paraId="5A8F2568" w14:textId="77777777" w:rsidR="00922038" w:rsidRPr="00922038" w:rsidRDefault="00922038" w:rsidP="00922038">
      <w:pPr>
        <w:spacing w:line="276" w:lineRule="auto"/>
        <w:ind w:firstLine="142"/>
        <w:jc w:val="both"/>
        <w:rPr>
          <w:sz w:val="24"/>
        </w:rPr>
      </w:pPr>
      <w:r w:rsidRPr="00922038">
        <w:rPr>
          <w:sz w:val="24"/>
        </w:rPr>
        <w:t xml:space="preserve">- Các thành viên tham gia đề tài:            </w:t>
      </w:r>
    </w:p>
    <w:tbl>
      <w:tblPr>
        <w:tblStyle w:val="a8"/>
        <w:tblW w:w="93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84"/>
        <w:gridCol w:w="1902"/>
        <w:gridCol w:w="1550"/>
        <w:gridCol w:w="1757"/>
        <w:gridCol w:w="3464"/>
      </w:tblGrid>
      <w:tr w:rsidR="00922038" w:rsidRPr="00922038" w14:paraId="14B994B9" w14:textId="77777777" w:rsidTr="00922038">
        <w:trPr>
          <w:cantSplit/>
          <w:trHeight w:val="378"/>
          <w:jc w:val="center"/>
        </w:trPr>
        <w:tc>
          <w:tcPr>
            <w:tcW w:w="0" w:type="auto"/>
            <w:vAlign w:val="center"/>
          </w:tcPr>
          <w:p w14:paraId="409AE69D" w14:textId="77777777" w:rsidR="00922038" w:rsidRPr="00922038" w:rsidRDefault="00922038" w:rsidP="00BD56F8">
            <w:pPr>
              <w:spacing w:line="276" w:lineRule="auto"/>
              <w:jc w:val="center"/>
              <w:rPr>
                <w:b/>
                <w:bCs/>
                <w:sz w:val="24"/>
              </w:rPr>
            </w:pPr>
            <w:r w:rsidRPr="00922038">
              <w:rPr>
                <w:b/>
                <w:bCs/>
                <w:sz w:val="24"/>
              </w:rPr>
              <w:t>STT</w:t>
            </w:r>
          </w:p>
        </w:tc>
        <w:tc>
          <w:tcPr>
            <w:tcW w:w="2065" w:type="dxa"/>
            <w:vAlign w:val="center"/>
          </w:tcPr>
          <w:p w14:paraId="118DFB17" w14:textId="77777777" w:rsidR="00922038" w:rsidRPr="00922038" w:rsidRDefault="00922038" w:rsidP="00BD56F8">
            <w:pPr>
              <w:spacing w:line="276" w:lineRule="auto"/>
              <w:jc w:val="center"/>
              <w:rPr>
                <w:b/>
                <w:bCs/>
                <w:sz w:val="24"/>
              </w:rPr>
            </w:pPr>
            <w:r w:rsidRPr="00922038">
              <w:rPr>
                <w:b/>
                <w:bCs/>
                <w:sz w:val="24"/>
              </w:rPr>
              <w:t>Họ và tên</w:t>
            </w:r>
          </w:p>
        </w:tc>
        <w:tc>
          <w:tcPr>
            <w:tcW w:w="0" w:type="auto"/>
            <w:vAlign w:val="center"/>
          </w:tcPr>
          <w:p w14:paraId="0EE663F8" w14:textId="77777777" w:rsidR="00922038" w:rsidRPr="00922038" w:rsidRDefault="00922038" w:rsidP="00BD56F8">
            <w:pPr>
              <w:spacing w:line="276" w:lineRule="auto"/>
              <w:jc w:val="center"/>
              <w:rPr>
                <w:b/>
                <w:bCs/>
                <w:sz w:val="24"/>
              </w:rPr>
            </w:pPr>
            <w:r w:rsidRPr="00922038">
              <w:rPr>
                <w:b/>
                <w:bCs/>
                <w:sz w:val="24"/>
              </w:rPr>
              <w:t>MSSV</w:t>
            </w:r>
          </w:p>
        </w:tc>
        <w:tc>
          <w:tcPr>
            <w:tcW w:w="1805" w:type="dxa"/>
            <w:vAlign w:val="center"/>
          </w:tcPr>
          <w:p w14:paraId="3795E6EE" w14:textId="77777777" w:rsidR="00922038" w:rsidRPr="00922038" w:rsidRDefault="00922038" w:rsidP="00BD56F8">
            <w:pPr>
              <w:spacing w:line="276" w:lineRule="auto"/>
              <w:jc w:val="center"/>
              <w:rPr>
                <w:b/>
                <w:bCs/>
                <w:sz w:val="24"/>
              </w:rPr>
            </w:pPr>
            <w:r w:rsidRPr="00922038">
              <w:rPr>
                <w:b/>
                <w:bCs/>
                <w:sz w:val="24"/>
              </w:rPr>
              <w:t>Số điện thoại</w:t>
            </w:r>
          </w:p>
        </w:tc>
        <w:tc>
          <w:tcPr>
            <w:tcW w:w="3105" w:type="dxa"/>
            <w:vAlign w:val="center"/>
          </w:tcPr>
          <w:p w14:paraId="0CC8F708" w14:textId="77777777" w:rsidR="00922038" w:rsidRPr="00922038" w:rsidRDefault="00922038" w:rsidP="00BD56F8">
            <w:pPr>
              <w:spacing w:line="276" w:lineRule="auto"/>
              <w:jc w:val="center"/>
              <w:rPr>
                <w:b/>
                <w:bCs/>
                <w:sz w:val="24"/>
              </w:rPr>
            </w:pPr>
            <w:r w:rsidRPr="00922038">
              <w:rPr>
                <w:b/>
                <w:bCs/>
                <w:sz w:val="24"/>
              </w:rPr>
              <w:t xml:space="preserve">Email </w:t>
            </w:r>
          </w:p>
        </w:tc>
      </w:tr>
      <w:tr w:rsidR="00922038" w:rsidRPr="00922038" w14:paraId="344A90B7" w14:textId="77777777" w:rsidTr="00922038">
        <w:trPr>
          <w:cantSplit/>
          <w:trHeight w:val="378"/>
          <w:jc w:val="center"/>
        </w:trPr>
        <w:tc>
          <w:tcPr>
            <w:tcW w:w="0" w:type="auto"/>
            <w:vAlign w:val="center"/>
          </w:tcPr>
          <w:p w14:paraId="2E8B3422" w14:textId="77777777" w:rsidR="00922038" w:rsidRPr="00922038" w:rsidRDefault="00922038" w:rsidP="00BD56F8">
            <w:pPr>
              <w:spacing w:line="276" w:lineRule="auto"/>
              <w:jc w:val="center"/>
              <w:rPr>
                <w:sz w:val="24"/>
              </w:rPr>
            </w:pPr>
            <w:r w:rsidRPr="00922038">
              <w:rPr>
                <w:sz w:val="24"/>
              </w:rPr>
              <w:t>1</w:t>
            </w:r>
          </w:p>
        </w:tc>
        <w:tc>
          <w:tcPr>
            <w:tcW w:w="2065" w:type="dxa"/>
            <w:vAlign w:val="center"/>
          </w:tcPr>
          <w:p w14:paraId="2D5BB54C" w14:textId="77777777" w:rsidR="00922038" w:rsidRPr="00922038" w:rsidRDefault="00922038" w:rsidP="00BD56F8">
            <w:pPr>
              <w:spacing w:line="276" w:lineRule="auto"/>
              <w:jc w:val="center"/>
              <w:rPr>
                <w:sz w:val="24"/>
                <w:lang w:val="vi-VN"/>
              </w:rPr>
            </w:pPr>
            <w:r w:rsidRPr="00922038">
              <w:rPr>
                <w:sz w:val="24"/>
              </w:rPr>
              <w:t>Phạm</w:t>
            </w:r>
            <w:r w:rsidRPr="00922038">
              <w:rPr>
                <w:sz w:val="24"/>
                <w:lang w:val="vi-VN"/>
              </w:rPr>
              <w:t xml:space="preserve"> Tuấn Anh</w:t>
            </w:r>
          </w:p>
        </w:tc>
        <w:tc>
          <w:tcPr>
            <w:tcW w:w="0" w:type="auto"/>
            <w:vAlign w:val="center"/>
          </w:tcPr>
          <w:p w14:paraId="3247003F" w14:textId="77777777" w:rsidR="00922038" w:rsidRPr="00922038" w:rsidRDefault="00922038" w:rsidP="00BD56F8">
            <w:pPr>
              <w:spacing w:line="276" w:lineRule="auto"/>
              <w:jc w:val="center"/>
              <w:rPr>
                <w:sz w:val="24"/>
              </w:rPr>
            </w:pPr>
            <w:r w:rsidRPr="00922038">
              <w:rPr>
                <w:sz w:val="24"/>
              </w:rPr>
              <w:t>25807700004</w:t>
            </w:r>
          </w:p>
        </w:tc>
        <w:tc>
          <w:tcPr>
            <w:tcW w:w="1805" w:type="dxa"/>
            <w:vAlign w:val="center"/>
          </w:tcPr>
          <w:p w14:paraId="68E15058" w14:textId="77777777" w:rsidR="00922038" w:rsidRPr="00922038" w:rsidRDefault="00922038" w:rsidP="00BD56F8">
            <w:pPr>
              <w:spacing w:line="276" w:lineRule="auto"/>
              <w:jc w:val="center"/>
              <w:rPr>
                <w:sz w:val="24"/>
              </w:rPr>
            </w:pPr>
            <w:r w:rsidRPr="00922038">
              <w:rPr>
                <w:sz w:val="24"/>
              </w:rPr>
              <w:t>0399737867</w:t>
            </w:r>
          </w:p>
        </w:tc>
        <w:tc>
          <w:tcPr>
            <w:tcW w:w="3105" w:type="dxa"/>
            <w:vAlign w:val="center"/>
          </w:tcPr>
          <w:p w14:paraId="26D4298B" w14:textId="06751D05" w:rsidR="00922038" w:rsidRPr="008E3EEC" w:rsidRDefault="008E3EEC" w:rsidP="00BD56F8">
            <w:pPr>
              <w:spacing w:line="276" w:lineRule="auto"/>
              <w:jc w:val="center"/>
              <w:rPr>
                <w:sz w:val="24"/>
                <w:lang w:val="vi-VN"/>
              </w:rPr>
            </w:pPr>
            <w:r>
              <w:rPr>
                <w:sz w:val="24"/>
              </w:rPr>
              <w:t>anh25807700004</w:t>
            </w:r>
            <w:r>
              <w:rPr>
                <w:sz w:val="24"/>
                <w:lang w:val="vi-VN"/>
              </w:rPr>
              <w:t>@hutech.edu.vn</w:t>
            </w:r>
          </w:p>
        </w:tc>
      </w:tr>
      <w:tr w:rsidR="00922038" w:rsidRPr="00922038" w14:paraId="0CEF7022" w14:textId="77777777" w:rsidTr="00922038">
        <w:trPr>
          <w:cantSplit/>
          <w:trHeight w:val="378"/>
          <w:jc w:val="center"/>
        </w:trPr>
        <w:tc>
          <w:tcPr>
            <w:tcW w:w="0" w:type="auto"/>
            <w:vAlign w:val="center"/>
          </w:tcPr>
          <w:p w14:paraId="2B9E8071" w14:textId="77777777" w:rsidR="00922038" w:rsidRPr="00922038" w:rsidRDefault="00922038" w:rsidP="00BD56F8">
            <w:pPr>
              <w:spacing w:line="276" w:lineRule="auto"/>
              <w:jc w:val="center"/>
              <w:rPr>
                <w:sz w:val="24"/>
              </w:rPr>
            </w:pPr>
            <w:r w:rsidRPr="00922038">
              <w:rPr>
                <w:sz w:val="24"/>
              </w:rPr>
              <w:t>2</w:t>
            </w:r>
          </w:p>
        </w:tc>
        <w:tc>
          <w:tcPr>
            <w:tcW w:w="2065" w:type="dxa"/>
            <w:vAlign w:val="center"/>
          </w:tcPr>
          <w:p w14:paraId="7AB23F39" w14:textId="77777777" w:rsidR="00922038" w:rsidRPr="00922038" w:rsidRDefault="00922038" w:rsidP="00BD56F8">
            <w:pPr>
              <w:spacing w:line="276" w:lineRule="auto"/>
              <w:jc w:val="center"/>
              <w:rPr>
                <w:sz w:val="24"/>
                <w:lang w:val="vi-VN"/>
              </w:rPr>
            </w:pPr>
            <w:r w:rsidRPr="00922038">
              <w:rPr>
                <w:sz w:val="24"/>
              </w:rPr>
              <w:t>Mai</w:t>
            </w:r>
            <w:r w:rsidRPr="00922038">
              <w:rPr>
                <w:sz w:val="24"/>
                <w:lang w:val="vi-VN"/>
              </w:rPr>
              <w:t xml:space="preserve"> Quốc Bảo</w:t>
            </w:r>
          </w:p>
        </w:tc>
        <w:tc>
          <w:tcPr>
            <w:tcW w:w="0" w:type="auto"/>
            <w:vAlign w:val="center"/>
          </w:tcPr>
          <w:p w14:paraId="2330552F" w14:textId="77777777" w:rsidR="00922038" w:rsidRPr="00922038" w:rsidRDefault="00922038" w:rsidP="00BD56F8">
            <w:pPr>
              <w:spacing w:line="276" w:lineRule="auto"/>
              <w:jc w:val="center"/>
              <w:rPr>
                <w:sz w:val="24"/>
              </w:rPr>
            </w:pPr>
            <w:r w:rsidRPr="00922038">
              <w:rPr>
                <w:sz w:val="24"/>
              </w:rPr>
              <w:t>25807700008</w:t>
            </w:r>
          </w:p>
        </w:tc>
        <w:tc>
          <w:tcPr>
            <w:tcW w:w="1805" w:type="dxa"/>
            <w:vAlign w:val="center"/>
          </w:tcPr>
          <w:p w14:paraId="1040C012" w14:textId="77777777" w:rsidR="00922038" w:rsidRPr="00922038" w:rsidRDefault="00922038" w:rsidP="00BD56F8">
            <w:pPr>
              <w:spacing w:line="276" w:lineRule="auto"/>
              <w:jc w:val="center"/>
              <w:rPr>
                <w:sz w:val="24"/>
              </w:rPr>
            </w:pPr>
            <w:r w:rsidRPr="00922038">
              <w:rPr>
                <w:sz w:val="24"/>
              </w:rPr>
              <w:t>0395818082</w:t>
            </w:r>
          </w:p>
        </w:tc>
        <w:tc>
          <w:tcPr>
            <w:tcW w:w="3105" w:type="dxa"/>
            <w:vAlign w:val="center"/>
          </w:tcPr>
          <w:p w14:paraId="1F153DC5" w14:textId="21B1ED15" w:rsidR="00922038" w:rsidRPr="00922038" w:rsidRDefault="008E3EEC" w:rsidP="008E3EEC">
            <w:pPr>
              <w:spacing w:line="276" w:lineRule="auto"/>
              <w:rPr>
                <w:sz w:val="24"/>
              </w:rPr>
            </w:pPr>
            <w:r>
              <w:rPr>
                <w:sz w:val="24"/>
                <w:lang w:val="vi-VN"/>
              </w:rPr>
              <w:t>bao</w:t>
            </w:r>
            <w:r>
              <w:rPr>
                <w:sz w:val="24"/>
              </w:rPr>
              <w:t>25807700008</w:t>
            </w:r>
            <w:r>
              <w:rPr>
                <w:sz w:val="24"/>
                <w:lang w:val="vi-VN"/>
              </w:rPr>
              <w:t>@hutech.edu.vn</w:t>
            </w:r>
          </w:p>
        </w:tc>
      </w:tr>
    </w:tbl>
    <w:p w14:paraId="23DC756A" w14:textId="77777777" w:rsidR="004066AE" w:rsidRPr="00922038" w:rsidRDefault="00000000">
      <w:pPr>
        <w:pStyle w:val="Heading1"/>
        <w:jc w:val="both"/>
        <w:rPr>
          <w:sz w:val="24"/>
          <w:szCs w:val="24"/>
        </w:rPr>
      </w:pPr>
      <w:r w:rsidRPr="00922038">
        <w:rPr>
          <w:sz w:val="24"/>
          <w:szCs w:val="24"/>
        </w:rPr>
        <w:t>4. Tính cấp thiết của đề tài</w:t>
      </w:r>
    </w:p>
    <w:p w14:paraId="5B912272" w14:textId="77777777" w:rsidR="004066AE" w:rsidRPr="00922038" w:rsidRDefault="00000000">
      <w:pPr>
        <w:jc w:val="both"/>
        <w:rPr>
          <w:sz w:val="24"/>
        </w:rPr>
      </w:pPr>
      <w:r w:rsidRPr="00922038">
        <w:rPr>
          <w:sz w:val="24"/>
        </w:rPr>
        <w:t xml:space="preserve">Trong các hệ thống giám sát sử dụng học sâu, thời gian xử lý một khung hình quyết định khả năng phát hiện sự kiện đúng lúc. Khi đưa suy luận về máy chủ biên chỉ có CPU và bộ nhớ giới hạn, độ trễ của các bước xử lý sau mô hình trở thành một thành phần cần kiểm tra. Adversarial patch đã chứng minh rằng một vùng ảnh được thiết kế có thể gây tác động lên đầu ra của mô hình sau khi in và chụp lại </w:t>
      </w:r>
      <w:hyperlink r:id="rId8">
        <w:r w:rsidR="004066AE" w:rsidRPr="00922038">
          <w:rPr>
            <w:color w:val="0563C1"/>
            <w:sz w:val="24"/>
            <w:u w:val="single"/>
          </w:rPr>
          <w:t>[1]</w:t>
        </w:r>
      </w:hyperlink>
      <w:r w:rsidRPr="00922038">
        <w:rPr>
          <w:sz w:val="24"/>
        </w:rPr>
        <w:t xml:space="preserve">; EOT cung cấp cách tối ưu trên phân bố các biến đổi góc nhìn, kích thước và nhiễu camera </w:t>
      </w:r>
      <w:hyperlink r:id="rId9">
        <w:r w:rsidR="004066AE" w:rsidRPr="00922038">
          <w:rPr>
            <w:color w:val="0563C1"/>
            <w:sz w:val="24"/>
            <w:u w:val="single"/>
          </w:rPr>
          <w:t>[2]</w:t>
        </w:r>
      </w:hyperlink>
      <w:r w:rsidRPr="00922038">
        <w:rPr>
          <w:sz w:val="24"/>
        </w:rPr>
        <w:t>. Các công trình này chủ yếu đánh giá sự sai lệch dự đoán; đề tài hiện tại đặt câu hỏi về tác động lên tính sẵn sàng của luồng xử lý.</w:t>
      </w:r>
    </w:p>
    <w:p w14:paraId="69E35F6E" w14:textId="77777777" w:rsidR="004066AE" w:rsidRPr="00922038" w:rsidRDefault="00000000">
      <w:pPr>
        <w:jc w:val="both"/>
        <w:rPr>
          <w:sz w:val="24"/>
        </w:rPr>
      </w:pPr>
      <w:r w:rsidRPr="00922038">
        <w:rPr>
          <w:sz w:val="24"/>
        </w:rPr>
        <w:t xml:space="preserve">Shumailov và cộng sự đặt nền tảng cho “sponge examples”, tức đầu vào làm tăng năng lượng hoặc độ trễ suy luận </w:t>
      </w:r>
      <w:hyperlink r:id="rId10">
        <w:r w:rsidR="004066AE" w:rsidRPr="00922038">
          <w:rPr>
            <w:color w:val="0563C1"/>
            <w:sz w:val="24"/>
            <w:u w:val="single"/>
          </w:rPr>
          <w:t>[3]</w:t>
        </w:r>
      </w:hyperlink>
      <w:r w:rsidRPr="00922038">
        <w:rPr>
          <w:sz w:val="24"/>
        </w:rPr>
        <w:t xml:space="preserve">. Với bài toán phát hiện vật thể, Phantom Sponges chỉ ra cách tăng số lượng ứng viên trước bước Non-Maximum Suppression (NMS) và tác động đến độ trễ của pipeline </w:t>
      </w:r>
      <w:hyperlink r:id="rId11">
        <w:r w:rsidR="004066AE" w:rsidRPr="00922038">
          <w:rPr>
            <w:color w:val="0563C1"/>
            <w:sz w:val="24"/>
            <w:u w:val="single"/>
          </w:rPr>
          <w:t>[4]</w:t>
        </w:r>
      </w:hyperlink>
      <w:r w:rsidRPr="00922038">
        <w:rPr>
          <w:sz w:val="24"/>
        </w:rPr>
        <w:t xml:space="preserve">. Daedalus cũng phân tích việc gây lỗi ở NMS, song mục tiêu chính là kết quả phát hiện </w:t>
      </w:r>
      <w:hyperlink r:id="rId12">
        <w:r w:rsidR="004066AE" w:rsidRPr="00922038">
          <w:rPr>
            <w:color w:val="0563C1"/>
            <w:sz w:val="24"/>
            <w:u w:val="single"/>
          </w:rPr>
          <w:t>[5]</w:t>
        </w:r>
      </w:hyperlink>
      <w:r w:rsidRPr="00922038">
        <w:rPr>
          <w:sz w:val="24"/>
        </w:rPr>
        <w:t xml:space="preserve">. Đối với NMS tham lam, số phép so sánh cặp có thể tăng theo bậc hai trong trường hợp bất lợi, với K là số hộp sau ngưỡng tin cậy; thời gian thực tế còn phụ thuộc phép cắt ngưỡng, giới hạn ứng viên, thư viện và cấu hình triển khai </w:t>
      </w:r>
      <w:hyperlink r:id="rId13">
        <w:r w:rsidR="004066AE" w:rsidRPr="00922038">
          <w:rPr>
            <w:color w:val="0563C1"/>
            <w:sz w:val="24"/>
            <w:u w:val="single"/>
          </w:rPr>
          <w:t>[4]</w:t>
        </w:r>
      </w:hyperlink>
      <w:r w:rsidRPr="00922038">
        <w:rPr>
          <w:sz w:val="24"/>
        </w:rPr>
        <w:t xml:space="preserve">, </w:t>
      </w:r>
      <w:hyperlink r:id="rId14">
        <w:r w:rsidR="004066AE" w:rsidRPr="00922038">
          <w:rPr>
            <w:color w:val="0563C1"/>
            <w:sz w:val="24"/>
            <w:u w:val="single"/>
          </w:rPr>
          <w:t>[9]</w:t>
        </w:r>
      </w:hyperlink>
      <w:r w:rsidRPr="00922038">
        <w:rPr>
          <w:sz w:val="24"/>
        </w:rPr>
        <w:t>.</w:t>
      </w:r>
    </w:p>
    <w:p w14:paraId="52D0EE01" w14:textId="77777777" w:rsidR="004066AE" w:rsidRPr="00922038" w:rsidRDefault="00000000">
      <w:pPr>
        <w:jc w:val="both"/>
        <w:rPr>
          <w:sz w:val="24"/>
        </w:rPr>
      </w:pPr>
      <w:r w:rsidRPr="00922038">
        <w:rPr>
          <w:sz w:val="24"/>
        </w:rPr>
        <w:t xml:space="preserve">Khoảng trống cụ thể của đề tài là kiểm tra liệu một miếng dán cục bộ tối ưu bằng phản hồi hộp xám có làm tăng ứng viên NMS và suy giảm FPS trên máy chủ biên CPU cũ hay không, đồng thời đo sự suy hao khi chuyển từ chèn ảnh số sang miếng dán in. Nghiên cứu DAP trên camera biên đã cho thấy kết quả số và vật lý có thể khác nhau </w:t>
      </w:r>
      <w:hyperlink r:id="rId15">
        <w:r w:rsidR="004066AE" w:rsidRPr="00922038">
          <w:rPr>
            <w:color w:val="0563C1"/>
            <w:sz w:val="24"/>
            <w:u w:val="single"/>
          </w:rPr>
          <w:t>[7]</w:t>
        </w:r>
      </w:hyperlink>
      <w:r w:rsidRPr="00922038">
        <w:rPr>
          <w:sz w:val="24"/>
        </w:rPr>
        <w:t xml:space="preserve">, còn nghiên cứu NeurIPS 2025 cảnh báo rằng nhiều tấn công độ trễ NMS không giữ được hiệu quả trong cấu hình triển khai thực tế </w:t>
      </w:r>
      <w:hyperlink r:id="rId16">
        <w:r w:rsidR="004066AE" w:rsidRPr="00922038">
          <w:rPr>
            <w:color w:val="0563C1"/>
            <w:sz w:val="24"/>
            <w:u w:val="single"/>
          </w:rPr>
          <w:t>[6]</w:t>
        </w:r>
      </w:hyperlink>
      <w:r w:rsidRPr="00922038">
        <w:rPr>
          <w:sz w:val="24"/>
        </w:rPr>
        <w:t xml:space="preserve">. Vì vậy, cần đo riêng từng công đoạn, so sánh với đối chứng và công bố cả kết quả âm tính. Giá trị kỳ vọng là một quy trình đánh giá rủi ro có thể tái lập và những ngưỡng bảo vệ hợp lý </w:t>
      </w:r>
      <w:r w:rsidRPr="00922038">
        <w:rPr>
          <w:sz w:val="24"/>
        </w:rPr>
        <w:lastRenderedPageBreak/>
        <w:t>cho pipeline thị giác tại biên; các kết quả sơ bộ của nhóm là dữ liệu nội bộ, chưa thể coi là chứng cứ độc lập ngoài môi trường đã đo.</w:t>
      </w:r>
    </w:p>
    <w:p w14:paraId="34477D8C" w14:textId="77777777" w:rsidR="004066AE" w:rsidRPr="00922038" w:rsidRDefault="00000000">
      <w:pPr>
        <w:pStyle w:val="Heading1"/>
        <w:jc w:val="both"/>
        <w:rPr>
          <w:sz w:val="24"/>
          <w:szCs w:val="24"/>
        </w:rPr>
      </w:pPr>
      <w:r w:rsidRPr="00922038">
        <w:rPr>
          <w:sz w:val="24"/>
          <w:szCs w:val="24"/>
        </w:rPr>
        <w:t>5. Mục tiêu đề tài</w:t>
      </w:r>
    </w:p>
    <w:p w14:paraId="35A82DE4" w14:textId="77777777" w:rsidR="004066AE" w:rsidRPr="00922038" w:rsidRDefault="00000000">
      <w:pPr>
        <w:jc w:val="both"/>
        <w:rPr>
          <w:sz w:val="24"/>
        </w:rPr>
      </w:pPr>
      <w:r w:rsidRPr="00922038">
        <w:rPr>
          <w:sz w:val="24"/>
        </w:rPr>
        <w:t>Mục tiêu tổng quát: Thiết kế và kiểm chứng một quy trình tạo Sponge Patch cục bộ trong điều kiện hộp xám để đánh giá tác động lên số hộp đi vào NMS, độ trễ và tính sẵn sàng của hệ thống phát hiện vật thể chạy trên Edge Server CPU.</w:t>
      </w:r>
    </w:p>
    <w:p w14:paraId="0FF548FD" w14:textId="71C75735" w:rsidR="004066AE" w:rsidRPr="00922038" w:rsidRDefault="00000000" w:rsidP="00922038">
      <w:pPr>
        <w:pStyle w:val="ListParagraph"/>
        <w:numPr>
          <w:ilvl w:val="0"/>
          <w:numId w:val="17"/>
        </w:numPr>
        <w:jc w:val="both"/>
        <w:rPr>
          <w:sz w:val="24"/>
        </w:rPr>
      </w:pPr>
      <w:r w:rsidRPr="00922038">
        <w:rPr>
          <w:b/>
          <w:sz w:val="24"/>
        </w:rPr>
        <w:t xml:space="preserve">Mục tiêu cụ thể 1. </w:t>
      </w:r>
      <w:r w:rsidRPr="00922038">
        <w:rPr>
          <w:sz w:val="24"/>
        </w:rPr>
        <w:t>Xây dựng bộ đo cho luồng IP camera: ghi số hộp dự đoán thô, số hộp sau ngưỡng, thời gian tiền xử lý, forward và NMS, FPS, CPU và RAM ở cùng cấu hình sạch/tấn công.</w:t>
      </w:r>
    </w:p>
    <w:p w14:paraId="413C5010" w14:textId="77777777" w:rsidR="00922038" w:rsidRPr="00922038" w:rsidRDefault="00000000" w:rsidP="00922038">
      <w:pPr>
        <w:pStyle w:val="ListParagraph"/>
        <w:numPr>
          <w:ilvl w:val="0"/>
          <w:numId w:val="17"/>
        </w:numPr>
        <w:jc w:val="both"/>
        <w:rPr>
          <w:sz w:val="24"/>
        </w:rPr>
      </w:pPr>
      <w:r w:rsidRPr="00922038">
        <w:rPr>
          <w:b/>
          <w:sz w:val="24"/>
        </w:rPr>
        <w:t xml:space="preserve">Mục tiêu cụ thể 2. </w:t>
      </w:r>
      <w:r w:rsidRPr="00922038">
        <w:rPr>
          <w:sz w:val="24"/>
        </w:rPr>
        <w:t>Thiết kế hàm fitness dựa trên số hộp vượt ngưỡng và điểm tin cậy; kết hợp bản đồ độ nổi bật ảnh dựa trên tương phản và biên với thuật toán di truyền, không sử dụng trọng số hoặc gradient của mô hình đích.</w:t>
      </w:r>
    </w:p>
    <w:p w14:paraId="594D2D50" w14:textId="3B922CA4" w:rsidR="004066AE" w:rsidRPr="00922038" w:rsidRDefault="00000000" w:rsidP="00922038">
      <w:pPr>
        <w:pStyle w:val="ListParagraph"/>
        <w:numPr>
          <w:ilvl w:val="0"/>
          <w:numId w:val="17"/>
        </w:numPr>
        <w:jc w:val="both"/>
        <w:rPr>
          <w:sz w:val="24"/>
        </w:rPr>
      </w:pPr>
      <w:r w:rsidRPr="00922038">
        <w:rPr>
          <w:b/>
          <w:sz w:val="24"/>
        </w:rPr>
        <w:t xml:space="preserve">Mục tiêu cụ thể 3. </w:t>
      </w:r>
      <w:r w:rsidRPr="00922038">
        <w:rPr>
          <w:sz w:val="24"/>
        </w:rPr>
        <w:t>So sánh tìm kiếm ngẫu nhiên, GA thông thường và GA định hướng saliency theo ngân sách truy vấn, số thế hệ hội tụ, fitness và tác động đầu cuối, lặp lại nhiều seed.</w:t>
      </w:r>
    </w:p>
    <w:p w14:paraId="00D02FFB" w14:textId="1F5E0EE8" w:rsidR="004066AE" w:rsidRPr="00922038" w:rsidRDefault="00000000" w:rsidP="00922038">
      <w:pPr>
        <w:pStyle w:val="ListParagraph"/>
        <w:numPr>
          <w:ilvl w:val="0"/>
          <w:numId w:val="17"/>
        </w:numPr>
        <w:jc w:val="both"/>
        <w:rPr>
          <w:sz w:val="24"/>
        </w:rPr>
      </w:pPr>
      <w:r w:rsidRPr="00922038">
        <w:rPr>
          <w:b/>
          <w:sz w:val="24"/>
        </w:rPr>
        <w:t xml:space="preserve">Mục tiêu cụ thể 4. </w:t>
      </w:r>
      <w:r w:rsidRPr="00922038">
        <w:rPr>
          <w:sz w:val="24"/>
        </w:rPr>
        <w:t>Kiểm tra EOT, chèn ảnh số và miếng dán in dưới các điều kiện góc nhìn, khoảng cách, ánh sáng có ghi nhận; lượng hóa domain gap và thử chuyển giao sang YOLOv5n/YOLOv8n.</w:t>
      </w:r>
    </w:p>
    <w:p w14:paraId="4DCD6276" w14:textId="0D4C1A1B" w:rsidR="004066AE" w:rsidRPr="00922038" w:rsidRDefault="00000000" w:rsidP="00922038">
      <w:pPr>
        <w:pStyle w:val="ListParagraph"/>
        <w:numPr>
          <w:ilvl w:val="0"/>
          <w:numId w:val="17"/>
        </w:numPr>
        <w:jc w:val="both"/>
        <w:rPr>
          <w:sz w:val="24"/>
        </w:rPr>
      </w:pPr>
      <w:r w:rsidRPr="00922038">
        <w:rPr>
          <w:b/>
          <w:sz w:val="24"/>
        </w:rPr>
        <w:t xml:space="preserve">Mục tiêu cụ thể 5. </w:t>
      </w:r>
      <w:r w:rsidRPr="00922038">
        <w:rPr>
          <w:sz w:val="24"/>
        </w:rPr>
        <w:t>Thử nghiệm giới hạn ứng viên trước NMS, ngưỡng tin cậy và giám sát bất thường, báo cáo hiệu quả giảm độ trễ cùng tác động phụ lên độ chính xác phát hiện.</w:t>
      </w:r>
    </w:p>
    <w:p w14:paraId="5B471E23" w14:textId="77777777" w:rsidR="004066AE" w:rsidRPr="00922038" w:rsidRDefault="00000000">
      <w:pPr>
        <w:pStyle w:val="Heading1"/>
        <w:jc w:val="both"/>
        <w:rPr>
          <w:sz w:val="24"/>
          <w:szCs w:val="24"/>
        </w:rPr>
      </w:pPr>
      <w:r w:rsidRPr="00922038">
        <w:rPr>
          <w:sz w:val="24"/>
          <w:szCs w:val="24"/>
        </w:rPr>
        <w:t>6. Đối tượng, phạm vi nghiên cứu, cách tiếp cận và phương pháp nghiên cứu</w:t>
      </w:r>
    </w:p>
    <w:p w14:paraId="525BFEC7" w14:textId="77777777" w:rsidR="004066AE" w:rsidRPr="00922038" w:rsidRDefault="00000000">
      <w:pPr>
        <w:pStyle w:val="Heading2"/>
        <w:jc w:val="both"/>
        <w:rPr>
          <w:sz w:val="24"/>
          <w:szCs w:val="24"/>
        </w:rPr>
      </w:pPr>
      <w:r w:rsidRPr="00922038">
        <w:rPr>
          <w:sz w:val="24"/>
          <w:szCs w:val="24"/>
        </w:rPr>
        <w:t>6.1. Đối tượng và mô hình mối đe dọa</w:t>
      </w:r>
    </w:p>
    <w:p w14:paraId="2E49FEDF" w14:textId="77777777" w:rsidR="004066AE" w:rsidRPr="00922038" w:rsidRDefault="00000000">
      <w:pPr>
        <w:jc w:val="both"/>
        <w:rPr>
          <w:sz w:val="24"/>
        </w:rPr>
      </w:pPr>
      <w:r w:rsidRPr="00922038">
        <w:rPr>
          <w:sz w:val="24"/>
        </w:rPr>
        <w:t>Đối tượng là pipeline phát hiện vật thể gồm tiền xử lý ảnh, mạng phát hiện, lọc điểm tin cậy và NMS trên máy chủ biên Intel Core i5 thế hệ cũ, RAM 8 GB, không dùng GPU; luồng IP camera MJPEG qua mạng nội bộ. Mô hình nguồn trong báo cáo được gọi là MobileNetV2 kết hợp YOLO-Head; phần chuyển giao được báo cáo với YOLOv5n và YOLOv8n. Báo cáo cũng dùng tên MobileNetV2-SSD ở một vị trí: nhóm cần đối chiếu mã nguồn/checkpoint trước khi chốt tên kiến trúc trong bài báo cuối.</w:t>
      </w:r>
    </w:p>
    <w:p w14:paraId="67C37E09" w14:textId="77777777" w:rsidR="004066AE" w:rsidRPr="00922038" w:rsidRDefault="00000000">
      <w:pPr>
        <w:jc w:val="both"/>
        <w:rPr>
          <w:sz w:val="24"/>
        </w:rPr>
      </w:pPr>
      <w:r w:rsidRPr="00922038">
        <w:rPr>
          <w:sz w:val="24"/>
        </w:rPr>
        <w:t>Kẻ tấn công được giả định có khả năng thay đổi một vùng ảnh trong luồng số hoặc đặt mẫu in trong trường nhìn, và nhận telemetry nội bộ gồm tọa độ hộp và điểm tin cậy trước NMS. Giả định này mạnh hơn truy cập hộp đen chỉ thấy nhãn đầu ra; cần trình bày cách lấy telemetry trong môi trường thử nghiệm, không suy diễn rằng mọi camera thương mại đều để lộ dữ liệu ấy.</w:t>
      </w:r>
    </w:p>
    <w:p w14:paraId="51C714FB" w14:textId="77777777" w:rsidR="004066AE" w:rsidRPr="00922038" w:rsidRDefault="00000000">
      <w:pPr>
        <w:pStyle w:val="Heading2"/>
        <w:jc w:val="both"/>
        <w:rPr>
          <w:sz w:val="24"/>
          <w:szCs w:val="24"/>
        </w:rPr>
      </w:pPr>
      <w:r w:rsidRPr="00922038">
        <w:rPr>
          <w:sz w:val="24"/>
          <w:szCs w:val="24"/>
        </w:rPr>
        <w:t>6.2. Phạm vi dữ liệu và giới hạn</w:t>
      </w:r>
    </w:p>
    <w:p w14:paraId="5D7CC8BC" w14:textId="77777777" w:rsidR="004066AE" w:rsidRPr="00922038" w:rsidRDefault="00000000">
      <w:pPr>
        <w:jc w:val="both"/>
        <w:rPr>
          <w:sz w:val="24"/>
        </w:rPr>
      </w:pPr>
      <w:r w:rsidRPr="00922038">
        <w:rPr>
          <w:sz w:val="24"/>
        </w:rPr>
        <w:t>Đơn vị dữ liệu là khung hình trích từ luồng IP camera của nhóm, ở độ phân giải HD rồi chuẩn hóa về kích thước đầu vào detector. Báo cáo chưa nêu tổng số video, số khung hình, số lớp mục tiêu, phiên bản mô hình và phân chia dữ liệu; các trường này phải được đóng băng trong nhật ký thí nghiệm trước khi so sánh. Thí nghiệm tập trung ở một máy chủ biên x86 và một camera nội bộ; ARM, NPU, mô hình không dùng NMS và nhiều bối cảnh ánh sáng là hướng mở rộng, chưa có bằng chứng trong báo cáo. Thử nghiệm vật lý hiện là sơ bộ, không coi là chứng minh khả năng tấn công phổ quát.</w:t>
      </w:r>
    </w:p>
    <w:p w14:paraId="172DAF30" w14:textId="77777777" w:rsidR="004066AE" w:rsidRPr="00922038" w:rsidRDefault="00000000">
      <w:pPr>
        <w:pStyle w:val="Heading2"/>
        <w:jc w:val="both"/>
        <w:rPr>
          <w:sz w:val="24"/>
          <w:szCs w:val="24"/>
        </w:rPr>
      </w:pPr>
      <w:r w:rsidRPr="00922038">
        <w:rPr>
          <w:sz w:val="24"/>
          <w:szCs w:val="24"/>
        </w:rPr>
        <w:lastRenderedPageBreak/>
        <w:t>6.3. Quy trình kỹ thuật</w:t>
      </w:r>
    </w:p>
    <w:p w14:paraId="4EA68493" w14:textId="77777777" w:rsidR="004066AE" w:rsidRPr="00922038" w:rsidRDefault="00000000">
      <w:pPr>
        <w:jc w:val="both"/>
        <w:rPr>
          <w:sz w:val="24"/>
        </w:rPr>
      </w:pPr>
      <w:r w:rsidRPr="00922038">
        <w:rPr>
          <w:b/>
          <w:bCs/>
          <w:sz w:val="24"/>
        </w:rPr>
        <w:t>Bước 1</w:t>
      </w:r>
      <w:r w:rsidRPr="00922038">
        <w:rPr>
          <w:sz w:val="24"/>
        </w:rPr>
        <w:t>: Xây dựng baseline với luồng sạch, ghi cùng thời lượng và cấu hình camera/mô hình. Gọi R là số hộp dự đoán thô, Cᵢ là độ tin cậy của hộp thứ i và τ là ngưỡng tin cậy. Số hộp được đưa tới NMS là N_active; D là số hộp còn lại sau NMS. Chỉ N_active liên hệ trực tiếp với áp lực NMS. Số cặp IoU tiềm năng của NMS tham lam được tính như sau:</w:t>
      </w:r>
    </w:p>
    <w:p w14:paraId="6538E7D2" w14:textId="77777777" w:rsidR="004066AE" w:rsidRPr="00922038" w:rsidRDefault="00000000">
      <w:pPr>
        <w:keepLines/>
        <w:spacing w:before="80" w:after="120"/>
        <w:jc w:val="center"/>
        <w:rPr>
          <w:sz w:val="24"/>
        </w:rPr>
      </w:pPr>
      <m:oMathPara>
        <m:oMath>
          <m:sSub>
            <m:sSubPr>
              <m:ctrlPr>
                <w:rPr>
                  <w:rFonts w:ascii="Cambria Math" w:hAnsi="Cambria Math"/>
                  <w:sz w:val="24"/>
                </w:rPr>
              </m:ctrlPr>
            </m:sSubPr>
            <m:e>
              <m:r>
                <w:rPr>
                  <w:rFonts w:ascii="Cambria Math" w:hAnsi="Cambria Math"/>
                  <w:sz w:val="24"/>
                </w:rPr>
                <m:t>N</m:t>
              </m:r>
            </m:e>
            <m:sub>
              <m:r>
                <w:rPr>
                  <w:rFonts w:ascii="Cambria Math" w:hAnsi="Cambria Math"/>
                  <w:sz w:val="24"/>
                </w:rPr>
                <m:t>active</m:t>
              </m:r>
            </m:sub>
          </m:sSub>
          <m:r>
            <w:rPr>
              <w:rFonts w:ascii="Cambria Math" w:hAnsi="Cambria Math"/>
              <w:sz w:val="24"/>
            </w:rPr>
            <m:t xml:space="preserve"> = </m:t>
          </m:r>
          <m:nary>
            <m:naryPr>
              <m:chr m:val="∑"/>
              <m:limLoc m:val="undOvr"/>
              <m:grow m:val="1"/>
              <m:ctrlPr>
                <w:rPr>
                  <w:rFonts w:ascii="Cambria Math" w:hAnsi="Cambria Math"/>
                  <w:sz w:val="24"/>
                </w:rPr>
              </m:ctrlPr>
            </m:naryPr>
            <m:sub>
              <m:r>
                <w:rPr>
                  <w:rFonts w:ascii="Cambria Math" w:hAnsi="Cambria Math"/>
                  <w:sz w:val="24"/>
                </w:rPr>
                <m:t>i = 1</m:t>
              </m:r>
            </m:sub>
            <m:sup>
              <m:r>
                <w:rPr>
                  <w:rFonts w:ascii="Cambria Math" w:hAnsi="Cambria Math"/>
                  <w:sz w:val="24"/>
                </w:rPr>
                <m:t>R</m:t>
              </m:r>
            </m:sup>
            <m:e>
              <m:r>
                <w:rPr>
                  <w:rFonts w:ascii="Cambria Math" w:hAnsi="Cambria Math"/>
                  <w:sz w:val="24"/>
                </w:rPr>
                <m:t>1(</m:t>
              </m:r>
              <m:sSub>
                <m:sSubPr>
                  <m:ctrlPr>
                    <w:rPr>
                      <w:rFonts w:ascii="Cambria Math" w:hAnsi="Cambria Math"/>
                      <w:sz w:val="24"/>
                    </w:rPr>
                  </m:ctrlPr>
                </m:sSubPr>
                <m:e>
                  <m:r>
                    <w:rPr>
                      <w:rFonts w:ascii="Cambria Math" w:hAnsi="Cambria Math"/>
                      <w:sz w:val="24"/>
                    </w:rPr>
                    <m:t>C</m:t>
                  </m:r>
                </m:e>
                <m:sub>
                  <m:r>
                    <w:rPr>
                      <w:rFonts w:ascii="Cambria Math" w:hAnsi="Cambria Math"/>
                      <w:sz w:val="24"/>
                    </w:rPr>
                    <m:t>i</m:t>
                  </m:r>
                </m:sub>
              </m:sSub>
              <m:r>
                <w:rPr>
                  <w:rFonts w:ascii="Cambria Math" w:hAnsi="Cambria Math"/>
                  <w:sz w:val="24"/>
                </w:rPr>
                <m:t xml:space="preserve"> &gt; τ)</m:t>
              </m:r>
            </m:e>
          </m:nary>
        </m:oMath>
      </m:oMathPara>
    </w:p>
    <w:p w14:paraId="53225D1F" w14:textId="77777777" w:rsidR="004066AE" w:rsidRPr="00922038" w:rsidRDefault="00000000">
      <w:pPr>
        <w:keepLines/>
        <w:spacing w:before="80" w:after="120"/>
        <w:jc w:val="center"/>
        <w:rPr>
          <w:sz w:val="24"/>
        </w:rPr>
      </w:pPr>
      <m:oMathPara>
        <m:oMath>
          <m:r>
            <w:rPr>
              <w:rFonts w:ascii="Cambria Math" w:hAnsi="Cambria Math"/>
              <w:sz w:val="24"/>
            </w:rPr>
            <m:t xml:space="preserve">Operations = </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N</m:t>
                  </m:r>
                </m:e>
                <m:sub>
                  <m:r>
                    <w:rPr>
                      <w:rFonts w:ascii="Cambria Math" w:hAnsi="Cambria Math"/>
                      <w:sz w:val="24"/>
                    </w:rPr>
                    <m:t>active</m:t>
                  </m:r>
                </m:sub>
              </m:sSub>
              <m:r>
                <w:rPr>
                  <w:rFonts w:ascii="Cambria Math" w:hAnsi="Cambria Math"/>
                  <w:sz w:val="24"/>
                </w:rPr>
                <m:t xml:space="preserve"> × (</m:t>
              </m:r>
              <m:sSub>
                <m:sSubPr>
                  <m:ctrlPr>
                    <w:rPr>
                      <w:rFonts w:ascii="Cambria Math" w:hAnsi="Cambria Math"/>
                      <w:sz w:val="24"/>
                    </w:rPr>
                  </m:ctrlPr>
                </m:sSubPr>
                <m:e>
                  <m:r>
                    <w:rPr>
                      <w:rFonts w:ascii="Cambria Math" w:hAnsi="Cambria Math"/>
                      <w:sz w:val="24"/>
                    </w:rPr>
                    <m:t>N</m:t>
                  </m:r>
                </m:e>
                <m:sub>
                  <m:r>
                    <w:rPr>
                      <w:rFonts w:ascii="Cambria Math" w:hAnsi="Cambria Math"/>
                      <w:sz w:val="24"/>
                    </w:rPr>
                    <m:t>active</m:t>
                  </m:r>
                </m:sub>
              </m:sSub>
              <m:r>
                <w:rPr>
                  <w:rFonts w:ascii="Cambria Math" w:hAnsi="Cambria Math"/>
                  <w:sz w:val="24"/>
                </w:rPr>
                <m:t xml:space="preserve"> - 1)</m:t>
              </m:r>
            </m:num>
            <m:den>
              <m:r>
                <w:rPr>
                  <w:rFonts w:ascii="Cambria Math" w:hAnsi="Cambria Math"/>
                  <w:sz w:val="24"/>
                </w:rPr>
                <m:t>2</m:t>
              </m:r>
            </m:den>
          </m:f>
        </m:oMath>
      </m:oMathPara>
    </w:p>
    <w:p w14:paraId="685B5570" w14:textId="77777777" w:rsidR="004066AE" w:rsidRPr="00922038" w:rsidRDefault="00000000">
      <w:pPr>
        <w:jc w:val="both"/>
        <w:rPr>
          <w:sz w:val="24"/>
        </w:rPr>
      </w:pPr>
      <w:r w:rsidRPr="00922038">
        <w:rPr>
          <w:b/>
          <w:bCs/>
          <w:sz w:val="24"/>
        </w:rPr>
        <w:t>Bước 2</w:t>
      </w:r>
      <w:r w:rsidRPr="00922038">
        <w:rPr>
          <w:sz w:val="24"/>
        </w:rPr>
        <w:t>: Tính bản đồ ưu tiên vị trí từ tương phản cục bộ, gradient của ảnh đầu vào và phép làm trơn. Đây là heuristic ảnh, không phải saliency gradient của mạng đích; giả thuyết “vùng nổi bật làm tăng fitness” cần được so với chọn vị trí ngẫu nhiên trên cùng ngân sách. Biểu diễn patch bằng ma trận RGB; lai ghép theo khối và đột biến nhiễu Gaussian.</w:t>
      </w:r>
    </w:p>
    <w:p w14:paraId="12E9881A" w14:textId="77777777" w:rsidR="004066AE" w:rsidRPr="00922038" w:rsidRDefault="00000000">
      <w:pPr>
        <w:jc w:val="both"/>
        <w:rPr>
          <w:sz w:val="24"/>
        </w:rPr>
      </w:pPr>
      <w:r w:rsidRPr="00922038">
        <w:rPr>
          <w:b/>
          <w:bCs/>
          <w:sz w:val="24"/>
        </w:rPr>
        <w:t>Bước 3</w:t>
      </w:r>
      <w:r w:rsidRPr="00922038">
        <w:rPr>
          <w:sz w:val="24"/>
        </w:rPr>
        <w:t>: Với mỗi cá thể, đưa patch vào cùng tập khung hình và đánh giá hàm fitness dự kiến dưới đây. Trong đó, sᵢ là điểm tin cậy của hộp thứ i đã vượt ngưỡng, N_ref là số ứng viên dùng để chuẩn hóa, và α ∈ [0, 1] là trọng số được ghi trong cấu hình; khi N_active = 0 thì đặt thành phần điểm tin cậy bằng 0. Chọn lọc, lai ghép và đột biến qua các thế hệ; giữ cùng giới hạn truy vấn giữa ba phương pháp đối chứng. Có thể bổ sung độ trễ NMS trực tiếp vào tiêu chí chọn nếu telemetry cho phép; không mặc định số hộp cao luôn tạo độ trễ cao.</w:t>
      </w:r>
    </w:p>
    <w:p w14:paraId="2416FBD4" w14:textId="77777777" w:rsidR="004066AE" w:rsidRPr="00922038" w:rsidRDefault="00000000">
      <w:pPr>
        <w:keepLines/>
        <w:spacing w:before="80" w:after="120"/>
        <w:jc w:val="center"/>
        <w:rPr>
          <w:sz w:val="24"/>
        </w:rPr>
      </w:pPr>
      <m:oMathPara>
        <m:oMath>
          <m:r>
            <w:rPr>
              <w:rFonts w:ascii="Cambria Math" w:hAnsi="Cambria Math"/>
              <w:sz w:val="24"/>
            </w:rPr>
            <m:t xml:space="preserve">F = α </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N</m:t>
                  </m:r>
                </m:e>
                <m:sub>
                  <m:r>
                    <w:rPr>
                      <w:rFonts w:ascii="Cambria Math" w:hAnsi="Cambria Math"/>
                      <w:sz w:val="24"/>
                    </w:rPr>
                    <m:t>active</m:t>
                  </m:r>
                </m:sub>
              </m:sSub>
            </m:num>
            <m:den>
              <m:sSub>
                <m:sSubPr>
                  <m:ctrlPr>
                    <w:rPr>
                      <w:rFonts w:ascii="Cambria Math" w:hAnsi="Cambria Math"/>
                      <w:sz w:val="24"/>
                    </w:rPr>
                  </m:ctrlPr>
                </m:sSubPr>
                <m:e>
                  <m:r>
                    <w:rPr>
                      <w:rFonts w:ascii="Cambria Math" w:hAnsi="Cambria Math"/>
                      <w:sz w:val="24"/>
                    </w:rPr>
                    <m:t>N</m:t>
                  </m:r>
                </m:e>
                <m:sub>
                  <m:r>
                    <w:rPr>
                      <w:rFonts w:ascii="Cambria Math" w:hAnsi="Cambria Math"/>
                      <w:sz w:val="24"/>
                    </w:rPr>
                    <m:t>ref</m:t>
                  </m:r>
                </m:sub>
              </m:sSub>
            </m:den>
          </m:f>
          <m:r>
            <w:rPr>
              <w:rFonts w:ascii="Cambria Math" w:hAnsi="Cambria Math"/>
              <w:sz w:val="24"/>
            </w:rPr>
            <m:t xml:space="preserve"> + (1 - α) </m:t>
          </m:r>
          <m:f>
            <m:fPr>
              <m:ctrlPr>
                <w:rPr>
                  <w:rFonts w:ascii="Cambria Math" w:hAnsi="Cambria Math"/>
                  <w:sz w:val="24"/>
                </w:rPr>
              </m:ctrlPr>
            </m:fPr>
            <m:num>
              <m:nary>
                <m:naryPr>
                  <m:chr m:val="∑"/>
                  <m:limLoc m:val="undOvr"/>
                  <m:grow m:val="1"/>
                  <m:ctrlPr>
                    <w:rPr>
                      <w:rFonts w:ascii="Cambria Math" w:hAnsi="Cambria Math"/>
                      <w:sz w:val="24"/>
                    </w:rPr>
                  </m:ctrlPr>
                </m:naryPr>
                <m:sub>
                  <m:r>
                    <w:rPr>
                      <w:rFonts w:ascii="Cambria Math" w:hAnsi="Cambria Math"/>
                      <w:sz w:val="24"/>
                    </w:rPr>
                    <m:t>i = 1</m:t>
                  </m:r>
                </m:sub>
                <m:sup>
                  <m:sSub>
                    <m:sSubPr>
                      <m:ctrlPr>
                        <w:rPr>
                          <w:rFonts w:ascii="Cambria Math" w:hAnsi="Cambria Math"/>
                          <w:sz w:val="24"/>
                        </w:rPr>
                      </m:ctrlPr>
                    </m:sSubPr>
                    <m:e>
                      <m:r>
                        <w:rPr>
                          <w:rFonts w:ascii="Cambria Math" w:hAnsi="Cambria Math"/>
                          <w:sz w:val="24"/>
                        </w:rPr>
                        <m:t>N</m:t>
                      </m:r>
                    </m:e>
                    <m:sub>
                      <m:r>
                        <w:rPr>
                          <w:rFonts w:ascii="Cambria Math" w:hAnsi="Cambria Math"/>
                          <w:sz w:val="24"/>
                        </w:rPr>
                        <m:t>active</m:t>
                      </m:r>
                    </m:sub>
                  </m:sSub>
                </m:sup>
                <m:e>
                  <m:sSub>
                    <m:sSubPr>
                      <m:ctrlPr>
                        <w:rPr>
                          <w:rFonts w:ascii="Cambria Math" w:hAnsi="Cambria Math"/>
                          <w:sz w:val="24"/>
                        </w:rPr>
                      </m:ctrlPr>
                    </m:sSubPr>
                    <m:e>
                      <m:r>
                        <w:rPr>
                          <w:rFonts w:ascii="Cambria Math" w:hAnsi="Cambria Math"/>
                          <w:sz w:val="24"/>
                        </w:rPr>
                        <m:t>s</m:t>
                      </m:r>
                    </m:e>
                    <m:sub>
                      <m:r>
                        <w:rPr>
                          <w:rFonts w:ascii="Cambria Math" w:hAnsi="Cambria Math"/>
                          <w:sz w:val="24"/>
                        </w:rPr>
                        <m:t>i</m:t>
                      </m:r>
                    </m:sub>
                  </m:sSub>
                </m:e>
              </m:nary>
            </m:num>
            <m:den>
              <m:sSub>
                <m:sSubPr>
                  <m:ctrlPr>
                    <w:rPr>
                      <w:rFonts w:ascii="Cambria Math" w:hAnsi="Cambria Math"/>
                      <w:sz w:val="24"/>
                    </w:rPr>
                  </m:ctrlPr>
                </m:sSubPr>
                <m:e>
                  <m:r>
                    <w:rPr>
                      <w:rFonts w:ascii="Cambria Math" w:hAnsi="Cambria Math"/>
                      <w:sz w:val="24"/>
                    </w:rPr>
                    <m:t>N</m:t>
                  </m:r>
                </m:e>
                <m:sub>
                  <m:r>
                    <w:rPr>
                      <w:rFonts w:ascii="Cambria Math" w:hAnsi="Cambria Math"/>
                      <w:sz w:val="24"/>
                    </w:rPr>
                    <m:t>active</m:t>
                  </m:r>
                </m:sub>
              </m:sSub>
            </m:den>
          </m:f>
        </m:oMath>
      </m:oMathPara>
    </w:p>
    <w:p w14:paraId="20C7B834" w14:textId="77777777" w:rsidR="004066AE" w:rsidRPr="00922038" w:rsidRDefault="00000000">
      <w:pPr>
        <w:jc w:val="both"/>
        <w:rPr>
          <w:sz w:val="24"/>
        </w:rPr>
      </w:pPr>
      <w:r w:rsidRPr="00922038">
        <w:rPr>
          <w:b/>
          <w:bCs/>
          <w:sz w:val="24"/>
        </w:rPr>
        <w:t>Bước 4</w:t>
      </w:r>
      <w:r w:rsidRPr="00922038">
        <w:rPr>
          <w:sz w:val="24"/>
        </w:rPr>
        <w:t xml:space="preserve">: Đánh giá kỳ vọng fitness trên phân bố biến đổi EOT gồm co giãn, xoay, thay đổi độ sáng và nén ảnh theo biên độ đã ghi. Tách hai điều kiện: digital injection sau giải mã và printed patch được camera thu thực; không gộp kết quả mô phỏng EOT với đo vật lý </w:t>
      </w:r>
      <w:hyperlink r:id="rId17">
        <w:r w:rsidR="004066AE" w:rsidRPr="00922038">
          <w:rPr>
            <w:color w:val="0563C1"/>
            <w:sz w:val="24"/>
            <w:u w:val="single"/>
          </w:rPr>
          <w:t>[2]</w:t>
        </w:r>
      </w:hyperlink>
      <w:r w:rsidRPr="00922038">
        <w:rPr>
          <w:sz w:val="24"/>
        </w:rPr>
        <w:t xml:space="preserve">, </w:t>
      </w:r>
      <w:hyperlink r:id="rId18">
        <w:r w:rsidR="004066AE" w:rsidRPr="00922038">
          <w:rPr>
            <w:color w:val="0563C1"/>
            <w:sz w:val="24"/>
            <w:u w:val="single"/>
          </w:rPr>
          <w:t>[7]</w:t>
        </w:r>
      </w:hyperlink>
      <w:r w:rsidRPr="00922038">
        <w:rPr>
          <w:sz w:val="24"/>
        </w:rPr>
        <w:t xml:space="preserve">. Các nghiên cứu patch vật lý hộp đen và AdvReal cung cấp đối chiếu về biến thiên cảnh và mô hình, song không xác nhận trực tiếp hiệu ứng DoS của đề tài </w:t>
      </w:r>
      <w:hyperlink r:id="rId19">
        <w:r w:rsidR="004066AE" w:rsidRPr="00922038">
          <w:rPr>
            <w:color w:val="0563C1"/>
            <w:sz w:val="24"/>
            <w:u w:val="single"/>
          </w:rPr>
          <w:t>[8]</w:t>
        </w:r>
      </w:hyperlink>
      <w:r w:rsidRPr="00922038">
        <w:rPr>
          <w:sz w:val="24"/>
        </w:rPr>
        <w:t xml:space="preserve">, </w:t>
      </w:r>
      <w:hyperlink r:id="rId20">
        <w:r w:rsidR="004066AE" w:rsidRPr="00922038">
          <w:rPr>
            <w:color w:val="0563C1"/>
            <w:sz w:val="24"/>
            <w:u w:val="single"/>
          </w:rPr>
          <w:t>[10]</w:t>
        </w:r>
      </w:hyperlink>
      <w:r w:rsidRPr="00922038">
        <w:rPr>
          <w:sz w:val="24"/>
        </w:rPr>
        <w:t>.</w:t>
      </w:r>
    </w:p>
    <w:p w14:paraId="28F2619B" w14:textId="77777777" w:rsidR="004066AE" w:rsidRPr="00922038" w:rsidRDefault="00000000">
      <w:pPr>
        <w:jc w:val="both"/>
        <w:rPr>
          <w:sz w:val="24"/>
        </w:rPr>
      </w:pPr>
      <w:r w:rsidRPr="00922038">
        <w:rPr>
          <w:b/>
          <w:bCs/>
          <w:sz w:val="24"/>
        </w:rPr>
        <w:t>Bước 5</w:t>
      </w:r>
      <w:r w:rsidRPr="00922038">
        <w:rPr>
          <w:sz w:val="24"/>
        </w:rPr>
        <w:t xml:space="preserve">: Khóa phiên bản mô hình, ngưỡng confidence/IoU, giới hạn ứng viên, kích thước ảnh và số luồng CPU; lặp ít nhất năm seed cho ablation. Đo các phân vị thời gian NMS và thời gian đầu cuối, FPS, CPU, RAM; công bố thời lượng đo, cỡ mẫu, trung bình ± độ lệch chuẩn và khoảng tin cậy khi đủ mẫu. So sánh tác động trước/sau giới hạn ứng viên và ngưỡng để đánh giá khả năng phòng thủ </w:t>
      </w:r>
      <w:hyperlink r:id="rId21">
        <w:r w:rsidR="004066AE" w:rsidRPr="00922038">
          <w:rPr>
            <w:color w:val="0563C1"/>
            <w:sz w:val="24"/>
            <w:u w:val="single"/>
          </w:rPr>
          <w:t>[6]</w:t>
        </w:r>
      </w:hyperlink>
      <w:r w:rsidRPr="00922038">
        <w:rPr>
          <w:sz w:val="24"/>
        </w:rPr>
        <w:t xml:space="preserve">, </w:t>
      </w:r>
      <w:hyperlink r:id="rId22">
        <w:r w:rsidR="004066AE" w:rsidRPr="00922038">
          <w:rPr>
            <w:color w:val="0563C1"/>
            <w:sz w:val="24"/>
            <w:u w:val="single"/>
          </w:rPr>
          <w:t>[9]</w:t>
        </w:r>
      </w:hyperlink>
      <w:r w:rsidRPr="00922038">
        <w:rPr>
          <w:sz w:val="24"/>
        </w:rPr>
        <w:t>.</w:t>
      </w:r>
    </w:p>
    <w:p w14:paraId="7597526B" w14:textId="77777777" w:rsidR="004066AE" w:rsidRPr="00922038" w:rsidRDefault="00000000">
      <w:pPr>
        <w:pStyle w:val="Heading2"/>
        <w:jc w:val="both"/>
        <w:rPr>
          <w:sz w:val="24"/>
          <w:szCs w:val="24"/>
        </w:rPr>
      </w:pPr>
      <w:r w:rsidRPr="00922038">
        <w:rPr>
          <w:sz w:val="24"/>
          <w:szCs w:val="24"/>
        </w:rPr>
        <w:t>6.4. Tiêu chí đánh giá và cách diễn giải</w:t>
      </w:r>
    </w:p>
    <w:p w14:paraId="4941CE47" w14:textId="77777777" w:rsidR="004066AE" w:rsidRPr="00922038" w:rsidRDefault="00000000">
      <w:pPr>
        <w:jc w:val="both"/>
        <w:rPr>
          <w:sz w:val="24"/>
        </w:rPr>
      </w:pPr>
      <w:r w:rsidRPr="00922038">
        <w:rPr>
          <w:sz w:val="24"/>
        </w:rPr>
        <w:t xml:space="preserve">Chỉ tiêu chính là mức giảm FPS tương đối và mức tăng độ trễ NMS trên cùng máy; các chỉ tiêu phụ là số hộp vượt ngưỡng, CPU, RAM, thời gian huấn luyện, số truy vấn và tỷ lệ khung hình trễ vượt ngưỡng. Số cặp ở biểu thức trên là cận tiềm năng chứ không phải số IoU chắc chắn được thực thi: phép loại sớm, vector hóa và giới hạn ứng viên thay đổi chi phí thực tế. Không suy ra tải CPU, bộ nhớ hoặc “DoS” chỉ từ số hộp; phải kiểm chứng độ trễ NMS và độ trễ đầu cuối. Nghiên cứu NeurIPS 2025 cho thấy tấn công trong bài báo có thể mất tác dụng ở hệ thống triển khai khác </w:t>
      </w:r>
      <w:hyperlink r:id="rId23">
        <w:r w:rsidR="004066AE" w:rsidRPr="00922038">
          <w:rPr>
            <w:color w:val="0563C1"/>
            <w:sz w:val="24"/>
            <w:u w:val="single"/>
          </w:rPr>
          <w:t>[6]</w:t>
        </w:r>
      </w:hyperlink>
      <w:r w:rsidRPr="00922038">
        <w:rPr>
          <w:sz w:val="24"/>
        </w:rPr>
        <w:t>.</w:t>
      </w:r>
    </w:p>
    <w:p w14:paraId="7C9359EC" w14:textId="77777777" w:rsidR="004066AE" w:rsidRPr="00922038" w:rsidRDefault="00000000">
      <w:pPr>
        <w:keepLines/>
        <w:spacing w:before="80" w:after="120"/>
        <w:jc w:val="center"/>
        <w:rPr>
          <w:sz w:val="24"/>
        </w:rPr>
      </w:pPr>
      <m:oMathPara>
        <m:oMath>
          <m:r>
            <w:rPr>
              <w:rFonts w:ascii="Cambria Math" w:hAnsi="Cambria Math"/>
              <w:sz w:val="24"/>
            </w:rPr>
            <m:t xml:space="preserve">ΔFPS = </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FPS</m:t>
                  </m:r>
                </m:e>
                <m:sub>
                  <m:r>
                    <w:rPr>
                      <w:rFonts w:ascii="Cambria Math" w:hAnsi="Cambria Math"/>
                      <w:sz w:val="24"/>
                    </w:rPr>
                    <m:t>sạch</m:t>
                  </m:r>
                </m:sub>
              </m:sSub>
              <m:r>
                <w:rPr>
                  <w:rFonts w:ascii="Cambria Math" w:hAnsi="Cambria Math"/>
                  <w:sz w:val="24"/>
                </w:rPr>
                <m:t xml:space="preserve"> - </m:t>
              </m:r>
              <m:sSub>
                <m:sSubPr>
                  <m:ctrlPr>
                    <w:rPr>
                      <w:rFonts w:ascii="Cambria Math" w:hAnsi="Cambria Math"/>
                      <w:sz w:val="24"/>
                    </w:rPr>
                  </m:ctrlPr>
                </m:sSubPr>
                <m:e>
                  <m:r>
                    <w:rPr>
                      <w:rFonts w:ascii="Cambria Math" w:hAnsi="Cambria Math"/>
                      <w:sz w:val="24"/>
                    </w:rPr>
                    <m:t>FPS</m:t>
                  </m:r>
                </m:e>
                <m:sub>
                  <m:r>
                    <w:rPr>
                      <w:rFonts w:ascii="Cambria Math" w:hAnsi="Cambria Math"/>
                      <w:sz w:val="24"/>
                    </w:rPr>
                    <m:t>tấn công</m:t>
                  </m:r>
                </m:sub>
              </m:sSub>
            </m:num>
            <m:den>
              <m:sSub>
                <m:sSubPr>
                  <m:ctrlPr>
                    <w:rPr>
                      <w:rFonts w:ascii="Cambria Math" w:hAnsi="Cambria Math"/>
                      <w:sz w:val="24"/>
                    </w:rPr>
                  </m:ctrlPr>
                </m:sSubPr>
                <m:e>
                  <m:r>
                    <w:rPr>
                      <w:rFonts w:ascii="Cambria Math" w:hAnsi="Cambria Math"/>
                      <w:sz w:val="24"/>
                    </w:rPr>
                    <m:t>FPS</m:t>
                  </m:r>
                </m:e>
                <m:sub>
                  <m:r>
                    <w:rPr>
                      <w:rFonts w:ascii="Cambria Math" w:hAnsi="Cambria Math"/>
                      <w:sz w:val="24"/>
                    </w:rPr>
                    <m:t>sạch</m:t>
                  </m:r>
                </m:sub>
              </m:sSub>
            </m:den>
          </m:f>
        </m:oMath>
      </m:oMathPara>
    </w:p>
    <w:p w14:paraId="3BEDB4A9" w14:textId="77777777" w:rsidR="004066AE" w:rsidRPr="00922038" w:rsidRDefault="00000000">
      <w:pPr>
        <w:keepLines/>
        <w:spacing w:before="80" w:after="120"/>
        <w:jc w:val="center"/>
        <w:rPr>
          <w:sz w:val="24"/>
        </w:rPr>
      </w:pPr>
      <m:oMathPara>
        <m:oMath>
          <m:r>
            <w:rPr>
              <w:rFonts w:ascii="Cambria Math" w:hAnsi="Cambria Math"/>
              <w:sz w:val="24"/>
            </w:rPr>
            <w:lastRenderedPageBreak/>
            <m:t>Δ</m:t>
          </m:r>
          <m:sSub>
            <m:sSubPr>
              <m:ctrlPr>
                <w:rPr>
                  <w:rFonts w:ascii="Cambria Math" w:hAnsi="Cambria Math"/>
                  <w:sz w:val="24"/>
                </w:rPr>
              </m:ctrlPr>
            </m:sSubPr>
            <m:e>
              <m:r>
                <w:rPr>
                  <w:rFonts w:ascii="Cambria Math" w:hAnsi="Cambria Math"/>
                  <w:sz w:val="24"/>
                </w:rPr>
                <m:t>t</m:t>
              </m:r>
            </m:e>
            <m:sub>
              <m:r>
                <w:rPr>
                  <w:rFonts w:ascii="Cambria Math" w:hAnsi="Cambria Math"/>
                  <w:sz w:val="24"/>
                </w:rPr>
                <m:t>NMS</m:t>
              </m:r>
            </m:sub>
          </m:sSub>
          <m:r>
            <w:rPr>
              <w:rFonts w:ascii="Cambria Math" w:hAnsi="Cambria Math"/>
              <w:sz w:val="24"/>
            </w:rPr>
            <m:t xml:space="preserve"> = </m:t>
          </m:r>
          <m:sSub>
            <m:sSubPr>
              <m:ctrlPr>
                <w:rPr>
                  <w:rFonts w:ascii="Cambria Math" w:hAnsi="Cambria Math"/>
                  <w:sz w:val="24"/>
                </w:rPr>
              </m:ctrlPr>
            </m:sSubPr>
            <m:e>
              <m:r>
                <w:rPr>
                  <w:rFonts w:ascii="Cambria Math" w:hAnsi="Cambria Math"/>
                  <w:sz w:val="24"/>
                </w:rPr>
                <m:t>t</m:t>
              </m:r>
            </m:e>
            <m:sub>
              <m:r>
                <w:rPr>
                  <w:rFonts w:ascii="Cambria Math" w:hAnsi="Cambria Math"/>
                  <w:sz w:val="24"/>
                </w:rPr>
                <m:t>NMS, tấn công</m:t>
              </m:r>
            </m:sub>
          </m:sSub>
          <m:r>
            <w:rPr>
              <w:rFonts w:ascii="Cambria Math" w:hAnsi="Cambria Math"/>
              <w:sz w:val="24"/>
            </w:rPr>
            <m:t xml:space="preserve"> - </m:t>
          </m:r>
          <m:sSub>
            <m:sSubPr>
              <m:ctrlPr>
                <w:rPr>
                  <w:rFonts w:ascii="Cambria Math" w:hAnsi="Cambria Math"/>
                  <w:sz w:val="24"/>
                </w:rPr>
              </m:ctrlPr>
            </m:sSubPr>
            <m:e>
              <m:r>
                <w:rPr>
                  <w:rFonts w:ascii="Cambria Math" w:hAnsi="Cambria Math"/>
                  <w:sz w:val="24"/>
                </w:rPr>
                <m:t>t</m:t>
              </m:r>
            </m:e>
            <m:sub>
              <m:r>
                <w:rPr>
                  <w:rFonts w:ascii="Cambria Math" w:hAnsi="Cambria Math"/>
                  <w:sz w:val="24"/>
                </w:rPr>
                <m:t>NMS, sạch</m:t>
              </m:r>
            </m:sub>
          </m:sSub>
        </m:oMath>
      </m:oMathPara>
    </w:p>
    <w:p w14:paraId="29389009" w14:textId="77777777" w:rsidR="004066AE" w:rsidRPr="00922038" w:rsidRDefault="00000000">
      <w:pPr>
        <w:pStyle w:val="Heading1"/>
        <w:jc w:val="both"/>
        <w:rPr>
          <w:sz w:val="24"/>
          <w:szCs w:val="24"/>
        </w:rPr>
      </w:pPr>
      <w:r w:rsidRPr="00922038">
        <w:rPr>
          <w:sz w:val="24"/>
          <w:szCs w:val="24"/>
        </w:rPr>
        <w:t>7. Nội dung nghiên cứu và kế hoạch thực hiện</w:t>
      </w:r>
    </w:p>
    <w:p w14:paraId="7F54269B" w14:textId="50E90700" w:rsidR="008E3EEC" w:rsidRPr="008E3EEC" w:rsidRDefault="008E3EEC" w:rsidP="008E3EEC">
      <w:pPr>
        <w:spacing w:after="0"/>
        <w:rPr>
          <w:sz w:val="24"/>
          <w:lang w:val="en-GB"/>
        </w:rPr>
      </w:pPr>
      <w:r w:rsidRPr="00922038">
        <w:rPr>
          <w:b/>
          <w:sz w:val="24"/>
        </w:rPr>
        <w:t xml:space="preserve">– </w:t>
      </w:r>
      <w:r w:rsidRPr="008E3EEC">
        <w:rPr>
          <w:b/>
          <w:bCs/>
          <w:sz w:val="24"/>
          <w:lang w:val="en-GB"/>
        </w:rPr>
        <w:t>Công việc đã hoàn thành:</w:t>
      </w:r>
      <w:r w:rsidRPr="008E3EEC">
        <w:rPr>
          <w:sz w:val="24"/>
          <w:lang w:val="en-GB"/>
        </w:rPr>
        <w:t xml:space="preserve"> Đã nghiên cứu cơ sở lý thuyết, khảo sát các công trình liên quan, xác định phương pháp nghiên cứu và xây dựng phiên bản thử nghiệm ban đầu của hệ thống.</w:t>
      </w:r>
    </w:p>
    <w:p w14:paraId="5A59FD58" w14:textId="2445DA37" w:rsidR="008E3EEC" w:rsidRPr="008E3EEC" w:rsidRDefault="008E3EEC" w:rsidP="008E3EEC">
      <w:pPr>
        <w:spacing w:after="0"/>
        <w:rPr>
          <w:sz w:val="24"/>
          <w:lang w:val="en-GB"/>
        </w:rPr>
      </w:pPr>
      <w:r w:rsidRPr="00922038">
        <w:rPr>
          <w:b/>
          <w:sz w:val="24"/>
        </w:rPr>
        <w:t xml:space="preserve">– </w:t>
      </w:r>
      <w:r w:rsidRPr="008E3EEC">
        <w:rPr>
          <w:b/>
          <w:bCs/>
          <w:sz w:val="24"/>
          <w:lang w:val="en-GB"/>
        </w:rPr>
        <w:t>Công việc đang thực hiện:</w:t>
      </w:r>
      <w:r w:rsidRPr="008E3EEC">
        <w:rPr>
          <w:sz w:val="24"/>
          <w:lang w:val="en-GB"/>
        </w:rPr>
        <w:t xml:space="preserve"> Hoàn thiện chương trình, tiến hành các thí nghiệm, thu thập số liệu và đánh giá hiệu quả của phương pháp đề xuất.</w:t>
      </w:r>
    </w:p>
    <w:p w14:paraId="49590EAE" w14:textId="42DC538F" w:rsidR="008E3EEC" w:rsidRPr="008E3EEC" w:rsidRDefault="008E3EEC" w:rsidP="008E3EEC">
      <w:pPr>
        <w:spacing w:after="0"/>
        <w:rPr>
          <w:sz w:val="24"/>
          <w:lang w:val="en-GB"/>
        </w:rPr>
      </w:pPr>
      <w:r w:rsidRPr="00922038">
        <w:rPr>
          <w:b/>
          <w:sz w:val="24"/>
        </w:rPr>
        <w:t xml:space="preserve">– </w:t>
      </w:r>
      <w:r w:rsidRPr="008E3EEC">
        <w:rPr>
          <w:b/>
          <w:bCs/>
          <w:sz w:val="24"/>
          <w:lang w:val="en-GB"/>
        </w:rPr>
        <w:t>Công việc chưa thực hiện:</w:t>
      </w:r>
      <w:r w:rsidRPr="008E3EEC">
        <w:rPr>
          <w:sz w:val="24"/>
          <w:lang w:val="en-GB"/>
        </w:rPr>
        <w:t xml:space="preserve"> Thử nghiệm trong môi trường thực tế, tổng hợp kết quả và hoàn thiện báo cáo đề tài nghiên cứu khoa học sinh viên.</w:t>
      </w:r>
    </w:p>
    <w:p w14:paraId="789510C2" w14:textId="24A91352" w:rsidR="008E3EEC" w:rsidRPr="008E3EEC" w:rsidRDefault="008E3EEC" w:rsidP="008E3EEC">
      <w:pPr>
        <w:spacing w:after="0"/>
        <w:rPr>
          <w:sz w:val="24"/>
          <w:lang w:val="en-GB"/>
        </w:rPr>
      </w:pPr>
      <w:r w:rsidRPr="00922038">
        <w:rPr>
          <w:b/>
          <w:sz w:val="24"/>
        </w:rPr>
        <w:t xml:space="preserve">– </w:t>
      </w:r>
      <w:r w:rsidRPr="008E3EEC">
        <w:rPr>
          <w:b/>
          <w:bCs/>
          <w:sz w:val="24"/>
          <w:lang w:val="en-GB"/>
        </w:rPr>
        <w:t>Tỷ lệ hoàn thành hiện tại:</w:t>
      </w:r>
      <w:r w:rsidRPr="008E3EEC">
        <w:rPr>
          <w:sz w:val="24"/>
          <w:lang w:val="en-GB"/>
        </w:rPr>
        <w:t xml:space="preserve"> Khoảng </w:t>
      </w:r>
      <w:r w:rsidRPr="008E3EEC">
        <w:rPr>
          <w:b/>
          <w:bCs/>
          <w:sz w:val="24"/>
          <w:lang w:val="en-GB"/>
        </w:rPr>
        <w:t>65%</w:t>
      </w:r>
      <w:r w:rsidRPr="008E3EEC">
        <w:rPr>
          <w:sz w:val="24"/>
          <w:lang w:val="en-GB"/>
        </w:rPr>
        <w:t>.</w:t>
      </w:r>
    </w:p>
    <w:p w14:paraId="09B0E3BB" w14:textId="2F8EE08C" w:rsidR="008E3EEC" w:rsidRPr="008E3EEC" w:rsidRDefault="008E3EEC" w:rsidP="008E3EEC">
      <w:pPr>
        <w:spacing w:after="0"/>
        <w:rPr>
          <w:sz w:val="24"/>
          <w:lang w:val="en-GB"/>
        </w:rPr>
      </w:pPr>
      <w:r w:rsidRPr="00922038">
        <w:rPr>
          <w:b/>
          <w:sz w:val="24"/>
        </w:rPr>
        <w:t xml:space="preserve">– </w:t>
      </w:r>
      <w:r w:rsidRPr="008E3EEC">
        <w:rPr>
          <w:b/>
          <w:bCs/>
          <w:sz w:val="24"/>
          <w:lang w:val="en-GB"/>
        </w:rPr>
        <w:t>Kết quả hoặc sản phẩm đã có:</w:t>
      </w:r>
      <w:r w:rsidRPr="008E3EEC">
        <w:rPr>
          <w:sz w:val="24"/>
          <w:lang w:val="en-GB"/>
        </w:rPr>
        <w:t xml:space="preserve"> Mã nguồn chương trình, mô hình thử nghiệm, mẫu Sponge Patch, một số số liệu và biểu đồ kết quả ban đầu.</w:t>
      </w:r>
    </w:p>
    <w:p w14:paraId="35B9F25F" w14:textId="77777777" w:rsidR="004066AE" w:rsidRPr="008E3EEC" w:rsidRDefault="004066AE">
      <w:pPr>
        <w:spacing w:after="0"/>
        <w:rPr>
          <w:sz w:val="24"/>
          <w:lang w:val="en-GB"/>
        </w:rPr>
      </w:pPr>
    </w:p>
    <w:p w14:paraId="399403B9" w14:textId="77777777" w:rsidR="004066AE" w:rsidRPr="00922038" w:rsidRDefault="00000000">
      <w:pPr>
        <w:pStyle w:val="Heading1"/>
        <w:jc w:val="both"/>
        <w:rPr>
          <w:sz w:val="24"/>
          <w:szCs w:val="24"/>
        </w:rPr>
      </w:pPr>
      <w:r w:rsidRPr="00922038">
        <w:rPr>
          <w:sz w:val="24"/>
          <w:szCs w:val="24"/>
        </w:rPr>
        <w:t>8. Sản phẩm dự kiến</w:t>
      </w:r>
    </w:p>
    <w:p w14:paraId="7E5FA88B" w14:textId="77777777" w:rsidR="004066AE" w:rsidRPr="00922038" w:rsidRDefault="00000000">
      <w:pPr>
        <w:ind w:left="283" w:hanging="198"/>
        <w:jc w:val="both"/>
        <w:rPr>
          <w:sz w:val="24"/>
        </w:rPr>
      </w:pPr>
      <w:r w:rsidRPr="00922038">
        <w:rPr>
          <w:b/>
          <w:sz w:val="24"/>
        </w:rPr>
        <w:t xml:space="preserve">– Bài báo khoa học và thuyết minh hoàn chỉnh: </w:t>
      </w:r>
      <w:r w:rsidRPr="00922038">
        <w:rPr>
          <w:sz w:val="24"/>
        </w:rPr>
        <w:t>nêu threat model, thuật toán, kết quả có đối chứng, miền áp dụng và hạn chế; dẫn nguồn và lưu bảng số liệu gốc để phản biện.</w:t>
      </w:r>
    </w:p>
    <w:p w14:paraId="36D1E29E" w14:textId="77777777" w:rsidR="004066AE" w:rsidRPr="00922038" w:rsidRDefault="00000000">
      <w:pPr>
        <w:ind w:left="283" w:hanging="198"/>
        <w:jc w:val="both"/>
        <w:rPr>
          <w:sz w:val="24"/>
        </w:rPr>
      </w:pPr>
      <w:r w:rsidRPr="00922038">
        <w:rPr>
          <w:b/>
          <w:sz w:val="24"/>
        </w:rPr>
        <w:t xml:space="preserve">– Mã nguồn thử nghiệm và bộ đo: </w:t>
      </w:r>
      <w:r w:rsidRPr="00922038">
        <w:rPr>
          <w:sz w:val="24"/>
        </w:rPr>
        <w:t>pipeline xử lý luồng camera, trình tối ưu patch, công cụ xuất telemetry và benchmark từng giai đoạn; kèm tệp cấu hình và hướng dẫn tái lập.</w:t>
      </w:r>
    </w:p>
    <w:p w14:paraId="2CEFA6A2" w14:textId="77777777" w:rsidR="004066AE" w:rsidRPr="00922038" w:rsidRDefault="00000000">
      <w:pPr>
        <w:ind w:left="283" w:hanging="198"/>
        <w:jc w:val="both"/>
        <w:rPr>
          <w:sz w:val="24"/>
        </w:rPr>
      </w:pPr>
      <w:r w:rsidRPr="00922038">
        <w:rPr>
          <w:b/>
          <w:sz w:val="24"/>
        </w:rPr>
        <w:t xml:space="preserve">– Bộ kết quả và minh họa: </w:t>
      </w:r>
      <w:r w:rsidRPr="00922038">
        <w:rPr>
          <w:sz w:val="24"/>
        </w:rPr>
        <w:t>patch số, mẫu in, biểu đồ FPS/CPU/RAM/độ trễ NMS, bảng ablation và chuyển giao, cùng một demo trong môi trường nội bộ có kiểm soát.</w:t>
      </w:r>
    </w:p>
    <w:p w14:paraId="00D86986" w14:textId="77777777" w:rsidR="004066AE" w:rsidRPr="00922038" w:rsidRDefault="00000000">
      <w:pPr>
        <w:ind w:left="283" w:hanging="198"/>
        <w:jc w:val="both"/>
        <w:rPr>
          <w:sz w:val="24"/>
        </w:rPr>
      </w:pPr>
      <w:r w:rsidRPr="00922038">
        <w:rPr>
          <w:b/>
          <w:sz w:val="24"/>
        </w:rPr>
        <w:t xml:space="preserve">– Khuyến nghị bảo vệ: </w:t>
      </w:r>
      <w:r w:rsidRPr="00922038">
        <w:rPr>
          <w:sz w:val="24"/>
        </w:rPr>
        <w:t>giới hạn ứng viên trước NMS, ngưỡng confidence phù hợp, cảnh báo khi N_active hoặc độ trễ tăng đột biến và cơ chế bỏ khung hình có kiểm soát; đánh giá đánh đổi về recall.</w:t>
      </w:r>
    </w:p>
    <w:p w14:paraId="0954F6E6" w14:textId="77777777" w:rsidR="004066AE" w:rsidRPr="00922038" w:rsidRDefault="00000000">
      <w:pPr>
        <w:pStyle w:val="Heading1"/>
        <w:jc w:val="both"/>
        <w:rPr>
          <w:sz w:val="24"/>
          <w:szCs w:val="24"/>
        </w:rPr>
      </w:pPr>
      <w:r w:rsidRPr="00922038">
        <w:rPr>
          <w:sz w:val="24"/>
          <w:szCs w:val="24"/>
        </w:rPr>
        <w:t>9. Tiến độ hiện tại và kết quả ban đầu</w:t>
      </w:r>
    </w:p>
    <w:p w14:paraId="1B909865" w14:textId="77777777" w:rsidR="004066AE" w:rsidRPr="00922038" w:rsidRDefault="00000000">
      <w:pPr>
        <w:jc w:val="both"/>
        <w:rPr>
          <w:sz w:val="24"/>
        </w:rPr>
      </w:pPr>
      <w:r w:rsidRPr="00922038">
        <w:rPr>
          <w:sz w:val="24"/>
        </w:rPr>
        <w:t>Theo bản báo cáo do nhóm cung cấp, nhóm đã có bản thảo phương pháp, sơ đồ pipeline, bảng kết quả thực nghiệm và hình minh họa. Bản báo cáo ghi nhận trên một cấu hình Edge Server Intel Core i5 không GPU: luồng sạch đạt 15–21 FPS, CPU 52–64%, RAM khoảng 1,2 GB; khi chèn patch số là 5–11 FPS, CPU trung bình 67–78% (có thời điểm đạt 100%), RAM khoảng 4,8 GB. Thời gian NMS ghi trong bảng lần lượt khoảng 0,99 ± 0,56 ms và 1,92 ± 2,26 ms. Các số này là kết quả do nhóm báo cáo, chưa được đối chiếu bằng log thô độc lập; vì vậy chỉ dùng làm bằng chứng sơ bộ tại cấu hình đã thử, không khẳng định riêng NMS đã gây toàn bộ mức giảm FPS.</w:t>
      </w:r>
    </w:p>
    <w:p w14:paraId="15331A92" w14:textId="77777777" w:rsidR="004066AE" w:rsidRPr="00922038" w:rsidRDefault="00000000">
      <w:pPr>
        <w:jc w:val="both"/>
        <w:rPr>
          <w:sz w:val="24"/>
        </w:rPr>
      </w:pPr>
      <w:r w:rsidRPr="00922038">
        <w:rPr>
          <w:sz w:val="24"/>
        </w:rPr>
        <w:t>Bản báo cáo cũng ghi nhận thử nghiệm miếng dán in với CPU quanh 60% và độ trễ NMS khoảng 5,27 ± 2,10 ms trong một hàng “Physical (EOT sim)”; tên hàng này lẫn giữa thử nghiệm vật lý và mô phỏng EOT. Khi hoàn thiện, nhóm cần tách log vật lý thật khỏi EOT số, giải thích khác biệt giữa độ trễ NMS và tải CPU, và bổ sung số khung hình, phân vị, nhiệt độ, thời gian chờ I/O. Kết quả ablation được mô tả là n=5 seed, GA định hướng saliency hội tụ khoảng 15 thế hệ so với 52 ở GA thường; cần giữ nguyên seed và cùng ngân sách truy vấn để xác nhận.</w:t>
      </w:r>
    </w:p>
    <w:p w14:paraId="648F13E3" w14:textId="77777777" w:rsidR="004066AE" w:rsidRPr="00922038" w:rsidRDefault="00000000">
      <w:pPr>
        <w:jc w:val="both"/>
        <w:rPr>
          <w:sz w:val="24"/>
        </w:rPr>
      </w:pPr>
      <w:r w:rsidRPr="00922038">
        <w:rPr>
          <w:sz w:val="24"/>
        </w:rPr>
        <w:t xml:space="preserve">Đã hoàn thành theo hồ sơ: bản thảo nghiên cứu và bảng số liệu sơ bộ. Đang thực hiện/đang cần xác minh: đối chiếu tên model/checkpoint, truy xuất mã nguồn và log gốc, cỡ mẫu, siêu tham số, cách tính fitness, định nghĩa “raw boxes” và bảng chuyển giao. Chưa có chứng cứ trong tệp </w:t>
      </w:r>
      <w:r w:rsidRPr="00922038">
        <w:rPr>
          <w:sz w:val="24"/>
        </w:rPr>
        <w:lastRenderedPageBreak/>
        <w:t>được cung cấp về công bố bài báo, đánh giá đa thiết bị, thử nghiệm vật lý hệ thống ở nhiều bối cảnh hoặc hiệu quả phòng thủ. Chưa gán tỷ lệ hoàn thành theo phần trăm vì không có cơ sở kiểm chứng khối lượng công việc; mức hiện tại được mô tả là “đã có bản thảo và thực nghiệm sơ bộ”.</w:t>
      </w:r>
    </w:p>
    <w:p w14:paraId="5FFAE08A" w14:textId="77777777" w:rsidR="004066AE" w:rsidRPr="00922038" w:rsidRDefault="00000000">
      <w:pPr>
        <w:pStyle w:val="Heading1"/>
        <w:jc w:val="both"/>
        <w:rPr>
          <w:sz w:val="24"/>
          <w:szCs w:val="24"/>
        </w:rPr>
      </w:pPr>
      <w:r w:rsidRPr="00922038">
        <w:rPr>
          <w:sz w:val="24"/>
          <w:szCs w:val="24"/>
        </w:rPr>
        <w:t>10. Tài liệu tham khảo</w:t>
      </w:r>
    </w:p>
    <w:p w14:paraId="3684F409" w14:textId="77777777" w:rsidR="004066AE" w:rsidRPr="00922038" w:rsidRDefault="004066AE">
      <w:pPr>
        <w:spacing w:after="20" w:line="240" w:lineRule="auto"/>
        <w:ind w:left="397" w:hanging="397"/>
        <w:jc w:val="both"/>
        <w:rPr>
          <w:sz w:val="24"/>
        </w:rPr>
      </w:pPr>
      <w:hyperlink r:id="rId24">
        <w:r w:rsidRPr="00922038">
          <w:rPr>
            <w:color w:val="0563C1"/>
            <w:sz w:val="24"/>
            <w:u w:val="single"/>
          </w:rPr>
          <w:t>[1]</w:t>
        </w:r>
      </w:hyperlink>
      <w:r w:rsidR="00000000" w:rsidRPr="00922038">
        <w:rPr>
          <w:sz w:val="24"/>
        </w:rPr>
        <w:t xml:space="preserve"> T. B. Brown et al., “Adversarial Patch,” NeurIPS Workshop, 2017. Đường dẫn: </w:t>
      </w:r>
      <w:hyperlink r:id="rId25">
        <w:r w:rsidRPr="00922038">
          <w:rPr>
            <w:color w:val="0563C1"/>
            <w:sz w:val="24"/>
            <w:u w:val="single"/>
          </w:rPr>
          <w:t>https://research.google/pubs/adversarial-patch/</w:t>
        </w:r>
      </w:hyperlink>
    </w:p>
    <w:p w14:paraId="2592D84F" w14:textId="77777777" w:rsidR="004066AE" w:rsidRPr="00922038" w:rsidRDefault="004066AE">
      <w:pPr>
        <w:spacing w:after="20" w:line="240" w:lineRule="auto"/>
        <w:ind w:left="397" w:hanging="397"/>
        <w:jc w:val="both"/>
        <w:rPr>
          <w:sz w:val="24"/>
        </w:rPr>
      </w:pPr>
      <w:hyperlink r:id="rId26">
        <w:r w:rsidRPr="00922038">
          <w:rPr>
            <w:color w:val="0563C1"/>
            <w:sz w:val="24"/>
            <w:u w:val="single"/>
          </w:rPr>
          <w:t>[2]</w:t>
        </w:r>
      </w:hyperlink>
      <w:r w:rsidR="00000000" w:rsidRPr="00922038">
        <w:rPr>
          <w:sz w:val="24"/>
        </w:rPr>
        <w:t xml:space="preserve"> A. Athalye et al., “Synthesizing Robust Adversarial Examples,” ICML, PMLR 80, tr. 284–293, 2018. Đường dẫn: </w:t>
      </w:r>
      <w:hyperlink r:id="rId27">
        <w:r w:rsidRPr="00922038">
          <w:rPr>
            <w:color w:val="0563C1"/>
            <w:sz w:val="24"/>
            <w:u w:val="single"/>
          </w:rPr>
          <w:t>https://proceedings.mlr.press/v80/athalye18b.html</w:t>
        </w:r>
      </w:hyperlink>
    </w:p>
    <w:p w14:paraId="0D811CC7" w14:textId="77777777" w:rsidR="004066AE" w:rsidRPr="00922038" w:rsidRDefault="004066AE">
      <w:pPr>
        <w:spacing w:after="20" w:line="240" w:lineRule="auto"/>
        <w:ind w:left="397" w:hanging="397"/>
        <w:jc w:val="both"/>
        <w:rPr>
          <w:sz w:val="24"/>
        </w:rPr>
      </w:pPr>
      <w:hyperlink r:id="rId28">
        <w:r w:rsidRPr="00922038">
          <w:rPr>
            <w:color w:val="0563C1"/>
            <w:sz w:val="24"/>
            <w:u w:val="single"/>
          </w:rPr>
          <w:t>[3]</w:t>
        </w:r>
      </w:hyperlink>
      <w:r w:rsidR="00000000" w:rsidRPr="00922038">
        <w:rPr>
          <w:sz w:val="24"/>
        </w:rPr>
        <w:t xml:space="preserve"> I. Shumailov et al., “Sponge Examples: Energy-Latency Attacks on Neural Networks,” IEEE EuroS&amp;P, tr. 212–231, 2021. DOI: 10.1109/EuroSP51992.2021.00024. Đường dẫn: </w:t>
      </w:r>
      <w:hyperlink r:id="rId29">
        <w:r w:rsidRPr="00922038">
          <w:rPr>
            <w:color w:val="0563C1"/>
            <w:sz w:val="24"/>
            <w:u w:val="single"/>
          </w:rPr>
          <w:t>https://doi.org/10.1109/EuroSP51992.2021.00024</w:t>
        </w:r>
      </w:hyperlink>
    </w:p>
    <w:p w14:paraId="2D39BC1C" w14:textId="77777777" w:rsidR="004066AE" w:rsidRPr="00922038" w:rsidRDefault="004066AE">
      <w:pPr>
        <w:spacing w:after="20" w:line="240" w:lineRule="auto"/>
        <w:ind w:left="397" w:hanging="397"/>
        <w:jc w:val="both"/>
        <w:rPr>
          <w:sz w:val="24"/>
        </w:rPr>
      </w:pPr>
      <w:hyperlink r:id="rId30">
        <w:r w:rsidRPr="00922038">
          <w:rPr>
            <w:color w:val="0563C1"/>
            <w:sz w:val="24"/>
            <w:u w:val="single"/>
          </w:rPr>
          <w:t>[4]</w:t>
        </w:r>
      </w:hyperlink>
      <w:r w:rsidR="00000000" w:rsidRPr="00922038">
        <w:rPr>
          <w:sz w:val="24"/>
        </w:rPr>
        <w:t xml:space="preserve"> A. Shapira et al., “Phantom Sponges: Exploiting Non-Maximum Suppression </w:t>
      </w:r>
      <w:proofErr w:type="gramStart"/>
      <w:r w:rsidR="00000000" w:rsidRPr="00922038">
        <w:rPr>
          <w:sz w:val="24"/>
        </w:rPr>
        <w:t>To</w:t>
      </w:r>
      <w:proofErr w:type="gramEnd"/>
      <w:r w:rsidR="00000000" w:rsidRPr="00922038">
        <w:rPr>
          <w:sz w:val="24"/>
        </w:rPr>
        <w:t xml:space="preserve"> Attack Deep Object Detectors,” WACV, tr. 4571–4580, 2023. Đường dẫn: </w:t>
      </w:r>
      <w:hyperlink r:id="rId31">
        <w:r w:rsidRPr="00922038">
          <w:rPr>
            <w:color w:val="0563C1"/>
            <w:sz w:val="24"/>
            <w:u w:val="single"/>
          </w:rPr>
          <w:t>https://openaccess.thecvf.com/content/WACV2023/html/Shapira_Phantom_Sponges_Exploiting_Non-Maximum_Suppression_To_Attack_Deep_Object_Detectors_WACV_2023_paper.html</w:t>
        </w:r>
      </w:hyperlink>
    </w:p>
    <w:p w14:paraId="1AF25265" w14:textId="77777777" w:rsidR="004066AE" w:rsidRPr="00922038" w:rsidRDefault="004066AE">
      <w:pPr>
        <w:spacing w:after="20" w:line="240" w:lineRule="auto"/>
        <w:ind w:left="397" w:hanging="397"/>
        <w:jc w:val="both"/>
        <w:rPr>
          <w:sz w:val="24"/>
        </w:rPr>
      </w:pPr>
      <w:hyperlink r:id="rId32">
        <w:r w:rsidRPr="00922038">
          <w:rPr>
            <w:color w:val="0563C1"/>
            <w:sz w:val="24"/>
            <w:u w:val="single"/>
          </w:rPr>
          <w:t>[5]</w:t>
        </w:r>
      </w:hyperlink>
      <w:r w:rsidR="00000000" w:rsidRPr="00922038">
        <w:rPr>
          <w:sz w:val="24"/>
        </w:rPr>
        <w:t xml:space="preserve"> D. Wang et al., “Daedalus: Breaking Nonmaximum Suppression in Object Detection via Adversarial Examples,” IEEE Transactions on Cybernetics, 2022. Bản tác giả arXiv:1902.02067. Đường dẫn: </w:t>
      </w:r>
      <w:hyperlink r:id="rId33">
        <w:r w:rsidRPr="00922038">
          <w:rPr>
            <w:color w:val="0563C1"/>
            <w:sz w:val="24"/>
            <w:u w:val="single"/>
          </w:rPr>
          <w:t>https://arxiv.org/abs/1902.02067</w:t>
        </w:r>
      </w:hyperlink>
    </w:p>
    <w:p w14:paraId="5D4FA676" w14:textId="77777777" w:rsidR="004066AE" w:rsidRPr="00922038" w:rsidRDefault="004066AE">
      <w:pPr>
        <w:spacing w:after="20" w:line="240" w:lineRule="auto"/>
        <w:ind w:left="397" w:hanging="397"/>
        <w:jc w:val="both"/>
        <w:rPr>
          <w:sz w:val="24"/>
        </w:rPr>
      </w:pPr>
      <w:hyperlink r:id="rId34">
        <w:r w:rsidRPr="00922038">
          <w:rPr>
            <w:color w:val="0563C1"/>
            <w:sz w:val="24"/>
            <w:u w:val="single"/>
          </w:rPr>
          <w:t>[6]</w:t>
        </w:r>
      </w:hyperlink>
      <w:r w:rsidR="00000000" w:rsidRPr="00922038">
        <w:rPr>
          <w:sz w:val="24"/>
        </w:rPr>
        <w:t xml:space="preserve"> J.-P. Monteuuis, C. Chen, J. Petit, “Latency NMS Attacks: Is It Real Life or Is It Just </w:t>
      </w:r>
      <w:proofErr w:type="gramStart"/>
      <w:r w:rsidR="00000000" w:rsidRPr="00922038">
        <w:rPr>
          <w:sz w:val="24"/>
        </w:rPr>
        <w:t>Fantasy?,</w:t>
      </w:r>
      <w:proofErr w:type="gramEnd"/>
      <w:r w:rsidR="00000000" w:rsidRPr="00922038">
        <w:rPr>
          <w:sz w:val="24"/>
        </w:rPr>
        <w:t xml:space="preserve">” NeurIPS 38, 2025. Đường dẫn: </w:t>
      </w:r>
      <w:hyperlink r:id="rId35">
        <w:r w:rsidRPr="00922038">
          <w:rPr>
            <w:color w:val="0563C1"/>
            <w:sz w:val="24"/>
            <w:u w:val="single"/>
          </w:rPr>
          <w:t>https://proceedings.neurips.cc/paper_files/paper/2025/hash/371713c3e5314dff9483c62c5abb98a8-Abstract-Conference.html</w:t>
        </w:r>
      </w:hyperlink>
    </w:p>
    <w:p w14:paraId="53B1D86E" w14:textId="77777777" w:rsidR="004066AE" w:rsidRPr="00922038" w:rsidRDefault="004066AE">
      <w:pPr>
        <w:spacing w:after="20" w:line="240" w:lineRule="auto"/>
        <w:ind w:left="397" w:hanging="397"/>
        <w:jc w:val="both"/>
        <w:rPr>
          <w:sz w:val="24"/>
        </w:rPr>
      </w:pPr>
      <w:hyperlink r:id="rId36">
        <w:r w:rsidRPr="00922038">
          <w:rPr>
            <w:color w:val="0563C1"/>
            <w:sz w:val="24"/>
            <w:u w:val="single"/>
          </w:rPr>
          <w:t>[7]</w:t>
        </w:r>
      </w:hyperlink>
      <w:r w:rsidR="00000000" w:rsidRPr="00922038">
        <w:rPr>
          <w:sz w:val="24"/>
        </w:rPr>
        <w:t xml:space="preserve"> A. Guesmi et al., “DAP: A Dynamic Adversarial Patch for Evading Person Detectors,” CVPR, 2024. Đường dẫn: </w:t>
      </w:r>
      <w:hyperlink r:id="rId37">
        <w:r w:rsidRPr="00922038">
          <w:rPr>
            <w:color w:val="0563C1"/>
            <w:sz w:val="24"/>
            <w:u w:val="single"/>
          </w:rPr>
          <w:t>https://openaccess.thecvf.com/content/CVPR2024/html/Guesmi_DAP_A_Dynamic_Adversarial_Patch_for_Evading_Person_Detectors_CVPR_2024_paper.html</w:t>
        </w:r>
      </w:hyperlink>
    </w:p>
    <w:p w14:paraId="68C8CC73" w14:textId="77777777" w:rsidR="004066AE" w:rsidRPr="00922038" w:rsidRDefault="004066AE">
      <w:pPr>
        <w:spacing w:after="20" w:line="240" w:lineRule="auto"/>
        <w:ind w:left="397" w:hanging="397"/>
        <w:jc w:val="both"/>
        <w:rPr>
          <w:sz w:val="24"/>
        </w:rPr>
      </w:pPr>
      <w:hyperlink r:id="rId38">
        <w:r w:rsidRPr="00922038">
          <w:rPr>
            <w:color w:val="0563C1"/>
            <w:sz w:val="24"/>
            <w:u w:val="single"/>
          </w:rPr>
          <w:t>[8]</w:t>
        </w:r>
      </w:hyperlink>
      <w:r w:rsidR="00000000" w:rsidRPr="00922038">
        <w:rPr>
          <w:sz w:val="24"/>
        </w:rPr>
        <w:t xml:space="preserve"> “Patch of Invisibility: Naturalistic Physical Black-Box Adversarial Attacks on Object Detectors,” arXiv:2303.04238, 2023. Đường dẫn: </w:t>
      </w:r>
      <w:hyperlink r:id="rId39">
        <w:r w:rsidRPr="00922038">
          <w:rPr>
            <w:color w:val="0563C1"/>
            <w:sz w:val="24"/>
            <w:u w:val="single"/>
          </w:rPr>
          <w:t>https://arxiv.org/abs/2303.04238</w:t>
        </w:r>
      </w:hyperlink>
    </w:p>
    <w:p w14:paraId="7A584578" w14:textId="77777777" w:rsidR="004066AE" w:rsidRPr="00922038" w:rsidRDefault="004066AE">
      <w:pPr>
        <w:spacing w:after="20" w:line="240" w:lineRule="auto"/>
        <w:ind w:left="397" w:hanging="397"/>
        <w:jc w:val="both"/>
        <w:rPr>
          <w:sz w:val="24"/>
        </w:rPr>
      </w:pPr>
      <w:hyperlink r:id="rId40">
        <w:r w:rsidRPr="00922038">
          <w:rPr>
            <w:color w:val="0563C1"/>
            <w:sz w:val="24"/>
            <w:u w:val="single"/>
          </w:rPr>
          <w:t>[9]</w:t>
        </w:r>
      </w:hyperlink>
      <w:r w:rsidR="00000000" w:rsidRPr="00922038">
        <w:rPr>
          <w:sz w:val="24"/>
        </w:rPr>
        <w:t xml:space="preserve"> Ultralytics, “YOLOv5 non_max_suppression,” mã nguồn và cấu hình tham chiếu, truy cập 29/09/2026. Đường dẫn: </w:t>
      </w:r>
      <w:hyperlink r:id="rId41">
        <w:r w:rsidRPr="00922038">
          <w:rPr>
            <w:color w:val="0563C1"/>
            <w:sz w:val="24"/>
            <w:u w:val="single"/>
          </w:rPr>
          <w:t>https://github.com/ultralytics/yolov5/blob/master/utils/general.py</w:t>
        </w:r>
      </w:hyperlink>
    </w:p>
    <w:p w14:paraId="276E09CD" w14:textId="77777777" w:rsidR="004066AE" w:rsidRPr="00922038" w:rsidRDefault="004066AE">
      <w:pPr>
        <w:spacing w:after="20" w:line="240" w:lineRule="auto"/>
        <w:ind w:left="397" w:hanging="397"/>
        <w:jc w:val="both"/>
        <w:rPr>
          <w:sz w:val="24"/>
        </w:rPr>
      </w:pPr>
      <w:hyperlink r:id="rId42">
        <w:r w:rsidRPr="00922038">
          <w:rPr>
            <w:color w:val="0563C1"/>
            <w:sz w:val="24"/>
            <w:u w:val="single"/>
          </w:rPr>
          <w:t>[10]</w:t>
        </w:r>
      </w:hyperlink>
      <w:r w:rsidR="00000000" w:rsidRPr="00922038">
        <w:rPr>
          <w:sz w:val="24"/>
        </w:rPr>
        <w:t xml:space="preserve"> Y. Huang et al., “AdvReal: Adversarial Patch Generation Framework with Application to Adversarial Safety Evaluation of Object Detection Systems,” arXiv:2505.16402, bản 2025. Đường dẫn: </w:t>
      </w:r>
      <w:hyperlink r:id="rId43">
        <w:r w:rsidRPr="00922038">
          <w:rPr>
            <w:color w:val="0563C1"/>
            <w:sz w:val="24"/>
            <w:u w:val="single"/>
          </w:rPr>
          <w:t>https://arxiv.org/abs/2505.16402</w:t>
        </w:r>
      </w:hyperlink>
    </w:p>
    <w:sectPr w:rsidR="004066AE" w:rsidRPr="00922038">
      <w:footerReference w:type="default" r:id="rId44"/>
      <w:pgSz w:w="11906" w:h="16838"/>
      <w:pgMar w:top="1020" w:right="1389" w:bottom="1191" w:left="1446" w:header="454"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47BBF" w14:textId="77777777" w:rsidR="00EB54AD" w:rsidRDefault="00EB54AD">
      <w:r>
        <w:separator/>
      </w:r>
    </w:p>
  </w:endnote>
  <w:endnote w:type="continuationSeparator" w:id="0">
    <w:p w14:paraId="5EF3522F" w14:textId="77777777" w:rsidR="00EB54AD" w:rsidRDefault="00EB5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C85CBB2-43FF-431D-8B16-8A8786F82EBA}"/>
    <w:embedBoldItalic r:id="rId2" w:fontKey="{C57C5578-2679-4CA1-916D-324B1A1BB9F7}"/>
  </w:font>
  <w:font w:name="Calibri Light">
    <w:panose1 w:val="020F0302020204030204"/>
    <w:charset w:val="00"/>
    <w:family w:val="swiss"/>
    <w:pitch w:val="variable"/>
    <w:sig w:usb0="E4002EFF" w:usb1="C200247B" w:usb2="00000009" w:usb3="00000000" w:csb0="000001FF" w:csb1="00000000"/>
    <w:embedRegular r:id="rId3" w:fontKey="{BF7DF637-7890-4354-A866-27059FBD673E}"/>
    <w:embedBoldItalic r:id="rId4" w:fontKey="{42913BF2-8071-4F47-9C3B-2179A77429E3}"/>
  </w:font>
  <w:font w:name="Segoe UI">
    <w:panose1 w:val="020B0502040204020203"/>
    <w:charset w:val="00"/>
    <w:family w:val="swiss"/>
    <w:pitch w:val="variable"/>
    <w:sig w:usb0="E4002EFF" w:usb1="C000E47F" w:usb2="00000009" w:usb3="00000000" w:csb0="000001FF" w:csb1="00000000"/>
    <w:embedRegular r:id="rId5" w:fontKey="{6190F173-D351-49B2-A05A-3C32F90AE6F0}"/>
  </w:font>
  <w:font w:name="Georgia">
    <w:panose1 w:val="02040502050405020303"/>
    <w:charset w:val="00"/>
    <w:family w:val="roman"/>
    <w:pitch w:val="variable"/>
    <w:sig w:usb0="00000287" w:usb1="00000000" w:usb2="00000000" w:usb3="00000000" w:csb0="0000009F" w:csb1="00000000"/>
    <w:embedItalic r:id="rId6" w:fontKey="{249A8BAA-3C30-4529-8C98-7DB091D1149E}"/>
  </w:font>
  <w:font w:name="Cambria Math">
    <w:panose1 w:val="02040503050406030204"/>
    <w:charset w:val="00"/>
    <w:family w:val="roman"/>
    <w:pitch w:val="variable"/>
    <w:sig w:usb0="E00006FF" w:usb1="420024FF" w:usb2="02000000" w:usb3="00000000" w:csb0="0000019F" w:csb1="00000000"/>
    <w:embedRegular r:id="rId7" w:fontKey="{87107C91-5E6B-47EF-9880-F8BBB141B178}"/>
    <w:embedItalic r:id="rId8" w:fontKey="{86A2B33A-9C98-4720-AAE8-EBD040FD97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212BC" w14:textId="77777777" w:rsidR="004066AE" w:rsidRDefault="00000000">
    <w:pPr>
      <w:jc w:val="center"/>
    </w:pPr>
    <w:r>
      <w:fldChar w:fldCharType="begin"/>
    </w:r>
    <w:r>
      <w:instrText>PAGE</w:instrText>
    </w:r>
    <w:r>
      <w:fldChar w:fldCharType="separate"/>
    </w:r>
    <w:r w:rsidR="0092203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0A444" w14:textId="77777777" w:rsidR="00EB54AD" w:rsidRDefault="00EB54AD">
      <w:r>
        <w:separator/>
      </w:r>
    </w:p>
  </w:footnote>
  <w:footnote w:type="continuationSeparator" w:id="0">
    <w:p w14:paraId="691E981F" w14:textId="77777777" w:rsidR="00EB54AD" w:rsidRDefault="00EB54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0DF"/>
    <w:multiLevelType w:val="multilevel"/>
    <w:tmpl w:val="233CF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D004CB"/>
    <w:multiLevelType w:val="multilevel"/>
    <w:tmpl w:val="32D0B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B64C56"/>
    <w:multiLevelType w:val="multilevel"/>
    <w:tmpl w:val="6A6C5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5E11BB"/>
    <w:multiLevelType w:val="multilevel"/>
    <w:tmpl w:val="B4906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8E4C12"/>
    <w:multiLevelType w:val="hybridMultilevel"/>
    <w:tmpl w:val="8DF21A06"/>
    <w:lvl w:ilvl="0" w:tplc="472E4166">
      <w:start w:val="1"/>
      <w:numFmt w:val="bullet"/>
      <w:lvlText w:val="-"/>
      <w:lvlJc w:val="left"/>
      <w:pPr>
        <w:ind w:left="445" w:hanging="360"/>
      </w:pPr>
      <w:rPr>
        <w:rFonts w:ascii="Times New Roman" w:eastAsia="Times New Roman"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8051AC5"/>
    <w:multiLevelType w:val="multilevel"/>
    <w:tmpl w:val="71D09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1615BA"/>
    <w:multiLevelType w:val="multilevel"/>
    <w:tmpl w:val="68A62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FC799D"/>
    <w:multiLevelType w:val="multilevel"/>
    <w:tmpl w:val="BC56D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355080"/>
    <w:multiLevelType w:val="multilevel"/>
    <w:tmpl w:val="EFE6D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1E1328"/>
    <w:multiLevelType w:val="hybridMultilevel"/>
    <w:tmpl w:val="34949492"/>
    <w:lvl w:ilvl="0" w:tplc="472E4166">
      <w:start w:val="1"/>
      <w:numFmt w:val="bullet"/>
      <w:lvlText w:val="-"/>
      <w:lvlJc w:val="left"/>
      <w:pPr>
        <w:ind w:left="445"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E5324C"/>
    <w:multiLevelType w:val="multilevel"/>
    <w:tmpl w:val="A13E4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A4071E"/>
    <w:multiLevelType w:val="multilevel"/>
    <w:tmpl w:val="9836F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F2E0CED"/>
    <w:multiLevelType w:val="hybridMultilevel"/>
    <w:tmpl w:val="49605190"/>
    <w:lvl w:ilvl="0" w:tplc="472E4166">
      <w:start w:val="1"/>
      <w:numFmt w:val="bullet"/>
      <w:lvlText w:val="-"/>
      <w:lvlJc w:val="left"/>
      <w:pPr>
        <w:ind w:left="445" w:hanging="360"/>
      </w:pPr>
      <w:rPr>
        <w:rFonts w:ascii="Times New Roman" w:eastAsia="Times New Roman" w:hAnsi="Times New Roman" w:cs="Times New Roman" w:hint="default"/>
        <w:b/>
      </w:rPr>
    </w:lvl>
    <w:lvl w:ilvl="1" w:tplc="04090003" w:tentative="1">
      <w:start w:val="1"/>
      <w:numFmt w:val="bullet"/>
      <w:lvlText w:val="o"/>
      <w:lvlJc w:val="left"/>
      <w:pPr>
        <w:ind w:left="1165" w:hanging="360"/>
      </w:pPr>
      <w:rPr>
        <w:rFonts w:ascii="Courier New" w:hAnsi="Courier New" w:cs="Courier New" w:hint="default"/>
      </w:rPr>
    </w:lvl>
    <w:lvl w:ilvl="2" w:tplc="04090005" w:tentative="1">
      <w:start w:val="1"/>
      <w:numFmt w:val="bullet"/>
      <w:lvlText w:val=""/>
      <w:lvlJc w:val="left"/>
      <w:pPr>
        <w:ind w:left="1885" w:hanging="360"/>
      </w:pPr>
      <w:rPr>
        <w:rFonts w:ascii="Wingdings" w:hAnsi="Wingdings" w:hint="default"/>
      </w:rPr>
    </w:lvl>
    <w:lvl w:ilvl="3" w:tplc="04090001" w:tentative="1">
      <w:start w:val="1"/>
      <w:numFmt w:val="bullet"/>
      <w:lvlText w:val=""/>
      <w:lvlJc w:val="left"/>
      <w:pPr>
        <w:ind w:left="2605" w:hanging="360"/>
      </w:pPr>
      <w:rPr>
        <w:rFonts w:ascii="Symbol" w:hAnsi="Symbol" w:hint="default"/>
      </w:rPr>
    </w:lvl>
    <w:lvl w:ilvl="4" w:tplc="04090003" w:tentative="1">
      <w:start w:val="1"/>
      <w:numFmt w:val="bullet"/>
      <w:lvlText w:val="o"/>
      <w:lvlJc w:val="left"/>
      <w:pPr>
        <w:ind w:left="3325" w:hanging="360"/>
      </w:pPr>
      <w:rPr>
        <w:rFonts w:ascii="Courier New" w:hAnsi="Courier New" w:cs="Courier New" w:hint="default"/>
      </w:rPr>
    </w:lvl>
    <w:lvl w:ilvl="5" w:tplc="04090005" w:tentative="1">
      <w:start w:val="1"/>
      <w:numFmt w:val="bullet"/>
      <w:lvlText w:val=""/>
      <w:lvlJc w:val="left"/>
      <w:pPr>
        <w:ind w:left="4045" w:hanging="360"/>
      </w:pPr>
      <w:rPr>
        <w:rFonts w:ascii="Wingdings" w:hAnsi="Wingdings" w:hint="default"/>
      </w:rPr>
    </w:lvl>
    <w:lvl w:ilvl="6" w:tplc="04090001" w:tentative="1">
      <w:start w:val="1"/>
      <w:numFmt w:val="bullet"/>
      <w:lvlText w:val=""/>
      <w:lvlJc w:val="left"/>
      <w:pPr>
        <w:ind w:left="4765" w:hanging="360"/>
      </w:pPr>
      <w:rPr>
        <w:rFonts w:ascii="Symbol" w:hAnsi="Symbol" w:hint="default"/>
      </w:rPr>
    </w:lvl>
    <w:lvl w:ilvl="7" w:tplc="04090003" w:tentative="1">
      <w:start w:val="1"/>
      <w:numFmt w:val="bullet"/>
      <w:lvlText w:val="o"/>
      <w:lvlJc w:val="left"/>
      <w:pPr>
        <w:ind w:left="5485" w:hanging="360"/>
      </w:pPr>
      <w:rPr>
        <w:rFonts w:ascii="Courier New" w:hAnsi="Courier New" w:cs="Courier New" w:hint="default"/>
      </w:rPr>
    </w:lvl>
    <w:lvl w:ilvl="8" w:tplc="04090005" w:tentative="1">
      <w:start w:val="1"/>
      <w:numFmt w:val="bullet"/>
      <w:lvlText w:val=""/>
      <w:lvlJc w:val="left"/>
      <w:pPr>
        <w:ind w:left="6205" w:hanging="360"/>
      </w:pPr>
      <w:rPr>
        <w:rFonts w:ascii="Wingdings" w:hAnsi="Wingdings" w:hint="default"/>
      </w:rPr>
    </w:lvl>
  </w:abstractNum>
  <w:abstractNum w:abstractNumId="13" w15:restartNumberingAfterBreak="0">
    <w:nsid w:val="3F2F2D8B"/>
    <w:multiLevelType w:val="multilevel"/>
    <w:tmpl w:val="E30AB7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55E653C"/>
    <w:multiLevelType w:val="multilevel"/>
    <w:tmpl w:val="F2C03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8B93626"/>
    <w:multiLevelType w:val="hybridMultilevel"/>
    <w:tmpl w:val="1F80E27C"/>
    <w:lvl w:ilvl="0" w:tplc="04090001">
      <w:start w:val="1"/>
      <w:numFmt w:val="bullet"/>
      <w:lvlText w:val=""/>
      <w:lvlJc w:val="left"/>
      <w:pPr>
        <w:ind w:left="445"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9837699"/>
    <w:multiLevelType w:val="multilevel"/>
    <w:tmpl w:val="1FE03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9127672">
    <w:abstractNumId w:val="11"/>
  </w:num>
  <w:num w:numId="2" w16cid:durableId="1793161354">
    <w:abstractNumId w:val="0"/>
  </w:num>
  <w:num w:numId="3" w16cid:durableId="88812749">
    <w:abstractNumId w:val="7"/>
  </w:num>
  <w:num w:numId="4" w16cid:durableId="158086978">
    <w:abstractNumId w:val="3"/>
  </w:num>
  <w:num w:numId="5" w16cid:durableId="1941252614">
    <w:abstractNumId w:val="2"/>
  </w:num>
  <w:num w:numId="6" w16cid:durableId="283925706">
    <w:abstractNumId w:val="10"/>
  </w:num>
  <w:num w:numId="7" w16cid:durableId="61565406">
    <w:abstractNumId w:val="1"/>
  </w:num>
  <w:num w:numId="8" w16cid:durableId="1508910396">
    <w:abstractNumId w:val="6"/>
  </w:num>
  <w:num w:numId="9" w16cid:durableId="1688480780">
    <w:abstractNumId w:val="16"/>
  </w:num>
  <w:num w:numId="10" w16cid:durableId="1004279681">
    <w:abstractNumId w:val="5"/>
  </w:num>
  <w:num w:numId="11" w16cid:durableId="1727987969">
    <w:abstractNumId w:val="13"/>
  </w:num>
  <w:num w:numId="12" w16cid:durableId="1131289989">
    <w:abstractNumId w:val="14"/>
  </w:num>
  <w:num w:numId="13" w16cid:durableId="1931497963">
    <w:abstractNumId w:val="8"/>
  </w:num>
  <w:num w:numId="14" w16cid:durableId="1829634275">
    <w:abstractNumId w:val="12"/>
  </w:num>
  <w:num w:numId="15" w16cid:durableId="1148399349">
    <w:abstractNumId w:val="9"/>
  </w:num>
  <w:num w:numId="16" w16cid:durableId="41103242">
    <w:abstractNumId w:val="15"/>
  </w:num>
  <w:num w:numId="17" w16cid:durableId="205021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913"/>
    <w:rsid w:val="000150BD"/>
    <w:rsid w:val="001C343B"/>
    <w:rsid w:val="00313EC8"/>
    <w:rsid w:val="003351EE"/>
    <w:rsid w:val="003917EA"/>
    <w:rsid w:val="004066AE"/>
    <w:rsid w:val="00814913"/>
    <w:rsid w:val="008E3EEC"/>
    <w:rsid w:val="00922038"/>
    <w:rsid w:val="00940099"/>
    <w:rsid w:val="00C57106"/>
    <w:rsid w:val="00CC7217"/>
    <w:rsid w:val="00DD4AEA"/>
    <w:rsid w:val="00EB54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C0CB5"/>
  <w15:docId w15:val="{C5C10FB3-3392-4D38-B7E8-CE03181C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8" w:lineRule="auto"/>
    </w:pPr>
    <w:rPr>
      <w:color w:val="000000"/>
      <w:sz w:val="26"/>
    </w:rPr>
  </w:style>
  <w:style w:type="paragraph" w:styleId="Heading1">
    <w:name w:val="heading 1"/>
    <w:basedOn w:val="Normal"/>
    <w:next w:val="Normal"/>
    <w:uiPriority w:val="9"/>
    <w:qFormat/>
    <w:pPr>
      <w:keepNext/>
      <w:keepLines/>
      <w:spacing w:before="240"/>
      <w:outlineLvl w:val="0"/>
    </w:pPr>
    <w:rPr>
      <w:b/>
      <w:bCs/>
      <w:szCs w:val="48"/>
    </w:rPr>
  </w:style>
  <w:style w:type="paragraph" w:styleId="Heading2">
    <w:name w:val="heading 2"/>
    <w:basedOn w:val="Normal"/>
    <w:next w:val="Normal"/>
    <w:uiPriority w:val="9"/>
    <w:unhideWhenUsed/>
    <w:qFormat/>
    <w:pPr>
      <w:keepNext/>
      <w:keepLines/>
      <w:spacing w:before="140" w:after="60"/>
      <w:outlineLvl w:val="1"/>
    </w:pPr>
    <w:rPr>
      <w:b/>
      <w:bCs/>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link w:val="Heading4Char"/>
    <w:uiPriority w:val="9"/>
    <w:unhideWhenUsed/>
    <w:qFormat/>
    <w:pPr>
      <w:keepNext/>
      <w:keepLines/>
      <w:spacing w:before="200"/>
      <w:outlineLvl w:val="3"/>
    </w:pPr>
    <w:rPr>
      <w:rFonts w:ascii="Calibri" w:eastAsia="Calibri" w:hAnsi="Calibri" w:cs="Calibri"/>
      <w:b/>
      <w:bCs/>
      <w:i/>
      <w:iCs/>
      <w:color w:val="5B9BD5"/>
    </w:rPr>
  </w:style>
  <w:style w:type="paragraph" w:styleId="Heading5">
    <w:name w:val="heading 5"/>
    <w:basedOn w:val="Normal"/>
    <w:next w:val="Normal"/>
    <w:link w:val="Heading5Char"/>
    <w:uiPriority w:val="9"/>
    <w:unhideWhenUsed/>
    <w:qFormat/>
    <w:pPr>
      <w:keepNext/>
      <w:keepLines/>
      <w:spacing w:before="4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nhideWhenUsed/>
    <w:qFormat/>
    <w:rsid w:val="004A2519"/>
    <w:pPr>
      <w:keepNext/>
      <w:outlineLvl w:val="6"/>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80"/>
    </w:pPr>
    <w:rPr>
      <w:b/>
      <w:bCs/>
      <w:sz w:val="28"/>
      <w:szCs w:val="72"/>
    </w:rPr>
  </w:style>
  <w:style w:type="character" w:customStyle="1" w:styleId="Heading4Char">
    <w:name w:val="Heading 4 Char"/>
    <w:basedOn w:val="DefaultParagraphFont"/>
    <w:link w:val="Heading4"/>
    <w:rsid w:val="004A2519"/>
    <w:rPr>
      <w:rFonts w:asciiTheme="majorHAnsi" w:eastAsiaTheme="majorEastAsia" w:hAnsiTheme="majorHAnsi" w:cstheme="majorBidi"/>
      <w:b/>
      <w:bCs/>
      <w:i/>
      <w:iCs/>
      <w:color w:val="5B9BD5" w:themeColor="accent1"/>
      <w:sz w:val="24"/>
      <w:szCs w:val="24"/>
    </w:rPr>
  </w:style>
  <w:style w:type="character" w:customStyle="1" w:styleId="Heading7Char">
    <w:name w:val="Heading 7 Char"/>
    <w:basedOn w:val="DefaultParagraphFont"/>
    <w:link w:val="Heading7"/>
    <w:rsid w:val="004A2519"/>
    <w:rPr>
      <w:rFonts w:ascii="Times New Roman" w:eastAsia="Times New Roman" w:hAnsi="Times New Roman" w:cs="Times New Roman"/>
      <w:b/>
      <w:bCs/>
      <w:sz w:val="24"/>
      <w:szCs w:val="24"/>
    </w:rPr>
  </w:style>
  <w:style w:type="paragraph" w:styleId="NormalWeb">
    <w:name w:val="Normal (Web)"/>
    <w:basedOn w:val="Normal"/>
    <w:uiPriority w:val="99"/>
    <w:unhideWhenUsed/>
    <w:rsid w:val="004A2519"/>
    <w:pPr>
      <w:spacing w:before="100" w:beforeAutospacing="1" w:afterAutospacing="1"/>
    </w:pPr>
  </w:style>
  <w:style w:type="paragraph" w:styleId="BodyText">
    <w:name w:val="Body Text"/>
    <w:basedOn w:val="Normal"/>
    <w:link w:val="BodyTextChar"/>
    <w:unhideWhenUsed/>
    <w:rsid w:val="004A2519"/>
    <w:pPr>
      <w:ind w:right="-720"/>
    </w:pPr>
  </w:style>
  <w:style w:type="character" w:customStyle="1" w:styleId="BodyTextChar">
    <w:name w:val="Body Text Char"/>
    <w:basedOn w:val="DefaultParagraphFont"/>
    <w:link w:val="BodyText"/>
    <w:rsid w:val="004A2519"/>
    <w:rPr>
      <w:rFonts w:ascii="Times New Roman" w:eastAsia="Times New Roman" w:hAnsi="Times New Roman" w:cs="Times New Roman"/>
      <w:sz w:val="24"/>
      <w:szCs w:val="24"/>
    </w:rPr>
  </w:style>
  <w:style w:type="table" w:styleId="TableGrid">
    <w:name w:val="Table Grid"/>
    <w:basedOn w:val="TableNormal"/>
    <w:uiPriority w:val="59"/>
    <w:rsid w:val="004A25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D9170B"/>
    <w:rPr>
      <w:rFonts w:asciiTheme="majorHAnsi" w:eastAsiaTheme="majorEastAsia" w:hAnsiTheme="majorHAnsi" w:cstheme="majorBidi"/>
      <w:color w:val="2E74B5" w:themeColor="accent1" w:themeShade="BF"/>
      <w:sz w:val="24"/>
      <w:szCs w:val="24"/>
    </w:rPr>
  </w:style>
  <w:style w:type="paragraph" w:styleId="ListParagraph">
    <w:name w:val="List Paragraph"/>
    <w:basedOn w:val="Normal"/>
    <w:uiPriority w:val="34"/>
    <w:qFormat/>
    <w:rsid w:val="00D9170B"/>
    <w:pPr>
      <w:ind w:left="720"/>
      <w:contextualSpacing/>
    </w:pPr>
  </w:style>
  <w:style w:type="paragraph" w:styleId="Header">
    <w:name w:val="header"/>
    <w:basedOn w:val="Normal"/>
    <w:link w:val="HeaderChar"/>
    <w:uiPriority w:val="99"/>
    <w:unhideWhenUsed/>
    <w:rsid w:val="00E802BF"/>
    <w:pPr>
      <w:tabs>
        <w:tab w:val="center" w:pos="4680"/>
        <w:tab w:val="right" w:pos="9360"/>
      </w:tabs>
    </w:pPr>
  </w:style>
  <w:style w:type="character" w:customStyle="1" w:styleId="HeaderChar">
    <w:name w:val="Header Char"/>
    <w:basedOn w:val="DefaultParagraphFont"/>
    <w:link w:val="Header"/>
    <w:uiPriority w:val="99"/>
    <w:rsid w:val="00E802B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802BF"/>
    <w:pPr>
      <w:tabs>
        <w:tab w:val="center" w:pos="4680"/>
        <w:tab w:val="right" w:pos="9360"/>
      </w:tabs>
    </w:pPr>
  </w:style>
  <w:style w:type="character" w:customStyle="1" w:styleId="FooterChar">
    <w:name w:val="Footer Char"/>
    <w:basedOn w:val="DefaultParagraphFont"/>
    <w:link w:val="Footer"/>
    <w:uiPriority w:val="99"/>
    <w:rsid w:val="00E802BF"/>
    <w:rPr>
      <w:rFonts w:ascii="Times New Roman" w:eastAsia="Times New Roman" w:hAnsi="Times New Roman" w:cs="Times New Roman"/>
      <w:sz w:val="24"/>
      <w:szCs w:val="24"/>
    </w:rPr>
  </w:style>
  <w:style w:type="table" w:customStyle="1" w:styleId="a">
    <w:basedOn w:val="TableNormal"/>
    <w:tblPr>
      <w:tblStyleRowBandSize w:val="1"/>
      <w:tblStyleColBandSize w:val="1"/>
      <w:tblCellMar>
        <w:left w:w="85" w:type="dxa"/>
        <w:right w:w="8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character" w:styleId="CommentReference">
    <w:name w:val="annotation reference"/>
    <w:basedOn w:val="DefaultParagraphFont"/>
    <w:uiPriority w:val="99"/>
    <w:semiHidden/>
    <w:unhideWhenUsed/>
    <w:rsid w:val="00304A83"/>
    <w:rPr>
      <w:sz w:val="16"/>
      <w:szCs w:val="16"/>
    </w:rPr>
  </w:style>
  <w:style w:type="paragraph" w:styleId="CommentText">
    <w:name w:val="annotation text"/>
    <w:basedOn w:val="Normal"/>
    <w:link w:val="CommentTextChar"/>
    <w:uiPriority w:val="99"/>
    <w:semiHidden/>
    <w:unhideWhenUsed/>
    <w:rsid w:val="00304A83"/>
    <w:rPr>
      <w:sz w:val="20"/>
      <w:szCs w:val="20"/>
    </w:rPr>
  </w:style>
  <w:style w:type="character" w:customStyle="1" w:styleId="CommentTextChar">
    <w:name w:val="Comment Text Char"/>
    <w:basedOn w:val="DefaultParagraphFont"/>
    <w:link w:val="CommentText"/>
    <w:uiPriority w:val="99"/>
    <w:semiHidden/>
    <w:rsid w:val="00304A83"/>
    <w:rPr>
      <w:sz w:val="20"/>
      <w:szCs w:val="20"/>
    </w:rPr>
  </w:style>
  <w:style w:type="paragraph" w:styleId="CommentSubject">
    <w:name w:val="annotation subject"/>
    <w:basedOn w:val="CommentText"/>
    <w:next w:val="CommentText"/>
    <w:link w:val="CommentSubjectChar"/>
    <w:uiPriority w:val="99"/>
    <w:semiHidden/>
    <w:unhideWhenUsed/>
    <w:rsid w:val="00304A83"/>
    <w:rPr>
      <w:b/>
      <w:bCs/>
    </w:rPr>
  </w:style>
  <w:style w:type="character" w:customStyle="1" w:styleId="CommentSubjectChar">
    <w:name w:val="Comment Subject Char"/>
    <w:basedOn w:val="CommentTextChar"/>
    <w:link w:val="CommentSubject"/>
    <w:uiPriority w:val="99"/>
    <w:semiHidden/>
    <w:rsid w:val="00304A83"/>
    <w:rPr>
      <w:b/>
      <w:bCs/>
      <w:sz w:val="20"/>
      <w:szCs w:val="20"/>
    </w:rPr>
  </w:style>
  <w:style w:type="paragraph" w:styleId="BalloonText">
    <w:name w:val="Balloon Text"/>
    <w:basedOn w:val="Normal"/>
    <w:link w:val="BalloonTextChar"/>
    <w:uiPriority w:val="99"/>
    <w:semiHidden/>
    <w:unhideWhenUsed/>
    <w:rsid w:val="00304A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4A83"/>
    <w:rPr>
      <w:rFonts w:ascii="Segoe UI" w:hAnsi="Segoe UI" w:cs="Segoe UI"/>
      <w:sz w:val="18"/>
      <w:szCs w:val="18"/>
    </w:rPr>
  </w:style>
  <w:style w:type="paragraph" w:styleId="Revision">
    <w:name w:val="Revision"/>
    <w:hidden/>
    <w:uiPriority w:val="99"/>
    <w:semiHidden/>
    <w:rsid w:val="001E6C22"/>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6">
    <w:basedOn w:val="TableNormal"/>
    <w:tblPr>
      <w:tblStyleRowBandSize w:val="1"/>
      <w:tblStyleColBandSize w:val="1"/>
      <w:tblCellMar>
        <w:left w:w="85" w:type="dxa"/>
        <w:right w:w="8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character" w:styleId="Strong">
    <w:name w:val="Strong"/>
    <w:basedOn w:val="DefaultParagraphFont"/>
    <w:uiPriority w:val="22"/>
    <w:qFormat/>
    <w:rsid w:val="00922038"/>
    <w:rPr>
      <w:b/>
      <w:bCs/>
    </w:rPr>
  </w:style>
  <w:style w:type="table" w:styleId="TableGridLight">
    <w:name w:val="Grid Table Light"/>
    <w:basedOn w:val="TableNormal"/>
    <w:uiPriority w:val="40"/>
    <w:rsid w:val="0092203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8E3EEC"/>
    <w:rPr>
      <w:color w:val="0563C1" w:themeColor="hyperlink"/>
      <w:u w:val="single"/>
    </w:rPr>
  </w:style>
  <w:style w:type="character" w:styleId="UnresolvedMention">
    <w:name w:val="Unresolved Mention"/>
    <w:basedOn w:val="DefaultParagraphFont"/>
    <w:uiPriority w:val="99"/>
    <w:semiHidden/>
    <w:unhideWhenUsed/>
    <w:rsid w:val="008E3E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penaccess.thecvf.com/content/WACV2023/html/Shapira_Phantom_Sponges_Exploiting_Non-Maximum_Suppression_To_Attack_Deep_Object_Detectors_WACV_2023_paper.html" TargetMode="External"/><Relationship Id="rId18" Type="http://schemas.openxmlformats.org/officeDocument/2006/relationships/hyperlink" Target="https://openaccess.thecvf.com/content/CVPR2024/html/Guesmi_DAP_A_Dynamic_Adversarial_Patch_for_Evading_Person_Detectors_CVPR_2024_paper.html" TargetMode="External"/><Relationship Id="rId26" Type="http://schemas.openxmlformats.org/officeDocument/2006/relationships/hyperlink" Target="https://proceedings.mlr.press/v80/athalye18b.html" TargetMode="External"/><Relationship Id="rId39" Type="http://schemas.openxmlformats.org/officeDocument/2006/relationships/hyperlink" Target="https://arxiv.org/abs/2303.04238" TargetMode="External"/><Relationship Id="rId21" Type="http://schemas.openxmlformats.org/officeDocument/2006/relationships/hyperlink" Target="https://proceedings.neurips.cc/paper_files/paper/2025/hash/371713c3e5314dff9483c62c5abb98a8-Abstract-Conference.html" TargetMode="External"/><Relationship Id="rId34" Type="http://schemas.openxmlformats.org/officeDocument/2006/relationships/hyperlink" Target="https://proceedings.neurips.cc/paper_files/paper/2025/hash/371713c3e5314dff9483c62c5abb98a8-Abstract-Conference.html" TargetMode="External"/><Relationship Id="rId42" Type="http://schemas.openxmlformats.org/officeDocument/2006/relationships/hyperlink" Target="https://arxiv.org/abs/2505.1640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roceedings.neurips.cc/paper_files/paper/2025/hash/371713c3e5314dff9483c62c5abb98a8-Abstract-Conference.html" TargetMode="External"/><Relationship Id="rId29" Type="http://schemas.openxmlformats.org/officeDocument/2006/relationships/hyperlink" Target="https://doi.org/10.1109/EuroSP51992.2021.000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access.thecvf.com/content/WACV2023/html/Shapira_Phantom_Sponges_Exploiting_Non-Maximum_Suppression_To_Attack_Deep_Object_Detectors_WACV_2023_paper.html" TargetMode="External"/><Relationship Id="rId24" Type="http://schemas.openxmlformats.org/officeDocument/2006/relationships/hyperlink" Target="https://research.google/pubs/adversarial-patch/" TargetMode="External"/><Relationship Id="rId32" Type="http://schemas.openxmlformats.org/officeDocument/2006/relationships/hyperlink" Target="https://arxiv.org/abs/1902.02067" TargetMode="External"/><Relationship Id="rId37" Type="http://schemas.openxmlformats.org/officeDocument/2006/relationships/hyperlink" Target="https://openaccess.thecvf.com/content/CVPR2024/html/Guesmi_DAP_A_Dynamic_Adversarial_Patch_for_Evading_Person_Detectors_CVPR_2024_paper.html" TargetMode="External"/><Relationship Id="rId40" Type="http://schemas.openxmlformats.org/officeDocument/2006/relationships/hyperlink" Target="https://github.com/ultralytics/yolov5/blob/master/utils/general.py"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penaccess.thecvf.com/content/CVPR2024/html/Guesmi_DAP_A_Dynamic_Adversarial_Patch_for_Evading_Person_Detectors_CVPR_2024_paper.html" TargetMode="External"/><Relationship Id="rId23" Type="http://schemas.openxmlformats.org/officeDocument/2006/relationships/hyperlink" Target="https://proceedings.neurips.cc/paper_files/paper/2025/hash/371713c3e5314dff9483c62c5abb98a8-Abstract-Conference.html" TargetMode="External"/><Relationship Id="rId28" Type="http://schemas.openxmlformats.org/officeDocument/2006/relationships/hyperlink" Target="https://doi.org/10.1109/EuroSP51992.2021.00024" TargetMode="External"/><Relationship Id="rId36" Type="http://schemas.openxmlformats.org/officeDocument/2006/relationships/hyperlink" Target="https://openaccess.thecvf.com/content/CVPR2024/html/Guesmi_DAP_A_Dynamic_Adversarial_Patch_for_Evading_Person_Detectors_CVPR_2024_paper.html" TargetMode="External"/><Relationship Id="rId10" Type="http://schemas.openxmlformats.org/officeDocument/2006/relationships/hyperlink" Target="https://doi.org/10.1109/EuroSP51992.2021.00024" TargetMode="External"/><Relationship Id="rId19" Type="http://schemas.openxmlformats.org/officeDocument/2006/relationships/hyperlink" Target="https://arxiv.org/abs/2303.04238" TargetMode="External"/><Relationship Id="rId31" Type="http://schemas.openxmlformats.org/officeDocument/2006/relationships/hyperlink" Target="https://openaccess.thecvf.com/content/WACV2023/html/Shapira_Phantom_Sponges_Exploiting_Non-Maximum_Suppression_To_Attack_Deep_Object_Detectors_WACV_2023_paper.html"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proceedings.mlr.press/v80/athalye18b.html" TargetMode="External"/><Relationship Id="rId14" Type="http://schemas.openxmlformats.org/officeDocument/2006/relationships/hyperlink" Target="https://github.com/ultralytics/yolov5/blob/master/utils/general.py" TargetMode="External"/><Relationship Id="rId22" Type="http://schemas.openxmlformats.org/officeDocument/2006/relationships/hyperlink" Target="https://github.com/ultralytics/yolov5/blob/master/utils/general.py" TargetMode="External"/><Relationship Id="rId27" Type="http://schemas.openxmlformats.org/officeDocument/2006/relationships/hyperlink" Target="https://proceedings.mlr.press/v80/athalye18b.html" TargetMode="External"/><Relationship Id="rId30" Type="http://schemas.openxmlformats.org/officeDocument/2006/relationships/hyperlink" Target="https://openaccess.thecvf.com/content/WACV2023/html/Shapira_Phantom_Sponges_Exploiting_Non-Maximum_Suppression_To_Attack_Deep_Object_Detectors_WACV_2023_paper.html" TargetMode="External"/><Relationship Id="rId35" Type="http://schemas.openxmlformats.org/officeDocument/2006/relationships/hyperlink" Target="https://proceedings.neurips.cc/paper_files/paper/2025/hash/371713c3e5314dff9483c62c5abb98a8-Abstract-Conference.html" TargetMode="External"/><Relationship Id="rId43" Type="http://schemas.openxmlformats.org/officeDocument/2006/relationships/hyperlink" Target="https://arxiv.org/abs/2505.16402" TargetMode="External"/><Relationship Id="rId8" Type="http://schemas.openxmlformats.org/officeDocument/2006/relationships/hyperlink" Target="https://research.google/pubs/adversarial-patch/" TargetMode="External"/><Relationship Id="rId3" Type="http://schemas.openxmlformats.org/officeDocument/2006/relationships/styles" Target="styles.xml"/><Relationship Id="rId12" Type="http://schemas.openxmlformats.org/officeDocument/2006/relationships/hyperlink" Target="https://arxiv.org/abs/1902.02067" TargetMode="External"/><Relationship Id="rId17" Type="http://schemas.openxmlformats.org/officeDocument/2006/relationships/hyperlink" Target="https://proceedings.mlr.press/v80/athalye18b.html" TargetMode="External"/><Relationship Id="rId25" Type="http://schemas.openxmlformats.org/officeDocument/2006/relationships/hyperlink" Target="https://research.google/pubs/adversarial-patch/" TargetMode="External"/><Relationship Id="rId33" Type="http://schemas.openxmlformats.org/officeDocument/2006/relationships/hyperlink" Target="https://arxiv.org/abs/1902.02067" TargetMode="External"/><Relationship Id="rId38" Type="http://schemas.openxmlformats.org/officeDocument/2006/relationships/hyperlink" Target="https://arxiv.org/abs/2303.04238" TargetMode="External"/><Relationship Id="rId46" Type="http://schemas.openxmlformats.org/officeDocument/2006/relationships/theme" Target="theme/theme1.xml"/><Relationship Id="rId20" Type="http://schemas.openxmlformats.org/officeDocument/2006/relationships/hyperlink" Target="https://arxiv.org/abs/2505.16402" TargetMode="External"/><Relationship Id="rId41" Type="http://schemas.openxmlformats.org/officeDocument/2006/relationships/hyperlink" Target="https://github.com/ultralytics/yolov5/blob/master/utils/general.py"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bJlR82hNT1adb/XUMi7pjpXgPw==">CgMxLjAaHgoBMBIZChcICVITChF0YWJsZS5sOXg1aWo2b3k3ZjIJaC4zMGowemxsMg5oLmF2bTkyYmQxdDZ1bzINaC54bmxiYmJrYnRpdjIOaC5xNHpibjV4NmE0YzUyDmguNjJuMWkxaGd2Mm50Mg5oLmtha2M1cjZ6bGxyeDIOaC5ueHEyOW9lcDJ1NW8yDmgueTR4dWxiZTdnZ2trMg5oLmdleGYwOGNscXhlaTIOaC50MjllMDlrN2VxeDMyDmgub2cxcjM5dDl3MmRjOAByITFmSC01NXhLU1VsZWJqN1BIWFBYbkNEb0JuYnVYSVREM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Pages>
  <Words>2599</Words>
  <Characters>14820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Thuyết minh đề tài sinh viên nghiên cứu khoa học Sponge Patch</vt:lpstr>
    </vt:vector>
  </TitlesOfParts>
  <Company/>
  <LinksUpToDate>false</LinksUpToDate>
  <CharactersWithSpaces>17385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đề tài sinh viên nghiên cứu khoa học Sponge Patch</dc:title>
  <dc:subject>Đề cương nghiên cứu khoa học về Visual DoS trên Edge Server</dc:subject>
  <dc:creator>Windows 10</dc:creator>
  <cp:lastModifiedBy>Tanh Moi</cp:lastModifiedBy>
  <cp:revision>6</cp:revision>
  <dcterms:created xsi:type="dcterms:W3CDTF">2025-03-06T09:50:00Z</dcterms:created>
  <dcterms:modified xsi:type="dcterms:W3CDTF">2026-09-29T06:55:00Z</dcterms:modified>
</cp:coreProperties>
</file>