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480" w:after="240"/>
      </w:pPr>
      <w:r>
        <w:tab/>
        <w:tab/>
        <w:tab/>
      </w:r>
      <w:r>
        <w:rPr>
          <w:rtl w:val="0"/>
          <w:lang w:val="pt-PT"/>
        </w:rPr>
        <w:t>Licenciatura em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120"/>
        <w:jc w:val="center"/>
      </w:pPr>
      <w:r>
        <w:rPr>
          <w:rtl w:val="0"/>
          <w:lang w:val="pt-PT"/>
        </w:rPr>
        <w:t>Curso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Ramo de Desenvolvimento de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tica e Deontologia</w:t>
      </w:r>
    </w:p>
    <w:p>
      <w:pPr>
        <w:pStyle w:val="Default"/>
        <w:spacing w:after="480"/>
        <w:jc w:val="center"/>
      </w:pPr>
      <w:r>
        <w:rPr>
          <w:rtl w:val="0"/>
          <w:lang w:val="pt-PT"/>
        </w:rPr>
        <w:t>Ano Letivo de 2023/2024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PALESTRA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8</w:t>
      </w:r>
    </w:p>
    <w:p>
      <w:pPr>
        <w:pStyle w:val="Default"/>
        <w:spacing w:after="240"/>
        <w:jc w:val="center"/>
      </w:pPr>
      <w:bookmarkStart w:name="_Hlk160638147" w:id="0"/>
      <w:r>
        <w:rPr>
          <w:rtl w:val="0"/>
          <w:lang w:val="pt-PT"/>
        </w:rPr>
        <w:t>Ciber Seguranc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 e Protecc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de Infraestruturas Cri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́</w:t>
      </w:r>
      <w:r>
        <w:rPr>
          <w:rtl w:val="0"/>
          <w:lang w:val="pt-PT"/>
        </w:rPr>
        <w:t>ticas</w:t>
      </w:r>
      <w:bookmarkEnd w:id="0"/>
    </w:p>
    <w:p>
      <w:pPr>
        <w:pStyle w:val="Default"/>
        <w:spacing w:after="240"/>
        <w:jc w:val="center"/>
      </w:pPr>
      <w:r>
        <w:rPr>
          <w:rtl w:val="0"/>
          <w:lang w:val="pt-PT"/>
        </w:rPr>
        <w:t>Eng.o Paulo Moniz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Realizada em </w:t>
      </w:r>
      <w:r>
        <w:rPr>
          <w:rtl w:val="0"/>
          <w:lang w:val="pt-PT"/>
        </w:rPr>
        <w:t>24</w:t>
      </w:r>
      <w:r>
        <w:rPr>
          <w:rtl w:val="0"/>
          <w:lang w:val="pt-PT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</w:p>
    <w:p>
      <w:pPr>
        <w:pStyle w:val="CM2"/>
        <w:spacing w:before="3120" w:after="120"/>
        <w:jc w:val="center"/>
      </w:pP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Ciber Seguranc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e Protecc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̃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Infraestruturas Cri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́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ticas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Hlk160017938"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bookmarkEnd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Alves Pereira de Carvalho</w:t>
      </w:r>
    </w:p>
    <w:p>
      <w:pPr>
        <w:pStyle w:val="CM1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2019131769</w:t>
      </w:r>
    </w:p>
    <w:p>
      <w:pPr>
        <w:pStyle w:val="CM2"/>
        <w:spacing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25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</w:pPr>
    </w:p>
    <w:p>
      <w:pPr>
        <w:pStyle w:val="CM1"/>
        <w:spacing w:before="360" w:after="408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Jo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Alves Pereira de Carvalho</w:t>
      </w: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Relat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rio da palestra 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“</w:t>
      </w:r>
      <w:r>
        <w:rPr>
          <w:rtl w:val="0"/>
          <w:lang w:val="pt-PT"/>
        </w:rPr>
        <w:t>Ciber Seguranc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 e Protecc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de Infraestruturas Cri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́</w:t>
      </w:r>
      <w:r>
        <w:rPr>
          <w:rtl w:val="0"/>
          <w:lang w:val="pt-PT"/>
        </w:rPr>
        <w:t>ticas</w:t>
      </w:r>
      <w:r>
        <w:rPr>
          <w:rtl w:val="0"/>
          <w:lang w:val="pt-PT"/>
        </w:rPr>
        <w:t>”</w:t>
      </w: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 </w:t>
      </w:r>
    </w:p>
    <w:p>
      <w:pPr>
        <w:pStyle w:val="CM3"/>
        <w:spacing w:after="4320"/>
        <w:jc w:val="center"/>
        <w:rPr>
          <w:rFonts w:ascii="Arial" w:cs="Arial" w:hAnsi="Arial" w:eastAsia="Arial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Trabalho de avalia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natureza acad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mica</w:t>
      </w:r>
    </w:p>
    <w:p>
      <w:pPr>
        <w:pStyle w:val="CM2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25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TOC Heading"/>
        <w:rPr>
          <w:lang w:val="pt-PT"/>
        </w:rPr>
      </w:pPr>
      <w:r>
        <w:rPr>
          <w:rtl w:val="0"/>
          <w:lang w:val="pt-PT"/>
        </w:rPr>
        <w:t>Í</w:t>
      </w:r>
      <w:r>
        <w:rPr>
          <w:rtl w:val="0"/>
          <w:lang w:val="pt-PT"/>
        </w:rPr>
        <w:t>ndice</w:t>
      </w:r>
    </w:p>
    <w:p>
      <w:pPr>
        <w:pStyle w:val="Corpo"/>
      </w:pPr>
    </w:p>
    <w:p>
      <w:pPr>
        <w:pStyle w:val="Corpo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Resumo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Sobre o palestrante, Engenheiro Paulo Moniz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Percurso Escolar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2.2. Carreia Profissional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2.3. Atualidade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EDP - Presença na cadeia de valor da energia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CiberRisco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Vulnerabilidades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CiberAtaques - CiberPoder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6.1. CiberAtaques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6.2. CiberPoder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</w:rPr>
        <w:t>CiberAtaques mais comuns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7.1. Ransomware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7.2. DoS - Denial of Service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7.3. BotNet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7.4. Phishing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Recursos - Infra-estruturas Críticas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8.1. Recursos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8.2. Cibersegurança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8.3. Ciberdefesa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Análise Crítica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Anexos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A</w:t>
      </w:r>
      <w:r>
        <w:rPr/>
        <w:fldChar w:fldCharType="end" w:fldLock="0"/>
      </w:r>
    </w:p>
    <w:p>
      <w:pPr>
        <w:pStyle w:val="Corpo"/>
        <w:rPr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sectPr>
          <w:headerReference w:type="default" r:id="rId8"/>
          <w:headerReference w:type="first" r:id="rId9"/>
          <w:footerReference w:type="default" r:id="rId10"/>
          <w:footerReference w:type="first" r:id="rId11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  <w:sectPr>
          <w:headerReference w:type="default" r:id="rId12"/>
          <w:headerReference w:type="first" r:id="rId13"/>
          <w:pgSz w:w="11900" w:h="17340" w:orient="portrait"/>
          <w:pgMar w:top="1219" w:right="993" w:bottom="632" w:left="941" w:header="720" w:footer="720"/>
          <w:titlePg w:val="1"/>
          <w:bidi w:val="0"/>
        </w:sectPr>
      </w:pPr>
      <w:r>
        <w:rPr>
          <w:rFonts w:ascii="Arial" w:cs="Arial" w:hAnsi="Arial" w:eastAsia="Arial"/>
        </w:rPr>
      </w:r>
    </w:p>
    <w:p>
      <w:pPr>
        <w:pStyle w:val="Default"/>
        <w:spacing w:line="276" w:lineRule="atLeast"/>
        <w:sectPr>
          <w:type w:val="continuous"/>
          <w:pgSz w:w="11900" w:h="17340" w:orient="portrait"/>
          <w:pgMar w:top="1219" w:right="993" w:bottom="632" w:left="941" w:header="720" w:footer="720"/>
          <w:bidi w:val="0"/>
        </w:sectPr>
      </w:pPr>
    </w:p>
    <w:p>
      <w:pPr>
        <w:pStyle w:val="heading 1"/>
        <w:spacing w:after="240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" w:id="2"/>
      <w:r>
        <w:rPr>
          <w:smallCaps w:val="1"/>
          <w:rtl w:val="0"/>
          <w:lang w:val="pt-PT"/>
        </w:rPr>
        <w:t>Resumo</w:t>
      </w:r>
      <w:bookmarkEnd w:id="2"/>
    </w:p>
    <w:p>
      <w:pPr>
        <w:pStyle w:val="Corpo"/>
        <w:spacing w:after="240" w:line="240" w:lineRule="auto"/>
        <w:ind w:firstLine="425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palestra focou-se na ciberseguran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e prote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infraestruturas cr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ticas, destacando a import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 da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tica na engenharia para construir um mundo mais seguro. O especialista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Engenheiro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Paulo Moniz falou sobre a complexidade dos sistemas tecnol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gicos e as vulnerabilidades exploradas por atacantes, como a coordena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ve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culos el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tricos com senhas padr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estacou a interliga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entre sistemas OT (Tecnologia Operacional) e IT (Tecnologia da Informa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o) e a sofistica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dos ataques cibern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ticos, como phishing, botnets e ransomware. Ele tamb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comentou sobre os desafios de trabalhar com sistemas antigos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foram projetados com seguran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cibern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e ressaltou a necessidade de investir em ciberseguran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para proteger infraestruturas cr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ticas.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sectPr>
          <w:headerReference w:type="default" r:id="rId14"/>
          <w:headerReference w:type="first" r:id="rId1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1"/>
        </w:numPr>
        <w:bidi w:val="0"/>
        <w:spacing w:after="240"/>
        <w:ind w:right="0"/>
        <w:jc w:val="left"/>
        <w:rPr>
          <w:rtl w:val="0"/>
        </w:rPr>
      </w:pPr>
      <w:bookmarkStart w:name="_Toc1" w:id="3"/>
      <w:r>
        <w:rPr>
          <w:smallCaps w:val="1"/>
          <w:rtl w:val="0"/>
          <w:lang w:val="pt-PT"/>
        </w:rPr>
        <w:t>Introdu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 xml:space="preserve">o </w:t>
      </w:r>
      <w:bookmarkEnd w:id="3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16"/>
          <w:headerReference w:type="first" r:id="rId17"/>
          <w:footerReference w:type="default" r:id="rId18"/>
          <w:footerReference w:type="first" r:id="rId19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  <w:r>
        <w:rPr>
          <w:rFonts w:ascii="Arial" w:hAnsi="Arial"/>
          <w:sz w:val="24"/>
          <w:szCs w:val="24"/>
          <w:rtl w:val="0"/>
          <w:lang w:val="pt-PT"/>
        </w:rPr>
        <w:t>Este relat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resume os principais pontos da palestra, oferecendo uma 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geral sobre as melhores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em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para proteger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ticas. O objetivo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informar sobre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a necessidade de investir em medidas de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garantir a resili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dos sistemas que sustentam a sociedade moderna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  <w:lang w:val="it-IT"/>
        </w:rPr>
        <w:t>A palestra d</w:t>
      </w:r>
      <w:r>
        <w:rPr>
          <w:rFonts w:ascii="Arial" w:hAnsi="Arial"/>
          <w:sz w:val="24"/>
          <w:szCs w:val="24"/>
          <w:rtl w:val="0"/>
          <w:lang w:val="pt-PT"/>
        </w:rPr>
        <w:t>o Engenheiro</w:t>
      </w:r>
      <w:r>
        <w:rPr>
          <w:rFonts w:ascii="Arial" w:hAnsi="Arial"/>
          <w:sz w:val="24"/>
          <w:szCs w:val="24"/>
          <w:rtl w:val="0"/>
          <w:lang w:val="pt-PT"/>
        </w:rPr>
        <w:t xml:space="preserve"> Paulo Moniz, especialista em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do grupo EDP, destacou os desafios e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para proteger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ticas. 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 na engenharia, associada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</w:rPr>
        <w:t>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s-ES_tradnl"/>
        </w:rPr>
        <w:t>o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 xml:space="preserve">tica,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chave para criar um mundo mais seguro e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>vel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heading 1"/>
        <w:numPr>
          <w:ilvl w:val="0"/>
          <w:numId w:val="12"/>
        </w:numPr>
        <w:bidi w:val="0"/>
        <w:spacing w:after="240"/>
        <w:ind w:right="0"/>
        <w:jc w:val="left"/>
        <w:rPr>
          <w:rtl w:val="0"/>
        </w:rPr>
      </w:pPr>
      <w:bookmarkStart w:name="_Toc2" w:id="4"/>
      <w:r>
        <w:rPr>
          <w:smallCaps w:val="1"/>
          <w:rtl w:val="0"/>
          <w:lang w:val="pt-PT"/>
        </w:rPr>
        <w:t>Sobre o palestrante, Engenheiro Paulo Moniz</w:t>
      </w:r>
      <w:bookmarkEnd w:id="4"/>
    </w:p>
    <w:p>
      <w:pPr>
        <w:pStyle w:val="Corpo"/>
      </w:pPr>
    </w:p>
    <w:p>
      <w:pPr>
        <w:pStyle w:val="heading 2"/>
      </w:pPr>
      <w:bookmarkStart w:name="_Toc3" w:id="5"/>
      <w:r>
        <w:rPr>
          <w:rFonts w:cs="Arial Unicode MS" w:eastAsia="Arial Unicode MS"/>
          <w:rtl w:val="0"/>
          <w:lang w:val="pt-PT"/>
        </w:rPr>
        <w:t xml:space="preserve">2.1. </w:t>
      </w:r>
      <w:r>
        <w:rPr>
          <w:rFonts w:cs="Arial Unicode MS" w:eastAsia="Arial Unicode MS"/>
          <w:rtl w:val="0"/>
          <w:lang w:val="pt-PT"/>
        </w:rPr>
        <w:t>Percurso Escolar</w:t>
      </w:r>
      <w:bookmarkEnd w:id="5"/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Engenheiro Paulo Moniz formou-se em Engenharia Eletrot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 e de Computadores pelo Instituto Superior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cnico em 1995. Posteriormente, concluiu uma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s-Gradua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em Sistemas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na mesma institui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possui um mestrado em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Inform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pela Faculdade de Ci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da Universidade de Lisboa e um MSc em Information Security pela Universidade de Carnegie Mellon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4" w:id="6"/>
      <w:r>
        <w:rPr>
          <w:rFonts w:cs="Arial Unicode MS" w:eastAsia="Arial Unicode MS"/>
          <w:rtl w:val="0"/>
          <w:lang w:val="pt-PT"/>
        </w:rPr>
        <w:t xml:space="preserve">2.2. </w:t>
      </w:r>
      <w:r>
        <w:rPr>
          <w:rFonts w:cs="Arial Unicode MS" w:eastAsia="Arial Unicode MS"/>
          <w:rtl w:val="0"/>
          <w:lang w:val="pt-PT"/>
        </w:rPr>
        <w:t>Carreia Profissional</w:t>
      </w:r>
      <w:bookmarkEnd w:id="6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Com uma experi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cerca de 25 anos no setor das tecnologias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Paulo Moniz iniciou a sua carreira como administrador de sistemas na EDP Distribui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Mais tarde, passou para a EDINFOR, onde participou em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projetos internacionais de desenvolvimento de solu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atuando como analista, programador e formador. Em 2008, assumiu a lideran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da Security Practice na Logica Iberia, marcando o in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da sua dedica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>à á</w:t>
      </w:r>
      <w:r>
        <w:rPr>
          <w:rFonts w:ascii="Arial" w:hAnsi="Arial"/>
          <w:sz w:val="24"/>
          <w:szCs w:val="24"/>
          <w:rtl w:val="0"/>
          <w:lang w:val="pt-PT"/>
        </w:rPr>
        <w:t>rea de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5" w:id="7"/>
      <w:r>
        <w:rPr>
          <w:rFonts w:cs="Arial Unicode MS" w:eastAsia="Arial Unicode MS"/>
          <w:rtl w:val="0"/>
          <w:lang w:val="pt-PT"/>
        </w:rPr>
        <w:t xml:space="preserve">2.3. </w:t>
      </w:r>
      <w:r>
        <w:rPr>
          <w:rFonts w:cs="Arial Unicode MS" w:eastAsia="Arial Unicode MS"/>
          <w:rtl w:val="0"/>
          <w:lang w:val="pt-PT"/>
        </w:rPr>
        <w:t>Atualidade</w:t>
      </w:r>
      <w:bookmarkEnd w:id="7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 xml:space="preserve">Atualmente, Paulo Moniz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Diretor da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 de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da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Risco IT na Digital Global Unit Security &amp; IT Risk do Grupo EDP. Tem uma vasta experi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em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projeto e desempenha um papel crucial na supervis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da empresa. Com sua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experi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ncia, Paulo Moniz contribui significativamente para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no setor energ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tico.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sectPr>
          <w:headerReference w:type="default" r:id="rId20"/>
          <w:headerReference w:type="first" r:id="rId21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3"/>
        </w:numPr>
        <w:bidi w:val="0"/>
        <w:spacing w:after="240"/>
        <w:ind w:right="0"/>
        <w:jc w:val="left"/>
        <w:rPr>
          <w:rtl w:val="0"/>
        </w:rPr>
      </w:pPr>
      <w:bookmarkStart w:name="_Toc6" w:id="8"/>
      <w:r>
        <w:rPr>
          <w:smallCaps w:val="1"/>
          <w:rtl w:val="0"/>
          <w:lang w:val="pt-PT"/>
        </w:rPr>
        <w:t>EDP - Presen</w:t>
      </w:r>
      <w:r>
        <w:rPr>
          <w:smallCaps w:val="1"/>
          <w:rtl w:val="0"/>
          <w:lang w:val="pt-PT"/>
        </w:rPr>
        <w:t>ç</w:t>
      </w:r>
      <w:r>
        <w:rPr>
          <w:smallCaps w:val="1"/>
          <w:rtl w:val="0"/>
          <w:lang w:val="pt-PT"/>
        </w:rPr>
        <w:t>a na cadeia de valor da energia</w:t>
      </w:r>
      <w:bookmarkEnd w:id="8"/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 xml:space="preserve">A EDP (Energias de Portugal)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das maiores empresas de energia em Portugal, sendo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uma das principais prestadoras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de energia a 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internacional. A EDP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presente em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rias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do setor energ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tico, incluindo a gera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distribui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comercializa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energia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trica. O grupo tem investido significativamente em energias renov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e na transi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fontes mais sustent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de produ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energia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das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uma prioridade para a EDP, uma vez que a empresa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pela distribui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energia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 em Portugal. As infraestruturas da EDP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vitais para garantir a estabilidade do fornecimento de energia e, consequentemente, o funcionamento seguro e cont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nuo de diversos setores da sociedade</w:t>
      </w:r>
    </w:p>
    <w:p>
      <w:pPr>
        <w:pStyle w:val="Corpo"/>
        <w:spacing w:after="240" w:line="240" w:lineRule="auto"/>
        <w:ind w:firstLine="425"/>
        <w:jc w:val="both"/>
        <w:sectPr>
          <w:headerReference w:type="default" r:id="rId22"/>
          <w:headerReference w:type="first" r:id="rId23"/>
          <w:pgSz w:w="11900" w:h="17340" w:orient="portrait"/>
          <w:pgMar w:top="1219" w:right="993" w:bottom="632" w:left="941" w:header="720" w:footer="720"/>
          <w:titlePg w:val="1"/>
          <w:bidi w:val="0"/>
        </w:sectPr>
      </w:pPr>
      <w:r>
        <w:rPr>
          <w:rFonts w:ascii="Arial" w:hAnsi="Arial"/>
          <w:sz w:val="24"/>
          <w:szCs w:val="24"/>
          <w:rtl w:val="0"/>
          <w:lang w:val="pt-PT"/>
        </w:rPr>
        <w:t xml:space="preserve">A EDP enfrenta desafios constantes relacionados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es-ES_tradnl"/>
        </w:rPr>
        <w:t>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a, especialmente devido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sv-SE"/>
        </w:rPr>
        <w:t>interliga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entre seus sistemas de Tecnologia Operacional (OT) e Tecnologia da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(IT). Essas interconex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tornam a empresa mais vulner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a ataques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ticos, o que exige uma abordagem proativa para identificar e prevenir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heading 1"/>
        <w:numPr>
          <w:ilvl w:val="0"/>
          <w:numId w:val="14"/>
        </w:numPr>
        <w:bidi w:val="0"/>
        <w:spacing w:after="240"/>
        <w:ind w:right="0"/>
        <w:jc w:val="left"/>
        <w:rPr>
          <w:rtl w:val="0"/>
        </w:rPr>
      </w:pPr>
      <w:bookmarkStart w:name="_Toc7" w:id="9"/>
      <w:r>
        <w:rPr>
          <w:smallCaps w:val="1"/>
          <w:rtl w:val="0"/>
          <w:lang w:val="pt-PT"/>
        </w:rPr>
        <w:t>CiberRisco</w:t>
      </w:r>
      <w:bookmarkEnd w:id="9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CiberRisco re</w:t>
      </w:r>
      <w:r>
        <w:rPr>
          <w:rFonts w:ascii="Arial" w:hAnsi="Arial"/>
          <w:sz w:val="24"/>
          <w:szCs w:val="24"/>
          <w:rtl w:val="0"/>
          <w:lang w:val="pt-PT"/>
        </w:rPr>
        <w:t xml:space="preserve">fere-se aos riscos associados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em um ecossistema interdependente, onde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diferentes tamanhos se apoiam umas nas outras para componentes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ticos 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de neg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cios. Esta interdepend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torna o sistema mais complexo e interconectado, criando desafios para a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riscos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medida que as redes de energia se tornam mais descentralizadas, com o surgimento de geradores em pequena escala, os ataques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ticos nesses geradores podem impactar a sociedade de forma significativa, tal como os ataques a entidades maiores. Portanto,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crucial que todas 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es, independentemente de seu tamanho, colaborem para gerir e mitigar os riscos associados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nl-NL"/>
        </w:rPr>
        <w:t>interdepend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sistema e garantir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a resili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da sociedade como um todo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A</w:t>
      </w:r>
      <w:r>
        <w:rPr>
          <w:rFonts w:ascii="Arial" w:hAnsi="Arial"/>
          <w:sz w:val="24"/>
          <w:szCs w:val="24"/>
          <w:rtl w:val="0"/>
          <w:lang w:val="de-DE"/>
        </w:rPr>
        <w:t xml:space="preserve">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do CiberRisco requer uma abordagem abrangente, envolvendo preven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dete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rea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recupera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para proteger as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ticas, com destaque para a interdepend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entre os diferentes setores e a necessidade de colabora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responsabilidade entre todos os envolvidos.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rPr>
          <w:sz w:val="24"/>
          <w:szCs w:val="24"/>
        </w:rPr>
      </w:pPr>
    </w:p>
    <w:p>
      <w:pPr>
        <w:pStyle w:val="heading 1"/>
        <w:numPr>
          <w:ilvl w:val="0"/>
          <w:numId w:val="11"/>
        </w:numPr>
        <w:bidi w:val="0"/>
        <w:spacing w:after="240"/>
        <w:ind w:right="0"/>
        <w:jc w:val="left"/>
        <w:rPr>
          <w:rtl w:val="0"/>
        </w:rPr>
      </w:pPr>
      <w:bookmarkStart w:name="_Toc8" w:id="10"/>
      <w:r>
        <w:rPr>
          <w:smallCaps w:val="1"/>
          <w:rtl w:val="0"/>
          <w:lang w:val="pt-PT"/>
        </w:rPr>
        <w:t>Vulnerabilidades</w:t>
      </w:r>
      <w:bookmarkEnd w:id="10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As vulnerabilidades em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>tica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falhas ou lacunas nos sistemas,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ou procedimentos que podem ser exploradas por atacantes. Estas falhas podem surgir durante o desenho, constru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configura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de TI, bem como em processos que suportam a sua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o, como a reposi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senhas sem confirma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identidade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Empresas de grande dimens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costumam lidar com um elevado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mero de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es, o que leva a uma arquitetura complexa. Esta complexidade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dos principais desafios para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como destaca Bruce Schneider, especialista em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a, ao afirmar que "complexidade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pior inimigo da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sistemas legados, mais antigos, foram muitas vezes concebidos sem as 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modernas. Como resultado,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um grande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mero de vulnerabilidades nestes sistemas, que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introduzidas nas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ao longo do tempo. Remediar estas vulnerabilidades pode ser uma tarefa desafiadora, cara, e nem sempre eficaz, especialmente quando se trata de aplicar patches em sistemas complexos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Empresas com uma longa hist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ria e grande dimens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enfrentam um risco significativo em termos de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 devido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presen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de muitos sistemas legados, que requerem aten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e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cuidadosa para proteger contra poss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ataques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configura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sistemas e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bem como os procedimentos para a sua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o,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fatores essenciais para garantir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tica. Por exemplo, o uso de senhas padr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nos equipamentos pode criar portas abertas para atacantes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Empresas de grande dimens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o, devido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sua heterogeneidade, complexidade e tamanho, possuem muitos procedimentos e configura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podem gerar vulnerabilidades nos sistemas. Isso requer uma aten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especial para evitar que falhas de configura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procedimentos inadequados comprometam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tica. Portanto,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que essas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implementem boas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de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para proteger seus sistemas contra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potenciais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transforma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digital traz consigo novos paradigmas, como a computa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em nuvem (que se torna central nas arquiteturas), Internet das Coisas (IoT), big data e mobilidade (como o conceito de BYOD - Bring Your Own Device). Esses avan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alteram o conceito de per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metro de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ampliando o acesso aos dados e massificando o fluxo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</w:rPr>
        <w:t>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Nas grandes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 xml:space="preserve">es,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comum a 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prestadores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externos (PSEs), tais como call centers, desenvolvimento, manuten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outsourcing e equipas de BPO. Para garantir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it-IT"/>
        </w:rPr>
        <w:t xml:space="preserve">tica,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essencial envolver e alinhar esses prestadores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com pol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e procedimentos de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qualifica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o, comunica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adequadas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aspetos culturais desempenham um papel crucial na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a. Muitas vulnerabilidades resultam de engenharia social, por isso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importante que os colaboradores estejam conscientes dos riscos do ciberespa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o, mesmo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sejam facilmente percept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em termos de avalia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risco. A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dos colaboradores para reconhecer e evitar esses riscos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para proteger a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Empresas com uma longa hist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tendem a ter um grande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mero de colaboradores com diferentes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idades, o que torna essencial promover um comportamento adequado e consistente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tica. A conscientiza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todos os colaboradores sobre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 xml:space="preserve">a digital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vital para a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contra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1"/>
        </w:numPr>
        <w:bidi w:val="0"/>
        <w:spacing w:after="240"/>
        <w:ind w:right="0"/>
        <w:jc w:val="left"/>
        <w:rPr>
          <w:rtl w:val="0"/>
        </w:rPr>
      </w:pPr>
      <w:bookmarkStart w:name="_Toc9" w:id="11"/>
      <w:r>
        <w:rPr>
          <w:smallCaps w:val="1"/>
          <w:rtl w:val="0"/>
          <w:lang w:val="pt-PT"/>
        </w:rPr>
        <w:t>CiberAtaques - CiberPoder</w:t>
      </w:r>
      <w:bookmarkEnd w:id="11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Empresas com uma longa hist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 tendem a ter um grande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mero de colaboradores com diferentes 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idades, o que torna essencial promover um comportamento adequado e consistente em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tica. A conscientiza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todos os colaboradores sobre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 xml:space="preserve">a digital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vital para a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contra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  <w:r>
        <w:rPr>
          <w:rFonts w:ascii="Arial" w:cs="Arial" w:hAnsi="Arial" w:eastAsia="Arial"/>
          <w:sz w:val="24"/>
          <w:szCs w:val="24"/>
        </w:rPr>
        <w:br w:type="textWrapping"/>
        <w:br w:type="textWrapping"/>
      </w:r>
    </w:p>
    <w:p>
      <w:pPr>
        <w:pStyle w:val="heading 2"/>
      </w:pPr>
      <w:bookmarkStart w:name="_Toc10" w:id="12"/>
      <w:r>
        <w:rPr>
          <w:rFonts w:ascii="Arial" w:hAnsi="Arial"/>
          <w:rtl w:val="0"/>
          <w:lang w:val="pt-PT"/>
        </w:rPr>
        <w:t>6</w:t>
      </w:r>
      <w:r>
        <w:rPr>
          <w:rFonts w:cs="Arial Unicode MS" w:eastAsia="Arial Unicode MS"/>
          <w:rtl w:val="0"/>
          <w:lang w:val="pt-PT"/>
        </w:rPr>
        <w:t xml:space="preserve">.1. </w:t>
      </w:r>
      <w:r>
        <w:rPr>
          <w:rFonts w:cs="Arial Unicode MS" w:eastAsia="Arial Unicode MS"/>
          <w:rtl w:val="0"/>
          <w:lang w:val="pt-PT"/>
        </w:rPr>
        <w:t>CiberAtaques</w:t>
      </w:r>
      <w:bookmarkEnd w:id="12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ciberataques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maliciosas que visam sistemas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com diversos objetivos, como roubo de dados, interrup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ou obten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confidenciais. Os ataques podem ser perpetrados por agentes com variados recursos e motiva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desde a busca por prazer individual na demonstra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poder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terroristas bem elaboradas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sofistica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 evoluiu com o tempo, resultando em ataques mais avan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ados, como as APTs (Advanced Persistent Threats), que podem causar grandes impactos, como nos casos dos ataques na Ucr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es-ES_tradnl"/>
        </w:rPr>
        <w:t>nia,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nia, Sony e TV5. A disponibilidade de kits ou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para a realiza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s-ES_tradnl"/>
        </w:rPr>
        <w:t>o de ciberataques facilita a participa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mais pessoas nessas atividades maliciosas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A EDP, por gerir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e manipular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pessoais de milh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de clientes,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alvo potencial para esses ataques sofisticados, exigindo uma abordagem cuidadosa e proativa para lidar com essas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rPr>
          <w:rFonts w:ascii="Arial" w:cs="Arial" w:hAnsi="Arial" w:eastAsia="Arial"/>
        </w:rPr>
      </w:pPr>
      <w:bookmarkStart w:name="_Toc11" w:id="13"/>
      <w:r>
        <w:rPr>
          <w:rFonts w:ascii="Arial" w:hAnsi="Arial"/>
          <w:rtl w:val="0"/>
          <w:lang w:val="pt-PT"/>
        </w:rPr>
        <w:t>6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CiberPoder</w:t>
      </w:r>
      <w:bookmarkEnd w:id="13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O ciberpoder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uso do ciberespa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para exercer poder pol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tico ou militar. Atualmente, todos os conflitos pol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ticos e militares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uma dimens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s-ES_tradnl"/>
        </w:rPr>
        <w:t>o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tica, com atacantes usando uma variedade de estrat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gias e 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ticas para alcan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ar seus objetivos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ciberpoder pode ser um recurso vantajoso para partes mais fracas em conflitos contra na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mais fortes, especialmente devido ao dom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nio dessas na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em TI.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os ataques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podem causar danos significativos a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ticas, como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de internet, sistemas de controle de infraestruturas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sicas 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confidenciais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efeitos do ciberpoder se manifestam tanto dentro do ciberespa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o, com ataques de nega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e difus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mensagens, quanto fora do ciberespa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o, com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intrusivas contra sistemas de controle de infraestruturas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sicas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Os principais desafios na utiliza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ciberpoder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a dete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atribui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 enquadramento de resposta. Muitas vezes,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it-IT"/>
        </w:rPr>
        <w:t>dif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cil identificar a atividade maliciosa, atribuir sua origem ou responder de maneira adequada sem ultrapassar os limites de um conflito internacional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1"/>
        </w:numPr>
        <w:bidi w:val="0"/>
        <w:spacing w:after="240"/>
        <w:ind w:right="0"/>
        <w:jc w:val="left"/>
        <w:rPr>
          <w:rtl w:val="0"/>
        </w:rPr>
      </w:pPr>
      <w:bookmarkStart w:name="_Toc12" w:id="14"/>
      <w:r>
        <w:rPr>
          <w:smallCaps w:val="1"/>
          <w:rtl w:val="0"/>
          <w:lang w:val="pt-PT"/>
        </w:rPr>
        <w:t>CiberAtaques mais comuns</w:t>
      </w:r>
      <w:bookmarkEnd w:id="14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rPr>
          <w:rFonts w:ascii="Arial" w:cs="Arial" w:hAnsi="Arial" w:eastAsia="Arial"/>
        </w:rPr>
      </w:pPr>
      <w:bookmarkStart w:name="_Toc13" w:id="15"/>
      <w:r>
        <w:rPr>
          <w:rFonts w:ascii="Arial" w:hAnsi="Arial"/>
          <w:rtl w:val="0"/>
          <w:lang w:val="pt-PT"/>
        </w:rPr>
        <w:t>7</w:t>
      </w:r>
      <w:r>
        <w:rPr>
          <w:rFonts w:cs="Arial Unicode MS" w:eastAsia="Arial Unicode MS"/>
          <w:rtl w:val="0"/>
          <w:lang w:val="pt-PT"/>
        </w:rPr>
        <w:t xml:space="preserve">.1. </w:t>
      </w:r>
      <w:r>
        <w:rPr>
          <w:rFonts w:cs="Arial Unicode MS" w:eastAsia="Arial Unicode MS"/>
          <w:rtl w:val="0"/>
          <w:lang w:val="pt-PT"/>
        </w:rPr>
        <w:t>Ransomware</w:t>
      </w:r>
      <w:bookmarkEnd w:id="15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Este tipo de ataque envolve a encripta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dados de um sistema, bloqueando o acesso do utilizador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que seja pago um resgate (ransom) para a recupera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dos dados.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forma de extors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digital que pode afetar tanto empresas como indiv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duos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rPr>
          <w:rFonts w:ascii="Arial" w:cs="Arial" w:hAnsi="Arial" w:eastAsia="Arial"/>
        </w:rPr>
      </w:pPr>
      <w:bookmarkStart w:name="_Toc14" w:id="16"/>
      <w:r>
        <w:rPr>
          <w:rFonts w:ascii="Arial" w:hAnsi="Arial"/>
          <w:rtl w:val="0"/>
          <w:lang w:val="pt-PT"/>
        </w:rPr>
        <w:t>7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DoS - Denial of Service</w:t>
      </w:r>
      <w:bookmarkEnd w:id="16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Um ataque de nega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(DoS) tem como objetivo sobrecarregar um sistema ou rede com tr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fego excessivo, tornando-o indispon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para os utilizadores leg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timos. Pode ser feito 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s de uma 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it-IT"/>
        </w:rPr>
        <w:t>nica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quina ou de uma rede coordenada de dispositivos (ataque DDoS)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rPr>
          <w:rFonts w:ascii="Arial" w:cs="Arial" w:hAnsi="Arial" w:eastAsia="Arial"/>
        </w:rPr>
      </w:pPr>
      <w:bookmarkStart w:name="_Toc15" w:id="17"/>
      <w:r>
        <w:rPr>
          <w:rFonts w:ascii="Arial" w:hAnsi="Arial"/>
          <w:rtl w:val="0"/>
          <w:lang w:val="pt-PT"/>
        </w:rPr>
        <w:t>7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BotNet</w:t>
      </w:r>
      <w:bookmarkEnd w:id="17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Uma botnet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rede de dispositivos infetados por malware que podem ser controlados remotamente por um atacante. Os dispositivos da botnet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usados para realizar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tipos de atividades maliciosas, como ataques DDoS, envio de spam ou minera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criptomoedas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rPr>
          <w:rFonts w:ascii="Arial" w:cs="Arial" w:hAnsi="Arial" w:eastAsia="Arial"/>
        </w:rPr>
      </w:pPr>
      <w:bookmarkStart w:name="_Toc16" w:id="18"/>
      <w:r>
        <w:rPr>
          <w:rFonts w:ascii="Arial" w:hAnsi="Arial"/>
          <w:rtl w:val="0"/>
          <w:lang w:val="pt-PT"/>
        </w:rPr>
        <w:t>7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4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Phishing</w:t>
      </w:r>
      <w:bookmarkEnd w:id="18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O phishing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cnica de ataque que visa enganar os utilizadores para que revelem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 sens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veis, como senhas ou dados de cart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dito. Os atacantes geralmente usam e-mails falsos ou sites fraudulentos para se passarem por entidades confi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e induzirem os utilizadores a fornecerem suas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pessoais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1"/>
        </w:numPr>
        <w:bidi w:val="0"/>
        <w:spacing w:after="240"/>
        <w:ind w:right="0"/>
        <w:jc w:val="left"/>
        <w:rPr>
          <w:rtl w:val="0"/>
        </w:rPr>
      </w:pPr>
      <w:bookmarkStart w:name="_Toc17" w:id="19"/>
      <w:r>
        <w:rPr>
          <w:smallCaps w:val="1"/>
          <w:rtl w:val="0"/>
          <w:lang w:val="pt-PT"/>
        </w:rPr>
        <w:t>Recursos - Infra-estruturas Cr</w:t>
      </w:r>
      <w:r>
        <w:rPr>
          <w:smallCaps w:val="1"/>
          <w:rtl w:val="0"/>
          <w:lang w:val="pt-PT"/>
        </w:rPr>
        <w:t>í</w:t>
      </w:r>
      <w:r>
        <w:rPr>
          <w:smallCaps w:val="1"/>
          <w:rtl w:val="0"/>
          <w:lang w:val="pt-PT"/>
        </w:rPr>
        <w:t>ticas</w:t>
      </w:r>
      <w:bookmarkEnd w:id="19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As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os ativos, sistemas e redes,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sicos ou virtuais, que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 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essenciais que a sua incapacidade ou destrui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teria um efeito debilitante na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nacional, estabilidade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it-IT"/>
        </w:rPr>
        <w:t>mica,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de ou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blicas, ou qualquer combina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destes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8" w:id="20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1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Recursos</w:t>
      </w:r>
      <w:bookmarkEnd w:id="20"/>
    </w:p>
    <w:p>
      <w:pPr>
        <w:pStyle w:val="Corpo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es-ES_tradnl"/>
        </w:rPr>
        <w:t>No ciberespa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o, 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especialmente aquelas que det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como a EDP, desempenham um papel fundamental na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ciberdefesa. Mesmo em cen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de guerra, ao contr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dos campos convencionais de conflito, estas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essenciais para manter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proteger o bem-estar e os direitos dos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os.</w:t>
      </w: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2"/>
      </w:pPr>
      <w:bookmarkStart w:name="_Toc19" w:id="21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Ciberseguran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</w:t>
      </w:r>
      <w:bookmarkEnd w:id="21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es-ES_tradnl"/>
        </w:rPr>
        <w:t>A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 refere-se </w:t>
      </w:r>
      <w:r>
        <w:rPr>
          <w:rFonts w:ascii="Arial" w:hAnsi="Arial" w:hint="default"/>
          <w:sz w:val="24"/>
          <w:szCs w:val="24"/>
          <w:rtl w:val="0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atividades de preven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monitoriza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resposta a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no ciberespa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que coloquem em risco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das pessoas ou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es. Cabe </w:t>
      </w:r>
      <w:r>
        <w:rPr>
          <w:rFonts w:ascii="Arial" w:hAnsi="Arial" w:hint="default"/>
          <w:sz w:val="24"/>
          <w:szCs w:val="24"/>
          <w:rtl w:val="0"/>
        </w:rPr>
        <w:t>à</w:t>
      </w:r>
      <w:r>
        <w:rPr>
          <w:rFonts w:ascii="Arial" w:hAnsi="Arial"/>
          <w:sz w:val="24"/>
          <w:szCs w:val="24"/>
          <w:rtl w:val="0"/>
          <w:lang w:val="en-US"/>
        </w:rPr>
        <w:t>s for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policiais 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os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s-ES_tradnl"/>
        </w:rPr>
        <w:t>o garantir a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protegendo as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e dados sens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veis.</w:t>
      </w: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2"/>
      </w:pPr>
      <w:bookmarkStart w:name="_Toc20" w:id="22"/>
      <w:r>
        <w:rPr>
          <w:rFonts w:ascii="Arial" w:hAnsi="Arial"/>
          <w:sz w:val="24"/>
          <w:szCs w:val="24"/>
          <w:rtl w:val="0"/>
          <w:lang w:val="pt-PT"/>
        </w:rPr>
        <w:t>8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Ciberdefesa</w:t>
      </w:r>
      <w:bookmarkEnd w:id="22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A ciberdefesa, por sua vez,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relacionada com as atividades de preven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monitoriza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rea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que coloquem em risco a soberania nacional. Esta miss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assegurada pelas for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armadas, que trabalham para proteger o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 de ataques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 que possam comprometer sua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estabilidade.</w:t>
      </w: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11"/>
        </w:numPr>
        <w:bidi w:val="0"/>
        <w:spacing w:after="240"/>
        <w:ind w:right="0"/>
        <w:jc w:val="left"/>
        <w:rPr>
          <w:rtl w:val="0"/>
        </w:rPr>
      </w:pPr>
      <w:bookmarkStart w:name="_Toc21" w:id="23"/>
      <w:r>
        <w:rPr>
          <w:smallCaps w:val="1"/>
          <w:rtl w:val="0"/>
          <w:lang w:val="pt-PT"/>
        </w:rPr>
        <w:t>An</w:t>
      </w:r>
      <w:r>
        <w:rPr>
          <w:smallCaps w:val="1"/>
          <w:rtl w:val="0"/>
          <w:lang w:val="pt-PT"/>
        </w:rPr>
        <w:t>á</w:t>
      </w:r>
      <w:r>
        <w:rPr>
          <w:smallCaps w:val="1"/>
          <w:rtl w:val="0"/>
          <w:lang w:val="pt-PT"/>
        </w:rPr>
        <w:t>lise Cr</w:t>
      </w:r>
      <w:r>
        <w:rPr>
          <w:smallCaps w:val="1"/>
          <w:rtl w:val="0"/>
          <w:lang w:val="pt-PT"/>
        </w:rPr>
        <w:t>í</w:t>
      </w:r>
      <w:r>
        <w:rPr>
          <w:smallCaps w:val="1"/>
          <w:rtl w:val="0"/>
          <w:lang w:val="pt-PT"/>
        </w:rPr>
        <w:t>tica</w:t>
      </w:r>
      <w:bookmarkEnd w:id="23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A palestra sobre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it-IT"/>
        </w:rPr>
        <w:t>a 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aborda um tema extremamente relevante para a sociedade moderna, destacando os desafios enfrentados pelas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lidam com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ticas, como a EDP. O enfoque na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 e sustentabilidade na engenharia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especialmente importante, pois enfatiza a necessidade de adotar abordagens que garantam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apenas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mas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o bem-estar social e ambiental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conte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do da palestra oferece uma cobertura abrangente dos diversos aspectos da 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desde as vulnerabilidades e ciberataques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conceito de ciberpoder e seus impactos nas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ticas. A utiliza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exemplos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ticos, como os ataques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da-DK"/>
        </w:rPr>
        <w:t>rede 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trica, ajuda a ilustrar a gravidade das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 e a necessidade de estar preparado para enfrent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>-las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a palestra ressalta a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da preven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monitoriza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 resposta eficaz </w:t>
      </w:r>
      <w:r>
        <w:rPr>
          <w:rFonts w:ascii="Arial" w:hAnsi="Arial" w:hint="default"/>
          <w:sz w:val="24"/>
          <w:szCs w:val="24"/>
          <w:rtl w:val="0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amea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as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ticas, bem como a colabora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entre for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policiais,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>os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en-US"/>
        </w:rPr>
        <w:t>es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por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ticas. A interdepend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entre os diferentes setores da sociedade e a necessidade de manter a soberania nacional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aspectos-chave abordados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Em suma, a palestra oferece uma 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clara dos desafios e responsabilidades associados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es-ES_tradnl"/>
        </w:rPr>
        <w:t>ciberseguran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it-IT"/>
        </w:rPr>
        <w:t>a 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ticas, destacando a necessidade de estrat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gias eficazes para mitigar riscos e garantir a resili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das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da sociedade como um todo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heading 1"/>
        <w:spacing w:after="240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heading 1"/>
        <w:spacing w:after="240"/>
        <w:rPr>
          <w:smallCaps w:val="1"/>
        </w:rPr>
      </w:pPr>
      <w:bookmarkStart w:name="_Toc22" w:id="24"/>
      <w:r>
        <w:rPr>
          <w:smallCaps w:val="1"/>
          <w:rtl w:val="0"/>
          <w:lang w:val="pt-PT"/>
        </w:rPr>
        <w:t>Refer</w:t>
      </w:r>
      <w:r>
        <w:rPr>
          <w:smallCaps w:val="1"/>
          <w:rtl w:val="0"/>
          <w:lang w:val="pt-PT"/>
        </w:rPr>
        <w:t>ê</w:t>
      </w:r>
      <w:r>
        <w:rPr>
          <w:smallCaps w:val="1"/>
          <w:rtl w:val="0"/>
          <w:lang w:val="pt-PT"/>
        </w:rPr>
        <w:t xml:space="preserve">ncias </w:t>
      </w:r>
      <w:bookmarkEnd w:id="24"/>
    </w:p>
    <w:p>
      <w:pPr>
        <w:pStyle w:val="Corpo"/>
      </w:pPr>
      <w:r>
        <w:rPr>
          <w:rtl w:val="0"/>
        </w:rPr>
        <w:t xml:space="preserve"> </w:t>
      </w:r>
      <w:r>
        <w:rPr>
          <w:rtl w:val="0"/>
          <w:lang w:val="pt-PT"/>
        </w:rPr>
        <w:t xml:space="preserve">Nota de imprensa da palestra acerca do palestrante, Moodle - 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tica, </w:t>
      </w:r>
      <w:r>
        <w:rPr>
          <w:rtl w:val="0"/>
          <w:lang w:val="pt-PT"/>
        </w:rPr>
        <w:t xml:space="preserve">consultado a </w:t>
      </w:r>
      <w:r>
        <w:rPr>
          <w:rtl w:val="0"/>
          <w:lang w:val="pt-PT"/>
        </w:rPr>
        <w:t>25</w:t>
      </w:r>
      <w:r>
        <w:rPr>
          <w:rtl w:val="0"/>
          <w:lang w:val="es-ES_tradnl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  <w:r>
        <w:br w:type="textWrapping"/>
        <w:br w:type="textWrapping"/>
      </w:r>
      <w:r>
        <w:rPr>
          <w:rtl w:val="0"/>
          <w:lang w:val="pt-PT"/>
        </w:rPr>
        <w:t>Notas tomadas acerca da palestra.</w:t>
      </w:r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24"/>
          <w:headerReference w:type="first" r:id="rId2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spacing w:after="240"/>
        <w:rPr>
          <w:smallCaps w:val="1"/>
        </w:rPr>
      </w:pPr>
      <w:bookmarkStart w:name="_Toc23" w:id="25"/>
      <w:r>
        <w:rPr>
          <w:smallCaps w:val="1"/>
          <w:rtl w:val="0"/>
          <w:lang w:val="pt-PT"/>
        </w:rPr>
        <w:t xml:space="preserve">Anexos </w:t>
      </w:r>
      <w:bookmarkEnd w:id="25"/>
    </w:p>
    <w:p>
      <w:pPr>
        <w:pStyle w:val="Default"/>
        <w:keepNext w:val="1"/>
        <w:spacing w:line="276" w:lineRule="atLeast"/>
        <w:jc w:val="center"/>
      </w:pPr>
    </w:p>
    <w:p>
      <w:pPr>
        <w:pStyle w:val="caption"/>
        <w:jc w:val="center"/>
      </w:pPr>
      <w:r>
        <w:rPr>
          <w:rtl w:val="0"/>
          <w:lang w:val="pt-PT"/>
        </w:rPr>
        <w:t>Nada a anexar</w:t>
      </w:r>
      <w:r>
        <w:rPr>
          <w:rFonts w:ascii="Arial" w:cs="Arial" w:hAnsi="Arial" w:eastAsia="Arial"/>
          <w:sz w:val="23"/>
          <w:szCs w:val="23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7340" w:orient="portrait"/>
      <w:pgMar w:top="1219" w:right="993" w:bottom="632" w:left="941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pt-PT"/>
      </w:rPr>
      <w:t xml:space="preserve"> 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5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2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4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0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62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87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2"/>
  </w:num>
  <w:num w:numId="11">
    <w:abstractNumId w:val="1"/>
  </w:num>
  <w:num w:numId="12">
    <w:abstractNumId w:val="1"/>
    <w:lvlOverride w:ilvl="0">
      <w:startOverride w:val="2"/>
    </w:lvlOverride>
  </w:num>
  <w:num w:numId="13">
    <w:abstractNumId w:val="1"/>
    <w:lvlOverride w:ilvl="0">
      <w:startOverride w:val="3"/>
    </w:lvlOverride>
  </w:num>
  <w:num w:numId="14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2">
    <w:name w:val="CM2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33" w:lineRule="atLeast"/>
      <w:ind w:left="0" w:right="0" w:firstLine="0"/>
      <w:jc w:val="left"/>
      <w:outlineLvl w:val="9"/>
    </w:pPr>
    <w:rPr>
      <w:rFonts w:ascii="Arial Black" w:cs="Arial Unicode MS" w:hAnsi="Arial Blac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1">
    <w:name w:val="CM1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3">
    <w:name w:val="CM3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numbering" w:styleId="Estilo importado 1">
    <w:name w:val="Estilo importado 1"/>
    <w:pPr>
      <w:numPr>
        <w:numId w:val="10"/>
      </w:numPr>
    </w:pPr>
  </w:style>
  <w:style w:type="paragraph" w:styleId="caption">
    <w:name w:val="caption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pt-PT"/>
      <w14:textOutline>
        <w14:noFill/>
      </w14:textOutline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numbering" Target="numbering.xml"/><Relationship Id="rId3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