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6BB1" w14:textId="2994F556" w:rsidR="006648BB" w:rsidRPr="00131543" w:rsidRDefault="00C90375" w:rsidP="00F232B7">
      <w:pPr>
        <w:rPr>
          <w:rFonts w:ascii="Times New Roman" w:hAnsi="Times New Roman" w:cs="Times New Roman"/>
          <w:b/>
          <w:sz w:val="24"/>
          <w:szCs w:val="24"/>
        </w:rPr>
      </w:pPr>
      <w:r w:rsidRPr="001315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3C25DB" wp14:editId="7206712E">
            <wp:extent cx="781050" cy="695406"/>
            <wp:effectExtent l="0" t="0" r="0" b="9525"/>
            <wp:docPr id="3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99" cy="71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EFE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13154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648BB" w:rsidRPr="00131543">
        <w:rPr>
          <w:rFonts w:ascii="Times New Roman" w:hAnsi="Times New Roman" w:cs="Times New Roman"/>
          <w:b/>
          <w:sz w:val="24"/>
          <w:szCs w:val="24"/>
        </w:rPr>
        <w:t>COMSATS University Islamabad, Lahore</w:t>
      </w:r>
      <w:r w:rsidRPr="001315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B1510C" w14:textId="77777777" w:rsidR="00530AA8" w:rsidRPr="00131543" w:rsidRDefault="00C90375" w:rsidP="00F232B7">
      <w:pPr>
        <w:rPr>
          <w:rFonts w:ascii="Times New Roman" w:hAnsi="Times New Roman" w:cs="Times New Roman"/>
          <w:b/>
          <w:sz w:val="24"/>
          <w:szCs w:val="24"/>
        </w:rPr>
      </w:pPr>
      <w:r w:rsidRPr="0013154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648BB" w:rsidRPr="0013154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Pr="001315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0AA8" w:rsidRPr="00131543">
        <w:rPr>
          <w:rFonts w:ascii="Times New Roman" w:hAnsi="Times New Roman" w:cs="Times New Roman"/>
          <w:b/>
          <w:sz w:val="24"/>
          <w:szCs w:val="24"/>
        </w:rPr>
        <w:t>Department of Humanities</w:t>
      </w:r>
    </w:p>
    <w:p w14:paraId="617F1AD7" w14:textId="2D348756" w:rsidR="00530AA8" w:rsidRPr="00131543" w:rsidRDefault="005D2951" w:rsidP="00F232B7">
      <w:pPr>
        <w:pStyle w:val="NoSpacing"/>
        <w:jc w:val="center"/>
        <w:rPr>
          <w:rFonts w:ascii="Times New Roman" w:hAnsi="Times New Roman" w:cs="Times New Roman"/>
          <w:b/>
        </w:rPr>
      </w:pPr>
      <w:r w:rsidRPr="00131543">
        <w:rPr>
          <w:rFonts w:ascii="Times New Roman" w:hAnsi="Times New Roman" w:cs="Times New Roman"/>
          <w:b/>
        </w:rPr>
        <w:t>Course Handbook</w:t>
      </w:r>
    </w:p>
    <w:p w14:paraId="64359002" w14:textId="77777777" w:rsidR="002343B5" w:rsidRPr="00131543" w:rsidRDefault="002343B5" w:rsidP="00F232B7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58"/>
        <w:gridCol w:w="7200"/>
        <w:gridCol w:w="18"/>
      </w:tblGrid>
      <w:tr w:rsidR="00131543" w:rsidRPr="00131543" w14:paraId="45C2501F" w14:textId="77777777" w:rsidTr="00297832">
        <w:trPr>
          <w:gridAfter w:val="1"/>
          <w:wAfter w:w="18" w:type="dxa"/>
        </w:trPr>
        <w:tc>
          <w:tcPr>
            <w:tcW w:w="2358" w:type="dxa"/>
          </w:tcPr>
          <w:p w14:paraId="75E277C3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31543">
              <w:rPr>
                <w:rFonts w:ascii="Times New Roman" w:hAnsi="Times New Roman" w:cs="Times New Roman"/>
                <w:b/>
              </w:rPr>
              <w:t>Course Title</w:t>
            </w:r>
            <w:r w:rsidRPr="00131543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7200" w:type="dxa"/>
          </w:tcPr>
          <w:p w14:paraId="0C196848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31543">
              <w:rPr>
                <w:rFonts w:ascii="Times New Roman" w:hAnsi="Times New Roman" w:cs="Times New Roman"/>
              </w:rPr>
              <w:t>Functional English</w:t>
            </w:r>
          </w:p>
        </w:tc>
      </w:tr>
      <w:tr w:rsidR="00131543" w:rsidRPr="00131543" w14:paraId="43A10427" w14:textId="77777777" w:rsidTr="00297832">
        <w:trPr>
          <w:gridAfter w:val="1"/>
          <w:wAfter w:w="18" w:type="dxa"/>
        </w:trPr>
        <w:tc>
          <w:tcPr>
            <w:tcW w:w="2358" w:type="dxa"/>
          </w:tcPr>
          <w:p w14:paraId="4A88976B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31543">
              <w:rPr>
                <w:rFonts w:ascii="Times New Roman" w:hAnsi="Times New Roman" w:cs="Times New Roman"/>
                <w:b/>
              </w:rPr>
              <w:t>Course Code</w:t>
            </w:r>
            <w:r w:rsidRPr="00131543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7200" w:type="dxa"/>
          </w:tcPr>
          <w:p w14:paraId="7525BBC2" w14:textId="77777777" w:rsidR="00FF0BEA" w:rsidRPr="00131543" w:rsidRDefault="00FE46BF" w:rsidP="00F232B7">
            <w:pPr>
              <w:pStyle w:val="NoSpacing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HUM</w:t>
            </w:r>
            <w:r w:rsidR="00FF0BEA" w:rsidRPr="00131543">
              <w:rPr>
                <w:rFonts w:ascii="Times New Roman" w:hAnsi="Times New Roman" w:cs="Times New Roman"/>
              </w:rPr>
              <w:t xml:space="preserve"> 104</w:t>
            </w:r>
          </w:p>
        </w:tc>
      </w:tr>
      <w:tr w:rsidR="00131543" w:rsidRPr="00131543" w14:paraId="68E28AB0" w14:textId="77777777" w:rsidTr="00297832">
        <w:trPr>
          <w:gridAfter w:val="1"/>
          <w:wAfter w:w="18" w:type="dxa"/>
        </w:trPr>
        <w:tc>
          <w:tcPr>
            <w:tcW w:w="2358" w:type="dxa"/>
          </w:tcPr>
          <w:p w14:paraId="13291D9E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31543">
              <w:rPr>
                <w:rFonts w:ascii="Times New Roman" w:hAnsi="Times New Roman" w:cs="Times New Roman"/>
                <w:b/>
              </w:rPr>
              <w:t>Credit Hours</w:t>
            </w:r>
          </w:p>
        </w:tc>
        <w:tc>
          <w:tcPr>
            <w:tcW w:w="7200" w:type="dxa"/>
          </w:tcPr>
          <w:p w14:paraId="2B61FAE2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3(3,0)</w:t>
            </w:r>
          </w:p>
        </w:tc>
      </w:tr>
      <w:tr w:rsidR="00131543" w:rsidRPr="00131543" w14:paraId="7CFC5755" w14:textId="77777777" w:rsidTr="00297832">
        <w:trPr>
          <w:gridAfter w:val="1"/>
          <w:wAfter w:w="18" w:type="dxa"/>
        </w:trPr>
        <w:tc>
          <w:tcPr>
            <w:tcW w:w="2358" w:type="dxa"/>
          </w:tcPr>
          <w:p w14:paraId="55EF72EE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31543">
              <w:rPr>
                <w:rFonts w:ascii="Times New Roman" w:hAnsi="Times New Roman" w:cs="Times New Roman"/>
                <w:b/>
              </w:rPr>
              <w:t>Semester</w:t>
            </w:r>
            <w:r w:rsidRPr="00131543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7200" w:type="dxa"/>
          </w:tcPr>
          <w:p w14:paraId="5E18EB00" w14:textId="393ACCAC" w:rsidR="00FF0BEA" w:rsidRPr="00131543" w:rsidRDefault="00D904D3" w:rsidP="00F232B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</w:t>
            </w:r>
            <w:r w:rsidR="00860BD5">
              <w:rPr>
                <w:rFonts w:ascii="Times New Roman" w:hAnsi="Times New Roman" w:cs="Times New Roman"/>
              </w:rPr>
              <w:t xml:space="preserve"> 202</w:t>
            </w:r>
            <w:r w:rsidR="00524921">
              <w:rPr>
                <w:rFonts w:ascii="Times New Roman" w:hAnsi="Times New Roman" w:cs="Times New Roman"/>
              </w:rPr>
              <w:t>4</w:t>
            </w:r>
          </w:p>
        </w:tc>
      </w:tr>
      <w:tr w:rsidR="00131543" w:rsidRPr="00131543" w14:paraId="7F0DB244" w14:textId="77777777" w:rsidTr="00297832">
        <w:trPr>
          <w:gridAfter w:val="1"/>
          <w:wAfter w:w="18" w:type="dxa"/>
        </w:trPr>
        <w:tc>
          <w:tcPr>
            <w:tcW w:w="2358" w:type="dxa"/>
          </w:tcPr>
          <w:p w14:paraId="77AF4D23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31543">
              <w:rPr>
                <w:rFonts w:ascii="Times New Roman" w:hAnsi="Times New Roman" w:cs="Times New Roman"/>
                <w:b/>
              </w:rPr>
              <w:t>Resource Person</w:t>
            </w:r>
          </w:p>
        </w:tc>
        <w:tc>
          <w:tcPr>
            <w:tcW w:w="7200" w:type="dxa"/>
          </w:tcPr>
          <w:p w14:paraId="72608365" w14:textId="7E3D6B80" w:rsidR="00FF0BEA" w:rsidRDefault="00524921" w:rsidP="00F232B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Ayesha Aziz </w:t>
            </w:r>
          </w:p>
          <w:p w14:paraId="6BD4C4AA" w14:textId="77777777" w:rsidR="00524921" w:rsidRDefault="00524921" w:rsidP="00F232B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B2F4243" w14:textId="6BA40E43" w:rsidR="00524921" w:rsidRPr="00131543" w:rsidRDefault="00524921" w:rsidP="00F232B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31543" w:rsidRPr="00131543" w14:paraId="6240EBAD" w14:textId="77777777" w:rsidTr="00297832">
        <w:trPr>
          <w:gridAfter w:val="1"/>
          <w:wAfter w:w="18" w:type="dxa"/>
        </w:trPr>
        <w:tc>
          <w:tcPr>
            <w:tcW w:w="2358" w:type="dxa"/>
          </w:tcPr>
          <w:p w14:paraId="4B7CE82B" w14:textId="26FCA597" w:rsidR="00FF0BEA" w:rsidRPr="00131543" w:rsidRDefault="00F232B7" w:rsidP="00F232B7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Contact </w:t>
            </w:r>
            <w:r w:rsidR="00FF0BEA" w:rsidRPr="00131543">
              <w:rPr>
                <w:rFonts w:ascii="Times New Roman" w:hAnsi="Times New Roman" w:cs="Times New Roman"/>
                <w:b/>
              </w:rPr>
              <w:t>Hours (Theory)</w:t>
            </w:r>
          </w:p>
        </w:tc>
        <w:tc>
          <w:tcPr>
            <w:tcW w:w="7200" w:type="dxa"/>
          </w:tcPr>
          <w:p w14:paraId="11E39111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3 hours per week</w:t>
            </w:r>
          </w:p>
        </w:tc>
      </w:tr>
      <w:tr w:rsidR="00131543" w:rsidRPr="00131543" w14:paraId="3119403A" w14:textId="77777777" w:rsidTr="00297832">
        <w:trPr>
          <w:gridAfter w:val="1"/>
          <w:wAfter w:w="18" w:type="dxa"/>
        </w:trPr>
        <w:tc>
          <w:tcPr>
            <w:tcW w:w="2358" w:type="dxa"/>
          </w:tcPr>
          <w:p w14:paraId="6F9E3605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31543">
              <w:rPr>
                <w:rFonts w:ascii="Times New Roman" w:hAnsi="Times New Roman" w:cs="Times New Roman"/>
                <w:b/>
              </w:rPr>
              <w:t>Office Hours</w:t>
            </w:r>
            <w:r w:rsidRPr="00131543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7200" w:type="dxa"/>
          </w:tcPr>
          <w:p w14:paraId="238B466B" w14:textId="224D7760" w:rsidR="00FF0BEA" w:rsidRPr="00131543" w:rsidRDefault="00D904D3" w:rsidP="00F232B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days, appointment via phone call</w:t>
            </w:r>
          </w:p>
        </w:tc>
      </w:tr>
      <w:tr w:rsidR="00131543" w:rsidRPr="00131543" w14:paraId="34FF581B" w14:textId="77777777" w:rsidTr="00297832">
        <w:trPr>
          <w:gridAfter w:val="1"/>
          <w:wAfter w:w="18" w:type="dxa"/>
        </w:trPr>
        <w:tc>
          <w:tcPr>
            <w:tcW w:w="2358" w:type="dxa"/>
          </w:tcPr>
          <w:p w14:paraId="30C1C43E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149249D4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31543">
              <w:rPr>
                <w:rFonts w:ascii="Times New Roman" w:hAnsi="Times New Roman" w:cs="Times New Roman"/>
                <w:b/>
              </w:rPr>
              <w:t>Course Introduction</w:t>
            </w:r>
          </w:p>
        </w:tc>
        <w:tc>
          <w:tcPr>
            <w:tcW w:w="7200" w:type="dxa"/>
          </w:tcPr>
          <w:p w14:paraId="4B27128C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This course has been designed to equip the students with the skills necessary for independent learning in the academic environment. Their listening </w:t>
            </w:r>
            <w:r w:rsidR="00362F70" w:rsidRPr="00131543">
              <w:rPr>
                <w:rFonts w:ascii="Times New Roman" w:hAnsi="Times New Roman" w:cs="Times New Roman"/>
              </w:rPr>
              <w:t>skill</w:t>
            </w:r>
            <w:r w:rsidRPr="00131543">
              <w:rPr>
                <w:rFonts w:ascii="Times New Roman" w:hAnsi="Times New Roman" w:cs="Times New Roman"/>
              </w:rPr>
              <w:t xml:space="preserve"> will be improved by showing documentaries/films carefully selected by subject teachers. General topics and every-day conversation will be the part of the course.</w:t>
            </w:r>
          </w:p>
        </w:tc>
      </w:tr>
      <w:tr w:rsidR="00131543" w:rsidRPr="00131543" w14:paraId="54809B5D" w14:textId="77777777" w:rsidTr="00297832">
        <w:trPr>
          <w:gridAfter w:val="1"/>
          <w:wAfter w:w="18" w:type="dxa"/>
        </w:trPr>
        <w:tc>
          <w:tcPr>
            <w:tcW w:w="2358" w:type="dxa"/>
          </w:tcPr>
          <w:p w14:paraId="42E3D614" w14:textId="77777777" w:rsidR="00FF0BEA" w:rsidRPr="00131543" w:rsidRDefault="00FF0BEA" w:rsidP="00F232B7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31543">
              <w:rPr>
                <w:rFonts w:ascii="Times New Roman" w:hAnsi="Times New Roman" w:cs="Times New Roman"/>
                <w:b/>
              </w:rPr>
              <w:t>Learning Objectives</w:t>
            </w:r>
          </w:p>
        </w:tc>
        <w:tc>
          <w:tcPr>
            <w:tcW w:w="7200" w:type="dxa"/>
          </w:tcPr>
          <w:p w14:paraId="3998A80A" w14:textId="7BC549EF" w:rsidR="00FF0BEA" w:rsidRPr="00131543" w:rsidRDefault="00FF0BEA" w:rsidP="00860BD5">
            <w:pPr>
              <w:pStyle w:val="Default"/>
              <w:rPr>
                <w:color w:val="auto"/>
                <w:sz w:val="22"/>
                <w:szCs w:val="22"/>
              </w:rPr>
            </w:pPr>
            <w:r w:rsidRPr="00131543">
              <w:rPr>
                <w:color w:val="auto"/>
                <w:sz w:val="22"/>
                <w:szCs w:val="22"/>
              </w:rPr>
              <w:t>By the end of this module, students will be able to enhance</w:t>
            </w:r>
            <w:r w:rsidR="00F50F64" w:rsidRPr="00131543">
              <w:rPr>
                <w:color w:val="auto"/>
                <w:sz w:val="22"/>
                <w:szCs w:val="22"/>
              </w:rPr>
              <w:t xml:space="preserve"> everyday English</w:t>
            </w:r>
            <w:r w:rsidRPr="00131543">
              <w:rPr>
                <w:color w:val="auto"/>
                <w:sz w:val="22"/>
                <w:szCs w:val="22"/>
              </w:rPr>
              <w:t xml:space="preserve"> language skills. The students will learn the basics of grammar, parts of speech, sentence structure, and punctuation and spelling. The students will also be able to analyze the phrase</w:t>
            </w:r>
            <w:r w:rsidR="00860BD5">
              <w:rPr>
                <w:color w:val="auto"/>
                <w:sz w:val="22"/>
                <w:szCs w:val="22"/>
              </w:rPr>
              <w:t>, clause and sentence structure.</w:t>
            </w:r>
            <w:r w:rsidRPr="00131543">
              <w:rPr>
                <w:color w:val="auto"/>
                <w:sz w:val="22"/>
                <w:szCs w:val="22"/>
              </w:rPr>
              <w:t xml:space="preserve"> </w:t>
            </w:r>
          </w:p>
          <w:p w14:paraId="30735B41" w14:textId="0658FF31" w:rsidR="00FF0BEA" w:rsidRPr="00131543" w:rsidRDefault="00FF0BEA" w:rsidP="00F232B7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Moreover, the student will be able to develop listening comprehension, use language correctly and appropriately in writing and speech, organize and develop ideas effectively and logically in </w:t>
            </w:r>
            <w:r w:rsidR="00860BD5">
              <w:rPr>
                <w:rFonts w:ascii="Times New Roman" w:hAnsi="Times New Roman" w:cs="Times New Roman"/>
              </w:rPr>
              <w:t xml:space="preserve">paragraphs and </w:t>
            </w:r>
            <w:r w:rsidRPr="00131543">
              <w:rPr>
                <w:rFonts w:ascii="Times New Roman" w:hAnsi="Times New Roman" w:cs="Times New Roman"/>
              </w:rPr>
              <w:t>essays, and use language effectively and accurately in real life situations</w:t>
            </w:r>
            <w:r w:rsidR="00860BD5">
              <w:rPr>
                <w:rFonts w:ascii="Times New Roman" w:hAnsi="Times New Roman" w:cs="Times New Roman"/>
              </w:rPr>
              <w:t>.</w:t>
            </w:r>
          </w:p>
        </w:tc>
      </w:tr>
      <w:tr w:rsidR="00131543" w:rsidRPr="00131543" w14:paraId="3838BDDB" w14:textId="77777777" w:rsidTr="00297832">
        <w:tc>
          <w:tcPr>
            <w:tcW w:w="2358" w:type="dxa"/>
          </w:tcPr>
          <w:p w14:paraId="64D514F3" w14:textId="77777777" w:rsidR="002343B5" w:rsidRPr="00131543" w:rsidRDefault="002343B5" w:rsidP="00F232B7">
            <w:pPr>
              <w:rPr>
                <w:rFonts w:ascii="Times New Roman" w:hAnsi="Times New Roman" w:cs="Times New Roman"/>
                <w:b/>
              </w:rPr>
            </w:pPr>
            <w:r w:rsidRPr="00131543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7218" w:type="dxa"/>
            <w:gridSpan w:val="2"/>
          </w:tcPr>
          <w:p w14:paraId="5D91AA22" w14:textId="77777777" w:rsidR="002343B5" w:rsidRPr="00131543" w:rsidRDefault="002343B5" w:rsidP="00F232B7">
            <w:pPr>
              <w:rPr>
                <w:rFonts w:ascii="Times New Roman" w:hAnsi="Times New Roman" w:cs="Times New Roman"/>
                <w:b/>
              </w:rPr>
            </w:pPr>
            <w:r w:rsidRPr="00131543">
              <w:rPr>
                <w:rFonts w:ascii="Times New Roman" w:hAnsi="Times New Roman" w:cs="Times New Roman"/>
                <w:b/>
              </w:rPr>
              <w:t>TOPICS</w:t>
            </w:r>
          </w:p>
        </w:tc>
      </w:tr>
      <w:tr w:rsidR="00131543" w:rsidRPr="00131543" w14:paraId="7146E55C" w14:textId="77777777" w:rsidTr="00297832">
        <w:tc>
          <w:tcPr>
            <w:tcW w:w="2358" w:type="dxa"/>
          </w:tcPr>
          <w:p w14:paraId="73D85CC9" w14:textId="77777777" w:rsidR="002343B5" w:rsidRPr="00131543" w:rsidRDefault="002343B5" w:rsidP="00F232B7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18" w:type="dxa"/>
            <w:gridSpan w:val="2"/>
          </w:tcPr>
          <w:p w14:paraId="4E6C903E" w14:textId="77777777" w:rsidR="004A6DDE" w:rsidRPr="00A931C7" w:rsidRDefault="004A6DDE" w:rsidP="00F232B7">
            <w:pPr>
              <w:autoSpaceDE w:val="0"/>
              <w:autoSpaceDN w:val="0"/>
              <w:adjustRightInd w:val="0"/>
              <w:spacing w:before="20" w:line="241" w:lineRule="atLeast"/>
              <w:rPr>
                <w:rFonts w:ascii="Times New Roman" w:hAnsi="Times New Roman" w:cs="Times New Roman"/>
              </w:rPr>
            </w:pPr>
            <w:r w:rsidRPr="00A931C7">
              <w:rPr>
                <w:rFonts w:ascii="Times New Roman" w:hAnsi="Times New Roman" w:cs="Times New Roman"/>
              </w:rPr>
              <w:t xml:space="preserve">Making introductions </w:t>
            </w:r>
          </w:p>
          <w:p w14:paraId="35E672DD" w14:textId="77777777" w:rsidR="004A6DDE" w:rsidRPr="00A931C7" w:rsidRDefault="004A6DDE" w:rsidP="00F232B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931C7">
              <w:rPr>
                <w:rFonts w:ascii="Times New Roman" w:hAnsi="Times New Roman" w:cs="Times New Roman"/>
              </w:rPr>
              <w:t xml:space="preserve">Making effective self and peer introductions </w:t>
            </w:r>
          </w:p>
          <w:p w14:paraId="64D1680B" w14:textId="77777777" w:rsidR="004A6DDE" w:rsidRPr="00A931C7" w:rsidRDefault="004A6DDE" w:rsidP="00F232B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931C7">
              <w:rPr>
                <w:rFonts w:ascii="Times New Roman" w:hAnsi="Times New Roman" w:cs="Times New Roman"/>
              </w:rPr>
              <w:t xml:space="preserve">Taking useful introductory notes </w:t>
            </w:r>
          </w:p>
          <w:p w14:paraId="50914D14" w14:textId="77777777" w:rsidR="002343B5" w:rsidRPr="00297832" w:rsidRDefault="002343B5" w:rsidP="00F232B7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131543" w:rsidRPr="00131543" w14:paraId="03389AC5" w14:textId="77777777" w:rsidTr="00297832">
        <w:tc>
          <w:tcPr>
            <w:tcW w:w="2358" w:type="dxa"/>
          </w:tcPr>
          <w:p w14:paraId="47D9E63E" w14:textId="77777777" w:rsidR="002343B5" w:rsidRPr="00131543" w:rsidRDefault="002343B5" w:rsidP="00F232B7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18" w:type="dxa"/>
            <w:gridSpan w:val="2"/>
          </w:tcPr>
          <w:p w14:paraId="0D62C10D" w14:textId="5494022E" w:rsidR="003903C0" w:rsidRPr="00A931C7" w:rsidRDefault="003903C0" w:rsidP="00F232B7">
            <w:pPr>
              <w:autoSpaceDE w:val="0"/>
              <w:autoSpaceDN w:val="0"/>
              <w:adjustRightInd w:val="0"/>
              <w:spacing w:before="20" w:line="241" w:lineRule="atLeast"/>
              <w:rPr>
                <w:rFonts w:ascii="Times New Roman" w:hAnsi="Times New Roman" w:cs="Times New Roman"/>
                <w:b/>
                <w:bCs/>
              </w:rPr>
            </w:pPr>
            <w:r w:rsidRPr="00A931C7">
              <w:rPr>
                <w:rFonts w:ascii="Times New Roman" w:hAnsi="Times New Roman" w:cs="Times New Roman"/>
              </w:rPr>
              <w:t xml:space="preserve">Expressing requests and enquiries </w:t>
            </w:r>
          </w:p>
          <w:p w14:paraId="084D5378" w14:textId="77777777" w:rsidR="003903C0" w:rsidRPr="00A931C7" w:rsidRDefault="003903C0" w:rsidP="0086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931C7">
              <w:rPr>
                <w:rFonts w:ascii="Times New Roman" w:hAnsi="Times New Roman" w:cs="Times New Roman"/>
              </w:rPr>
              <w:t xml:space="preserve">Responding to enquiries </w:t>
            </w:r>
          </w:p>
          <w:p w14:paraId="1987C729" w14:textId="77777777" w:rsidR="003903C0" w:rsidRPr="00A931C7" w:rsidRDefault="003903C0" w:rsidP="00860B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931C7">
              <w:rPr>
                <w:rFonts w:ascii="Times New Roman" w:hAnsi="Times New Roman" w:cs="Times New Roman"/>
              </w:rPr>
              <w:t xml:space="preserve">Requests versus commands </w:t>
            </w:r>
          </w:p>
          <w:p w14:paraId="08F03BF3" w14:textId="77777777" w:rsidR="002343B5" w:rsidRPr="00131543" w:rsidRDefault="002343B5" w:rsidP="00F232B7">
            <w:pPr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01C3BCCC" w14:textId="77777777" w:rsidTr="00297832">
        <w:tc>
          <w:tcPr>
            <w:tcW w:w="2358" w:type="dxa"/>
          </w:tcPr>
          <w:p w14:paraId="2D96219A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18" w:type="dxa"/>
            <w:gridSpan w:val="2"/>
          </w:tcPr>
          <w:p w14:paraId="248EFE4B" w14:textId="77777777" w:rsidR="00297832" w:rsidRPr="00131543" w:rsidRDefault="00297832" w:rsidP="00297832">
            <w:pPr>
              <w:rPr>
                <w:rFonts w:ascii="Times New Roman" w:eastAsia="Calibri" w:hAnsi="Times New Roman" w:cs="Times New Roman"/>
              </w:rPr>
            </w:pPr>
            <w:r w:rsidRPr="00131543">
              <w:rPr>
                <w:rFonts w:ascii="Times New Roman" w:eastAsia="Calibri" w:hAnsi="Times New Roman" w:cs="Times New Roman"/>
              </w:rPr>
              <w:t>Syntax: Traditional Grammar</w:t>
            </w:r>
          </w:p>
          <w:p w14:paraId="5D94927D" w14:textId="572462CA" w:rsidR="00150912" w:rsidRPr="00A931C7" w:rsidRDefault="00150912" w:rsidP="00297832">
            <w:pPr>
              <w:pStyle w:val="NoSpacing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</w:rPr>
            </w:pPr>
            <w:r w:rsidRPr="00A931C7">
              <w:rPr>
                <w:rFonts w:ascii="Times New Roman" w:eastAsia="Calibri" w:hAnsi="Times New Roman" w:cs="Times New Roman"/>
              </w:rPr>
              <w:t>Nouns</w:t>
            </w:r>
          </w:p>
          <w:p w14:paraId="29EEB0AF" w14:textId="7EFA8F4F" w:rsidR="00150912" w:rsidRPr="00A931C7" w:rsidRDefault="00150912" w:rsidP="00297832">
            <w:pPr>
              <w:pStyle w:val="NoSpacing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</w:rPr>
            </w:pPr>
            <w:r w:rsidRPr="00A931C7">
              <w:rPr>
                <w:rFonts w:ascii="Times New Roman" w:eastAsia="Calibri" w:hAnsi="Times New Roman" w:cs="Times New Roman"/>
              </w:rPr>
              <w:t>Pronouns</w:t>
            </w:r>
          </w:p>
          <w:p w14:paraId="6D58BB83" w14:textId="286EBE89" w:rsidR="00150912" w:rsidRPr="00A931C7" w:rsidRDefault="00150912" w:rsidP="00297832">
            <w:pPr>
              <w:pStyle w:val="NoSpacing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</w:rPr>
            </w:pPr>
            <w:r w:rsidRPr="00A931C7">
              <w:rPr>
                <w:rFonts w:ascii="Times New Roman" w:eastAsia="Calibri" w:hAnsi="Times New Roman" w:cs="Times New Roman"/>
              </w:rPr>
              <w:t>Articles</w:t>
            </w:r>
          </w:p>
          <w:p w14:paraId="1CBE3B12" w14:textId="17E23EEC" w:rsidR="00297832" w:rsidRPr="00A931C7" w:rsidRDefault="00297832" w:rsidP="00297832">
            <w:pPr>
              <w:pStyle w:val="NoSpacing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</w:rPr>
            </w:pPr>
            <w:r w:rsidRPr="00A931C7">
              <w:rPr>
                <w:rFonts w:ascii="Times New Roman" w:eastAsia="Calibri" w:hAnsi="Times New Roman" w:cs="Times New Roman"/>
              </w:rPr>
              <w:t xml:space="preserve">Preposition, </w:t>
            </w:r>
          </w:p>
          <w:p w14:paraId="48ECE161" w14:textId="77777777" w:rsidR="00297832" w:rsidRPr="00A931C7" w:rsidRDefault="00297832" w:rsidP="00297832">
            <w:pPr>
              <w:pStyle w:val="NoSpacing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</w:rPr>
            </w:pPr>
            <w:r w:rsidRPr="00A931C7">
              <w:rPr>
                <w:rFonts w:ascii="Times New Roman" w:eastAsia="Calibri" w:hAnsi="Times New Roman" w:cs="Times New Roman"/>
              </w:rPr>
              <w:t xml:space="preserve">Conjunctions </w:t>
            </w:r>
          </w:p>
          <w:p w14:paraId="428F16C9" w14:textId="77777777" w:rsidR="00297832" w:rsidRPr="00A931C7" w:rsidRDefault="00297832" w:rsidP="00297832">
            <w:pPr>
              <w:pStyle w:val="NoSpacing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</w:rPr>
            </w:pPr>
            <w:r w:rsidRPr="00A931C7">
              <w:rPr>
                <w:rFonts w:ascii="Times New Roman" w:eastAsia="Calibri" w:hAnsi="Times New Roman" w:cs="Times New Roman"/>
              </w:rPr>
              <w:t xml:space="preserve">Interjections, </w:t>
            </w:r>
          </w:p>
          <w:p w14:paraId="066A00FA" w14:textId="56EC0688" w:rsidR="00297832" w:rsidRPr="00A931C7" w:rsidRDefault="00150912" w:rsidP="00297832">
            <w:pPr>
              <w:pStyle w:val="NoSpacing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</w:rPr>
            </w:pPr>
            <w:r w:rsidRPr="00A931C7">
              <w:rPr>
                <w:rFonts w:ascii="Times New Roman" w:eastAsia="Calibri" w:hAnsi="Times New Roman" w:cs="Times New Roman"/>
              </w:rPr>
              <w:t>V</w:t>
            </w:r>
            <w:r w:rsidR="00297832" w:rsidRPr="00A931C7">
              <w:rPr>
                <w:rFonts w:ascii="Times New Roman" w:eastAsia="Calibri" w:hAnsi="Times New Roman" w:cs="Times New Roman"/>
              </w:rPr>
              <w:t>erbs</w:t>
            </w:r>
          </w:p>
          <w:p w14:paraId="4931B9EC" w14:textId="02A441D9" w:rsidR="00150912" w:rsidRPr="00A931C7" w:rsidRDefault="00150912" w:rsidP="00297832">
            <w:pPr>
              <w:pStyle w:val="NoSpacing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</w:rPr>
            </w:pPr>
            <w:r w:rsidRPr="00A931C7">
              <w:rPr>
                <w:rFonts w:ascii="Times New Roman" w:eastAsia="Calibri" w:hAnsi="Times New Roman" w:cs="Times New Roman"/>
              </w:rPr>
              <w:t>Adverb</w:t>
            </w:r>
          </w:p>
          <w:p w14:paraId="28773F4A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7ABF91E9" w14:textId="77777777" w:rsidTr="00297832">
        <w:tc>
          <w:tcPr>
            <w:tcW w:w="2358" w:type="dxa"/>
          </w:tcPr>
          <w:p w14:paraId="4D2E9974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18" w:type="dxa"/>
            <w:gridSpan w:val="2"/>
          </w:tcPr>
          <w:p w14:paraId="7ADD9941" w14:textId="77777777" w:rsidR="00297832" w:rsidRDefault="00297832" w:rsidP="00297832">
            <w:pPr>
              <w:rPr>
                <w:rFonts w:ascii="Times New Roman" w:hAnsi="Times New Roman" w:cs="Times New Roman"/>
              </w:rPr>
            </w:pPr>
            <w:r w:rsidRPr="00A931C7">
              <w:rPr>
                <w:rFonts w:ascii="Times New Roman" w:hAnsi="Times New Roman" w:cs="Times New Roman"/>
              </w:rPr>
              <w:t>Common Errors</w:t>
            </w:r>
          </w:p>
          <w:p w14:paraId="0B2CD093" w14:textId="77777777" w:rsidR="00297832" w:rsidRDefault="00297832" w:rsidP="00297832">
            <w:pPr>
              <w:rPr>
                <w:rFonts w:ascii="Times New Roman" w:hAnsi="Times New Roman" w:cs="Times New Roman"/>
              </w:rPr>
            </w:pPr>
          </w:p>
          <w:p w14:paraId="24FC3665" w14:textId="224D5118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28B36750" w14:textId="77777777" w:rsidTr="00297832">
        <w:tc>
          <w:tcPr>
            <w:tcW w:w="2358" w:type="dxa"/>
          </w:tcPr>
          <w:p w14:paraId="224D93F4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18" w:type="dxa"/>
            <w:gridSpan w:val="2"/>
          </w:tcPr>
          <w:p w14:paraId="1531B84F" w14:textId="0953AC26" w:rsidR="00297832" w:rsidRPr="00131543" w:rsidRDefault="00297832" w:rsidP="00297832">
            <w:pPr>
              <w:autoSpaceDE w:val="0"/>
              <w:autoSpaceDN w:val="0"/>
              <w:adjustRightInd w:val="0"/>
              <w:spacing w:before="20" w:line="241" w:lineRule="atLeast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Greetings </w:t>
            </w:r>
          </w:p>
          <w:p w14:paraId="2F7858CF" w14:textId="77777777" w:rsidR="00297832" w:rsidRPr="00131543" w:rsidRDefault="00297832" w:rsidP="0029783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Greeting friends and family on different occasions and for different reasons </w:t>
            </w:r>
          </w:p>
          <w:p w14:paraId="36F3DA30" w14:textId="77777777" w:rsidR="00297832" w:rsidRPr="00131543" w:rsidRDefault="00297832" w:rsidP="0029783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Responding to a positive event </w:t>
            </w:r>
          </w:p>
          <w:p w14:paraId="440626DF" w14:textId="7A8D8BE0" w:rsidR="00297832" w:rsidRDefault="00297832" w:rsidP="00BF78B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Using formal greeting expressions appropriately    </w:t>
            </w:r>
          </w:p>
          <w:p w14:paraId="5EFF3098" w14:textId="77777777" w:rsidR="000158E1" w:rsidRDefault="000158E1" w:rsidP="000158E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6B2C774" w14:textId="041C7705" w:rsidR="000158E1" w:rsidRDefault="00000000" w:rsidP="000158E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8" w:history="1">
              <w:r w:rsidR="000158E1" w:rsidRPr="0089689B">
                <w:rPr>
                  <w:rStyle w:val="Hyperlink"/>
                  <w:rFonts w:ascii="Times New Roman" w:hAnsi="Times New Roman" w:cs="Times New Roman"/>
                </w:rPr>
                <w:t>https://preply.com/en/blog/22-useful-english-greetings-for-every-day/</w:t>
              </w:r>
            </w:hyperlink>
          </w:p>
          <w:p w14:paraId="7EF83253" w14:textId="270DCAD1" w:rsidR="000158E1" w:rsidRDefault="00000000" w:rsidP="000158E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9" w:history="1">
              <w:r w:rsidR="000158E1" w:rsidRPr="0089689B">
                <w:rPr>
                  <w:rStyle w:val="Hyperlink"/>
                  <w:rFonts w:ascii="Times New Roman" w:hAnsi="Times New Roman" w:cs="Times New Roman"/>
                </w:rPr>
                <w:t>https://pumble.com/blog/say-thank-you-professionally/</w:t>
              </w:r>
            </w:hyperlink>
          </w:p>
          <w:p w14:paraId="7DB04271" w14:textId="77777777" w:rsidR="000158E1" w:rsidRDefault="000158E1" w:rsidP="000158E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3CFA8C6" w14:textId="77777777" w:rsidR="000158E1" w:rsidRPr="00131543" w:rsidRDefault="000158E1" w:rsidP="000158E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B0E2522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1E219633" w14:textId="77777777" w:rsidTr="00297832">
        <w:tc>
          <w:tcPr>
            <w:tcW w:w="2358" w:type="dxa"/>
          </w:tcPr>
          <w:p w14:paraId="058F395D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18" w:type="dxa"/>
            <w:gridSpan w:val="2"/>
          </w:tcPr>
          <w:p w14:paraId="62985B55" w14:textId="77777777" w:rsidR="00297832" w:rsidRPr="00E3370A" w:rsidRDefault="00297832" w:rsidP="00297832">
            <w:pPr>
              <w:rPr>
                <w:rFonts w:ascii="Times New Roman" w:eastAsia="Calibri" w:hAnsi="Times New Roman" w:cs="Times New Roman"/>
              </w:rPr>
            </w:pPr>
            <w:r w:rsidRPr="00E3370A">
              <w:rPr>
                <w:rFonts w:ascii="Times New Roman" w:eastAsia="Calibri" w:hAnsi="Times New Roman" w:cs="Times New Roman"/>
              </w:rPr>
              <w:t xml:space="preserve">Syntax: Modern Grammar – </w:t>
            </w:r>
          </w:p>
          <w:p w14:paraId="09F4AEB7" w14:textId="75396011" w:rsidR="00297832" w:rsidRPr="00E3370A" w:rsidRDefault="00860BD5" w:rsidP="00297832">
            <w:pPr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Sentence Structure</w:t>
            </w:r>
            <w:r w:rsidR="00297832" w:rsidRPr="00E3370A"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328D2539" w14:textId="68141F28" w:rsidR="00297832" w:rsidRPr="00860BD5" w:rsidRDefault="00297832" w:rsidP="00860BD5">
            <w:pPr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</w:rPr>
            </w:pPr>
            <w:r w:rsidRPr="00E3370A">
              <w:rPr>
                <w:rFonts w:ascii="Times New Roman" w:eastAsia="Calibri" w:hAnsi="Times New Roman" w:cs="Times New Roman"/>
              </w:rPr>
              <w:t xml:space="preserve">Types of sentences based on </w:t>
            </w:r>
            <w:r w:rsidRPr="00860BD5">
              <w:rPr>
                <w:rFonts w:ascii="Times New Roman" w:eastAsia="Calibri" w:hAnsi="Times New Roman" w:cs="Times New Roman"/>
              </w:rPr>
              <w:t>Mood</w:t>
            </w:r>
          </w:p>
          <w:p w14:paraId="6BD9D086" w14:textId="77777777" w:rsidR="00297832" w:rsidRPr="00E3370A" w:rsidRDefault="00297832" w:rsidP="00297832">
            <w:pPr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5AABAD0A" w14:textId="77777777" w:rsidTr="00297832">
        <w:tc>
          <w:tcPr>
            <w:tcW w:w="2358" w:type="dxa"/>
          </w:tcPr>
          <w:p w14:paraId="098BDD33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18" w:type="dxa"/>
            <w:gridSpan w:val="2"/>
          </w:tcPr>
          <w:p w14:paraId="708A4515" w14:textId="77777777" w:rsidR="00297832" w:rsidRPr="00E3370A" w:rsidRDefault="00297832" w:rsidP="00297832">
            <w:pPr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</w:rPr>
            </w:pPr>
            <w:r w:rsidRPr="00E3370A">
              <w:rPr>
                <w:rFonts w:ascii="Times New Roman" w:eastAsia="Calibri" w:hAnsi="Times New Roman" w:cs="Times New Roman"/>
              </w:rPr>
              <w:t xml:space="preserve">Subject, Predicate, Complements, direct &amp; indirect objects </w:t>
            </w:r>
          </w:p>
          <w:p w14:paraId="03892FF1" w14:textId="77777777" w:rsidR="00297832" w:rsidRDefault="00297832" w:rsidP="00297832">
            <w:pPr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</w:rPr>
            </w:pPr>
            <w:r w:rsidRPr="00E3370A">
              <w:rPr>
                <w:rFonts w:ascii="Times New Roman" w:eastAsia="Calibri" w:hAnsi="Times New Roman" w:cs="Times New Roman"/>
              </w:rPr>
              <w:t xml:space="preserve">Phrases </w:t>
            </w:r>
          </w:p>
          <w:p w14:paraId="49C13BFF" w14:textId="77777777" w:rsidR="00860BD5" w:rsidRPr="00E3370A" w:rsidRDefault="00860BD5" w:rsidP="00860BD5">
            <w:pPr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</w:rPr>
            </w:pPr>
            <w:r w:rsidRPr="00E3370A">
              <w:rPr>
                <w:rFonts w:ascii="Times New Roman" w:eastAsia="Calibri" w:hAnsi="Times New Roman" w:cs="Times New Roman"/>
              </w:rPr>
              <w:t>Transformation, Inversion of  sentences</w:t>
            </w:r>
          </w:p>
          <w:p w14:paraId="14A2EF41" w14:textId="1AB0E89A" w:rsidR="00860BD5" w:rsidRPr="00860BD5" w:rsidRDefault="00860BD5" w:rsidP="00860BD5">
            <w:pPr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</w:rPr>
            </w:pPr>
            <w:r w:rsidRPr="00E3370A">
              <w:rPr>
                <w:rFonts w:ascii="Times New Roman" w:eastAsia="Calibri" w:hAnsi="Times New Roman" w:cs="Times New Roman"/>
              </w:rPr>
              <w:t xml:space="preserve">Analysis of Complex sentences </w:t>
            </w:r>
          </w:p>
          <w:p w14:paraId="4100E706" w14:textId="77777777" w:rsidR="00297832" w:rsidRPr="00E3370A" w:rsidRDefault="00297832" w:rsidP="00297832">
            <w:pPr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52540FE7" w14:textId="77777777" w:rsidTr="00297832">
        <w:tc>
          <w:tcPr>
            <w:tcW w:w="2358" w:type="dxa"/>
          </w:tcPr>
          <w:p w14:paraId="071A4D00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18" w:type="dxa"/>
            <w:gridSpan w:val="2"/>
          </w:tcPr>
          <w:p w14:paraId="1708AFDA" w14:textId="77777777" w:rsidR="00297832" w:rsidRPr="00131543" w:rsidRDefault="00297832" w:rsidP="00297832">
            <w:pPr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131543">
              <w:rPr>
                <w:rFonts w:ascii="Times New Roman" w:eastAsia="Calibri" w:hAnsi="Times New Roman" w:cs="Times New Roman"/>
              </w:rPr>
              <w:t>Syntactical rules (subject &amp; verb agreement)</w:t>
            </w:r>
          </w:p>
          <w:p w14:paraId="434EF02C" w14:textId="77777777" w:rsidR="00297832" w:rsidRPr="00131543" w:rsidRDefault="00297832" w:rsidP="00297832">
            <w:pPr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</w:rPr>
            </w:pPr>
            <w:r w:rsidRPr="00131543">
              <w:rPr>
                <w:rFonts w:ascii="Times New Roman" w:eastAsia="Calibri" w:hAnsi="Times New Roman" w:cs="Times New Roman"/>
              </w:rPr>
              <w:t>Synthesis of sentences</w:t>
            </w:r>
          </w:p>
          <w:p w14:paraId="4660A7BE" w14:textId="77777777" w:rsidR="00297832" w:rsidRPr="00131543" w:rsidRDefault="00297832" w:rsidP="00297832">
            <w:pPr>
              <w:rPr>
                <w:rFonts w:ascii="Times New Roman" w:eastAsia="Calibri" w:hAnsi="Times New Roman" w:cs="Times New Roman"/>
              </w:rPr>
            </w:pPr>
            <w:r w:rsidRPr="00131543">
              <w:rPr>
                <w:rFonts w:ascii="Times New Roman" w:eastAsia="Calibri" w:hAnsi="Times New Roman" w:cs="Times New Roman"/>
              </w:rPr>
              <w:t>Clauses – types and functions</w:t>
            </w:r>
          </w:p>
          <w:p w14:paraId="0510031D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5A15B933" w14:textId="77777777" w:rsidTr="00297832">
        <w:tc>
          <w:tcPr>
            <w:tcW w:w="2358" w:type="dxa"/>
          </w:tcPr>
          <w:p w14:paraId="7DF2FCBC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18" w:type="dxa"/>
            <w:gridSpan w:val="2"/>
          </w:tcPr>
          <w:p w14:paraId="6DD6C71C" w14:textId="77777777" w:rsidR="00297832" w:rsidRPr="00131543" w:rsidRDefault="00297832" w:rsidP="00297832">
            <w:pPr>
              <w:autoSpaceDE w:val="0"/>
              <w:autoSpaceDN w:val="0"/>
              <w:adjustRightInd w:val="0"/>
              <w:spacing w:before="20" w:line="241" w:lineRule="atLeast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Writing mechanics </w:t>
            </w:r>
          </w:p>
          <w:p w14:paraId="63A15F1A" w14:textId="77777777" w:rsidR="00297832" w:rsidRPr="00131543" w:rsidRDefault="00297832" w:rsidP="0029783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Punctuation and structure </w:t>
            </w:r>
          </w:p>
          <w:p w14:paraId="40CA51DF" w14:textId="77777777" w:rsidR="00297832" w:rsidRPr="00131543" w:rsidRDefault="00297832" w:rsidP="0029783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Sentences, sentence fragments, and run-on sentences </w:t>
            </w:r>
          </w:p>
          <w:p w14:paraId="2CB3A14B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Subject-predicate and pronoun-reference agreement</w:t>
            </w:r>
          </w:p>
          <w:p w14:paraId="023F8674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25A9A0D6" w14:textId="77777777" w:rsidTr="00297832">
        <w:tc>
          <w:tcPr>
            <w:tcW w:w="2358" w:type="dxa"/>
          </w:tcPr>
          <w:p w14:paraId="0E6EC80D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18" w:type="dxa"/>
            <w:gridSpan w:val="2"/>
          </w:tcPr>
          <w:p w14:paraId="4AFD6221" w14:textId="77777777" w:rsidR="00297832" w:rsidRPr="00131543" w:rsidRDefault="00297832" w:rsidP="00297832">
            <w:pPr>
              <w:pStyle w:val="NormalWeb"/>
              <w:spacing w:before="0" w:beforeAutospacing="0" w:after="0" w:afterAutospacing="0"/>
              <w:ind w:left="360"/>
              <w:rPr>
                <w:rFonts w:ascii="Times New Roman" w:hAnsi="Times New Roman"/>
                <w:color w:val="auto"/>
              </w:rPr>
            </w:pPr>
            <w:r w:rsidRPr="00131543">
              <w:rPr>
                <w:rFonts w:ascii="Times New Roman" w:hAnsi="Times New Roman"/>
                <w:color w:val="auto"/>
              </w:rPr>
              <w:t xml:space="preserve">Vocabulary building, synonyms, antonyms, </w:t>
            </w:r>
            <w:r w:rsidRPr="00131543">
              <w:rPr>
                <w:rStyle w:val="yshortcuts"/>
                <w:rFonts w:ascii="Times New Roman" w:hAnsi="Times New Roman"/>
                <w:color w:val="auto"/>
              </w:rPr>
              <w:t>phrasal verbs</w:t>
            </w:r>
            <w:r w:rsidRPr="00131543">
              <w:rPr>
                <w:rFonts w:ascii="Times New Roman" w:hAnsi="Times New Roman"/>
                <w:color w:val="auto"/>
              </w:rPr>
              <w:t xml:space="preserve">&amp; idioms </w:t>
            </w:r>
          </w:p>
          <w:p w14:paraId="75AA69CC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7979D441" w14:textId="77777777" w:rsidTr="00297832">
        <w:tc>
          <w:tcPr>
            <w:tcW w:w="2358" w:type="dxa"/>
          </w:tcPr>
          <w:p w14:paraId="778BF09B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18" w:type="dxa"/>
            <w:gridSpan w:val="2"/>
          </w:tcPr>
          <w:p w14:paraId="4E9A535C" w14:textId="77777777" w:rsidR="00297832" w:rsidRPr="00131543" w:rsidRDefault="00297832" w:rsidP="00297832">
            <w:pPr>
              <w:rPr>
                <w:rFonts w:ascii="Times New Roman" w:hAnsi="Times New Roman" w:cs="Times New Roman"/>
                <w:bCs/>
              </w:rPr>
            </w:pPr>
            <w:r w:rsidRPr="00131543">
              <w:rPr>
                <w:rFonts w:ascii="Times New Roman" w:hAnsi="Times New Roman" w:cs="Times New Roman"/>
                <w:bCs/>
              </w:rPr>
              <w:t>Paragraph Writing</w:t>
            </w:r>
          </w:p>
          <w:p w14:paraId="117CBD60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Style w:val="yshortcuts"/>
                <w:rFonts w:ascii="Times New Roman" w:hAnsi="Times New Roman" w:cs="Times New Roman"/>
              </w:rPr>
              <w:t>Topic sentence</w:t>
            </w:r>
            <w:r w:rsidRPr="00131543">
              <w:rPr>
                <w:rFonts w:ascii="Times New Roman" w:hAnsi="Times New Roman" w:cs="Times New Roman"/>
              </w:rPr>
              <w:t>, supporting details and concluding sentence, coherence</w:t>
            </w:r>
          </w:p>
        </w:tc>
      </w:tr>
      <w:tr w:rsidR="00297832" w:rsidRPr="00131543" w14:paraId="1239CA01" w14:textId="77777777" w:rsidTr="00297832">
        <w:tc>
          <w:tcPr>
            <w:tcW w:w="2358" w:type="dxa"/>
          </w:tcPr>
          <w:p w14:paraId="51D0AD49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18" w:type="dxa"/>
            <w:gridSpan w:val="2"/>
          </w:tcPr>
          <w:p w14:paraId="4D94A41B" w14:textId="77777777" w:rsidR="00297832" w:rsidRPr="00131543" w:rsidRDefault="00297832" w:rsidP="00297832">
            <w:pPr>
              <w:autoSpaceDE w:val="0"/>
              <w:autoSpaceDN w:val="0"/>
              <w:adjustRightInd w:val="0"/>
              <w:spacing w:line="241" w:lineRule="atLeast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Writing styles </w:t>
            </w:r>
          </w:p>
          <w:p w14:paraId="5A6890CD" w14:textId="77777777" w:rsidR="00297832" w:rsidRPr="00131543" w:rsidRDefault="00297832" w:rsidP="0029783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Changing narration: Converting a dialogue into a report </w:t>
            </w:r>
          </w:p>
          <w:p w14:paraId="7887DF03" w14:textId="77777777" w:rsidR="00297832" w:rsidRPr="00131543" w:rsidRDefault="00297832" w:rsidP="0029783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Converting a story into a news report </w:t>
            </w:r>
          </w:p>
          <w:tbl>
            <w:tblPr>
              <w:tblW w:w="936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66"/>
            </w:tblGrid>
            <w:tr w:rsidR="00297832" w:rsidRPr="00131543" w14:paraId="40301AA6" w14:textId="77777777" w:rsidTr="001A1382">
              <w:trPr>
                <w:trHeight w:val="124"/>
              </w:trPr>
              <w:tc>
                <w:tcPr>
                  <w:tcW w:w="9366" w:type="dxa"/>
                </w:tcPr>
                <w:p w14:paraId="0F836E6E" w14:textId="77777777" w:rsidR="00297832" w:rsidRPr="00131543" w:rsidRDefault="00297832" w:rsidP="002978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31543">
                    <w:rPr>
                      <w:rFonts w:ascii="Times New Roman" w:hAnsi="Times New Roman" w:cs="Times New Roman"/>
                    </w:rPr>
                    <w:t>Converting a graph or picture into a short report or story</w:t>
                  </w:r>
                </w:p>
              </w:tc>
            </w:tr>
            <w:tr w:rsidR="00297832" w:rsidRPr="00131543" w14:paraId="5E3A118E" w14:textId="77777777" w:rsidTr="001A1382">
              <w:trPr>
                <w:trHeight w:val="124"/>
              </w:trPr>
              <w:tc>
                <w:tcPr>
                  <w:tcW w:w="9366" w:type="dxa"/>
                </w:tcPr>
                <w:p w14:paraId="107B1DFC" w14:textId="77777777" w:rsidR="00297832" w:rsidRPr="00131543" w:rsidRDefault="00297832" w:rsidP="002978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4C05996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69F027CB" w14:textId="77777777" w:rsidTr="00297832">
        <w:tc>
          <w:tcPr>
            <w:tcW w:w="2358" w:type="dxa"/>
          </w:tcPr>
          <w:p w14:paraId="4E073B3D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218" w:type="dxa"/>
            <w:gridSpan w:val="2"/>
          </w:tcPr>
          <w:p w14:paraId="067879D1" w14:textId="77777777" w:rsidR="00297832" w:rsidRPr="00131543" w:rsidRDefault="00297832" w:rsidP="00297832">
            <w:pPr>
              <w:autoSpaceDE w:val="0"/>
              <w:autoSpaceDN w:val="0"/>
              <w:adjustRightInd w:val="0"/>
              <w:spacing w:before="20" w:line="221" w:lineRule="atLeast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Regrets </w:t>
            </w:r>
          </w:p>
          <w:p w14:paraId="56E5F48E" w14:textId="77777777" w:rsidR="00297832" w:rsidRPr="00131543" w:rsidRDefault="00297832" w:rsidP="0029783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Expressing regrets orally and in writing appropriately </w:t>
            </w:r>
          </w:p>
          <w:p w14:paraId="4EE3DD2D" w14:textId="77777777" w:rsidR="00297832" w:rsidRPr="00131543" w:rsidRDefault="00297832" w:rsidP="0029783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Saying sorry and accepting apologies </w:t>
            </w:r>
          </w:p>
          <w:p w14:paraId="16A8EF47" w14:textId="77777777" w:rsidR="00297832" w:rsidRPr="00131543" w:rsidRDefault="00297832" w:rsidP="0029783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2D75F5CF" w14:textId="77777777" w:rsidTr="00297832">
        <w:tc>
          <w:tcPr>
            <w:tcW w:w="2358" w:type="dxa"/>
          </w:tcPr>
          <w:p w14:paraId="3D338F02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18" w:type="dxa"/>
            <w:gridSpan w:val="2"/>
          </w:tcPr>
          <w:p w14:paraId="7E0207A7" w14:textId="77777777" w:rsidR="00297832" w:rsidRPr="00131543" w:rsidRDefault="00297832" w:rsidP="00297832">
            <w:pPr>
              <w:autoSpaceDE w:val="0"/>
              <w:autoSpaceDN w:val="0"/>
              <w:adjustRightInd w:val="0"/>
              <w:spacing w:before="20" w:line="241" w:lineRule="atLeast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Invitations </w:t>
            </w:r>
          </w:p>
          <w:p w14:paraId="2EECA042" w14:textId="77777777" w:rsidR="00297832" w:rsidRPr="00131543" w:rsidRDefault="00297832" w:rsidP="0029783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Demonstrating the use of formal and informal expressions of invitation </w:t>
            </w:r>
          </w:p>
          <w:p w14:paraId="46CCD0EE" w14:textId="77777777" w:rsidR="00297832" w:rsidRPr="00131543" w:rsidRDefault="00297832" w:rsidP="0029783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Developing verbal and written skills for invitations </w:t>
            </w:r>
          </w:p>
          <w:p w14:paraId="3A7802D8" w14:textId="77777777" w:rsidR="00297832" w:rsidRPr="00131543" w:rsidRDefault="00297832" w:rsidP="00297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 xml:space="preserve">Responding to invitation requests by accepting </w:t>
            </w:r>
          </w:p>
          <w:p w14:paraId="2911DDC7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</w:p>
        </w:tc>
      </w:tr>
      <w:tr w:rsidR="00297832" w:rsidRPr="00131543" w14:paraId="34B23CD7" w14:textId="77777777" w:rsidTr="00297832">
        <w:tc>
          <w:tcPr>
            <w:tcW w:w="2358" w:type="dxa"/>
          </w:tcPr>
          <w:p w14:paraId="2163C9DD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  <w:r w:rsidRPr="001315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18" w:type="dxa"/>
            <w:gridSpan w:val="2"/>
          </w:tcPr>
          <w:p w14:paraId="0C43D797" w14:textId="77777777" w:rsidR="00297832" w:rsidRPr="00131543" w:rsidRDefault="00297832" w:rsidP="00297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66"/>
            </w:tblGrid>
            <w:tr w:rsidR="00297832" w:rsidRPr="00131543" w14:paraId="3E24B2FD" w14:textId="77777777">
              <w:trPr>
                <w:trHeight w:val="433"/>
              </w:trPr>
              <w:tc>
                <w:tcPr>
                  <w:tcW w:w="9366" w:type="dxa"/>
                </w:tcPr>
                <w:p w14:paraId="21B26717" w14:textId="77777777" w:rsidR="00297832" w:rsidRPr="00131543" w:rsidRDefault="00297832" w:rsidP="00297832">
                  <w:pPr>
                    <w:autoSpaceDE w:val="0"/>
                    <w:autoSpaceDN w:val="0"/>
                    <w:adjustRightInd w:val="0"/>
                    <w:spacing w:before="20" w:after="0" w:line="241" w:lineRule="atLeast"/>
                    <w:rPr>
                      <w:rFonts w:ascii="Times New Roman" w:hAnsi="Times New Roman" w:cs="Times New Roman"/>
                    </w:rPr>
                  </w:pPr>
                  <w:r w:rsidRPr="00131543">
                    <w:rPr>
                      <w:rFonts w:ascii="Times New Roman" w:hAnsi="Times New Roman" w:cs="Times New Roman"/>
                    </w:rPr>
                    <w:t xml:space="preserve">Gratitude </w:t>
                  </w:r>
                </w:p>
                <w:p w14:paraId="5429AFC7" w14:textId="77777777" w:rsidR="00297832" w:rsidRPr="00131543" w:rsidRDefault="00297832" w:rsidP="00297832">
                  <w:pPr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31543">
                    <w:rPr>
                      <w:rFonts w:ascii="Times New Roman" w:hAnsi="Times New Roman" w:cs="Times New Roman"/>
                    </w:rPr>
                    <w:t xml:space="preserve">Using formal and informal expressions of gratitude appropriately </w:t>
                  </w:r>
                </w:p>
                <w:p w14:paraId="5E4937A3" w14:textId="77777777" w:rsidR="00297832" w:rsidRPr="00131543" w:rsidRDefault="00297832" w:rsidP="00297832">
                  <w:pPr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31543">
                    <w:rPr>
                      <w:rFonts w:ascii="Times New Roman" w:hAnsi="Times New Roman" w:cs="Times New Roman"/>
                    </w:rPr>
                    <w:t xml:space="preserve">Reading a story that uses expressions of gratitude </w:t>
                  </w:r>
                </w:p>
                <w:p w14:paraId="39E859F5" w14:textId="77777777" w:rsidR="00297832" w:rsidRPr="00131543" w:rsidRDefault="00297832" w:rsidP="00297832">
                  <w:pPr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31543">
                    <w:rPr>
                      <w:rFonts w:ascii="Times New Roman" w:hAnsi="Times New Roman" w:cs="Times New Roman"/>
                    </w:rPr>
                    <w:t xml:space="preserve">Writing a formal letter to say thanks to a teacher, parent, or friend </w:t>
                  </w:r>
                </w:p>
                <w:p w14:paraId="21CFDB81" w14:textId="77777777" w:rsidR="00297832" w:rsidRPr="00131543" w:rsidRDefault="00297832" w:rsidP="00297832">
                  <w:pPr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0F3668F" w14:textId="77777777" w:rsidR="00297832" w:rsidRPr="00131543" w:rsidRDefault="00297832" w:rsidP="00297832">
            <w:pPr>
              <w:rPr>
                <w:rFonts w:ascii="Times New Roman" w:hAnsi="Times New Roman" w:cs="Times New Roman"/>
              </w:rPr>
            </w:pPr>
          </w:p>
        </w:tc>
      </w:tr>
    </w:tbl>
    <w:p w14:paraId="34D4C31F" w14:textId="77777777" w:rsidR="002343B5" w:rsidRPr="00131543" w:rsidRDefault="002343B5" w:rsidP="00F232B7">
      <w:pPr>
        <w:rPr>
          <w:rFonts w:ascii="Times New Roman" w:hAnsi="Times New Roman" w:cs="Times New Roman"/>
        </w:rPr>
      </w:pPr>
    </w:p>
    <w:p w14:paraId="614E4CE2" w14:textId="77777777" w:rsidR="008168B4" w:rsidRPr="00131543" w:rsidRDefault="008168B4" w:rsidP="00F232B7">
      <w:pPr>
        <w:pStyle w:val="NoSpacing"/>
        <w:rPr>
          <w:rFonts w:ascii="Times New Roman" w:eastAsia="Calibri" w:hAnsi="Times New Roman" w:cs="Times New Roman"/>
          <w:b/>
        </w:rPr>
      </w:pPr>
    </w:p>
    <w:p w14:paraId="13E86507" w14:textId="77777777" w:rsidR="008168B4" w:rsidRPr="00131543" w:rsidRDefault="008168B4" w:rsidP="00F232B7">
      <w:pPr>
        <w:pStyle w:val="NoSpacing"/>
        <w:rPr>
          <w:rFonts w:ascii="Times New Roman" w:eastAsia="Calibri" w:hAnsi="Times New Roman" w:cs="Times New Roman"/>
          <w:b/>
        </w:rPr>
      </w:pPr>
    </w:p>
    <w:p w14:paraId="557878BC" w14:textId="77777777" w:rsidR="0020350A" w:rsidRPr="00131543" w:rsidRDefault="0020350A" w:rsidP="00F232B7">
      <w:pPr>
        <w:pStyle w:val="NoSpacing"/>
        <w:rPr>
          <w:rFonts w:ascii="Times New Roman" w:eastAsia="Calibri" w:hAnsi="Times New Roman" w:cs="Times New Roman"/>
          <w:b/>
        </w:rPr>
      </w:pPr>
      <w:r w:rsidRPr="00131543">
        <w:rPr>
          <w:rFonts w:ascii="Times New Roman" w:eastAsia="Calibri" w:hAnsi="Times New Roman" w:cs="Times New Roman"/>
          <w:b/>
        </w:rPr>
        <w:t xml:space="preserve">Recommended Text: </w:t>
      </w:r>
    </w:p>
    <w:p w14:paraId="09BCB12C" w14:textId="77777777" w:rsidR="0020350A" w:rsidRPr="00131543" w:rsidRDefault="0020350A" w:rsidP="00F232B7">
      <w:pPr>
        <w:pStyle w:val="NoSpacing"/>
        <w:rPr>
          <w:rFonts w:ascii="Times New Roman" w:eastAsia="Calibri" w:hAnsi="Times New Roman" w:cs="Times New Roman"/>
        </w:rPr>
      </w:pPr>
    </w:p>
    <w:p w14:paraId="26E5958A" w14:textId="77777777" w:rsidR="00EB4C98" w:rsidRPr="00131543" w:rsidRDefault="00EB4C98" w:rsidP="00F232B7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131543">
        <w:rPr>
          <w:rFonts w:ascii="Times New Roman" w:hAnsi="Times New Roman" w:cs="Times New Roman"/>
        </w:rPr>
        <w:t xml:space="preserve">John Eastwood </w:t>
      </w:r>
      <w:r w:rsidRPr="00131543">
        <w:rPr>
          <w:rFonts w:ascii="Times New Roman" w:hAnsi="Times New Roman" w:cs="Times New Roman"/>
          <w:u w:val="single"/>
        </w:rPr>
        <w:t>Oxford Practice Grammar</w:t>
      </w:r>
      <w:r w:rsidRPr="00131543">
        <w:rPr>
          <w:rFonts w:ascii="Times New Roman" w:hAnsi="Times New Roman" w:cs="Times New Roman"/>
        </w:rPr>
        <w:t>(OUP. 2014)</w:t>
      </w:r>
    </w:p>
    <w:p w14:paraId="28672E00" w14:textId="77777777" w:rsidR="00BE51DC" w:rsidRPr="00131543" w:rsidRDefault="00BE51DC" w:rsidP="00F232B7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131543">
        <w:rPr>
          <w:rFonts w:ascii="Times New Roman" w:hAnsi="Times New Roman" w:cs="Times New Roman"/>
        </w:rPr>
        <w:t>http://publications.gc.ca/collections/collection_2014/edsc-esdc/HS38-16-7-2013-eng.pdf</w:t>
      </w:r>
    </w:p>
    <w:p w14:paraId="195C71A5" w14:textId="72F4B0BA" w:rsidR="003F18C4" w:rsidRPr="00131543" w:rsidRDefault="00000000" w:rsidP="00F232B7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hyperlink r:id="rId10" w:history="1">
        <w:r w:rsidR="00860BD5" w:rsidRPr="00D06A95">
          <w:rPr>
            <w:rStyle w:val="Hyperlink"/>
            <w:rFonts w:ascii="Times New Roman" w:hAnsi="Times New Roman" w:cs="Times New Roman"/>
          </w:rPr>
          <w:t>http://online-english-lessons.eu/wordpress/wp-content/uploads/2012/05/50-common-English-phrasal-verbs.pdf</w:t>
        </w:r>
      </w:hyperlink>
    </w:p>
    <w:p w14:paraId="0A8090E6" w14:textId="72694856" w:rsidR="00321FA1" w:rsidRPr="00131543" w:rsidRDefault="00B44F7E" w:rsidP="00F232B7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t xml:space="preserve">How to introduce yourself: </w:t>
      </w:r>
      <w:hyperlink r:id="rId11" w:history="1">
        <w:r w:rsidR="00321FA1" w:rsidRPr="00131543">
          <w:rPr>
            <w:rStyle w:val="Hyperlink"/>
            <w:rFonts w:ascii="Times New Roman" w:hAnsi="Times New Roman" w:cs="Times New Roman"/>
            <w:color w:val="auto"/>
          </w:rPr>
          <w:t>http://www.englishexercises.org/makeagame/viewgame.asp?id=10506</w:t>
        </w:r>
      </w:hyperlink>
    </w:p>
    <w:p w14:paraId="014385C0" w14:textId="77777777" w:rsidR="00C118CF" w:rsidRPr="00C36718" w:rsidRDefault="00000000" w:rsidP="00F232B7">
      <w:pPr>
        <w:pStyle w:val="NoSpacing"/>
        <w:numPr>
          <w:ilvl w:val="0"/>
          <w:numId w:val="14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2" w:history="1">
        <w:r w:rsidR="00C118CF" w:rsidRPr="00131543">
          <w:rPr>
            <w:rStyle w:val="Hyperlink"/>
            <w:rFonts w:ascii="Times New Roman" w:hAnsi="Times New Roman" w:cs="Times New Roman"/>
            <w:color w:val="auto"/>
          </w:rPr>
          <w:t>http://esl.fis.edu/grammar/multi/clauses.htm</w:t>
        </w:r>
      </w:hyperlink>
    </w:p>
    <w:p w14:paraId="6076E09C" w14:textId="77777777" w:rsidR="00C36718" w:rsidRPr="00C36718" w:rsidRDefault="00C36718" w:rsidP="00F232B7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t xml:space="preserve">www.Englishclub.com </w:t>
      </w:r>
    </w:p>
    <w:p w14:paraId="7B2DA7A5" w14:textId="77777777" w:rsidR="00C36718" w:rsidRPr="00C36718" w:rsidRDefault="00C36718" w:rsidP="00F232B7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t xml:space="preserve">www.writing centre.uottawa.ca </w:t>
      </w:r>
    </w:p>
    <w:p w14:paraId="12025698" w14:textId="77777777" w:rsidR="00C36718" w:rsidRPr="00C36718" w:rsidRDefault="00C36718" w:rsidP="00F232B7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t xml:space="preserve">http//grammar.about.com </w:t>
      </w:r>
    </w:p>
    <w:p w14:paraId="45FE0DDB" w14:textId="2BFA61E4" w:rsidR="00C36718" w:rsidRPr="00C36718" w:rsidRDefault="00000000" w:rsidP="00F232B7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hyperlink r:id="rId13" w:history="1">
        <w:r w:rsidR="00C36718" w:rsidRPr="00414E27">
          <w:rPr>
            <w:rStyle w:val="Hyperlink"/>
          </w:rPr>
          <w:t>http://learnenglish.britishcouncil.org</w:t>
        </w:r>
      </w:hyperlink>
      <w:r w:rsidR="00C36718">
        <w:t xml:space="preserve"> </w:t>
      </w:r>
    </w:p>
    <w:p w14:paraId="124B8C9F" w14:textId="7B08C24F" w:rsidR="00C36718" w:rsidRPr="00C36718" w:rsidRDefault="00000000" w:rsidP="00F232B7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hyperlink r:id="rId14" w:history="1">
        <w:r w:rsidR="00C36718" w:rsidRPr="00414E27">
          <w:rPr>
            <w:rStyle w:val="Hyperlink"/>
          </w:rPr>
          <w:t>http://www.bbc.co.uk/worldservice/learningenglish/</w:t>
        </w:r>
      </w:hyperlink>
    </w:p>
    <w:p w14:paraId="3F8A324F" w14:textId="77777777" w:rsidR="00C36718" w:rsidRPr="00131543" w:rsidRDefault="00C36718" w:rsidP="00C36718">
      <w:pPr>
        <w:pStyle w:val="NoSpacing"/>
        <w:ind w:left="720"/>
        <w:rPr>
          <w:rFonts w:ascii="Times New Roman" w:hAnsi="Times New Roman" w:cs="Times New Roman"/>
        </w:rPr>
      </w:pPr>
    </w:p>
    <w:p w14:paraId="166EC116" w14:textId="77777777" w:rsidR="00C118CF" w:rsidRPr="00131543" w:rsidRDefault="00C118CF" w:rsidP="00F232B7">
      <w:pPr>
        <w:pStyle w:val="NoSpacing"/>
        <w:ind w:left="720"/>
        <w:rPr>
          <w:rFonts w:ascii="Times New Roman" w:hAnsi="Times New Roman" w:cs="Times New Roman"/>
        </w:rPr>
      </w:pPr>
    </w:p>
    <w:p w14:paraId="31F23486" w14:textId="77777777" w:rsidR="00321FA1" w:rsidRPr="00131543" w:rsidRDefault="00321FA1" w:rsidP="00F232B7">
      <w:pPr>
        <w:pStyle w:val="NoSpacing"/>
        <w:ind w:left="360"/>
        <w:rPr>
          <w:rFonts w:ascii="Times New Roman" w:hAnsi="Times New Roman" w:cs="Times New Roman"/>
        </w:rPr>
      </w:pPr>
    </w:p>
    <w:p w14:paraId="33D5BB41" w14:textId="77777777" w:rsidR="000B6E47" w:rsidRPr="00131543" w:rsidRDefault="000B6E47" w:rsidP="00F232B7">
      <w:pPr>
        <w:pStyle w:val="NoSpacing"/>
        <w:ind w:left="720"/>
      </w:pPr>
    </w:p>
    <w:p w14:paraId="297D8225" w14:textId="77777777" w:rsidR="000B6E47" w:rsidRPr="00131543" w:rsidRDefault="000B6E47" w:rsidP="00F232B7">
      <w:pPr>
        <w:pStyle w:val="NoSpacing"/>
        <w:rPr>
          <w:rFonts w:ascii="Times New Roman" w:hAnsi="Times New Roman" w:cs="Times New Roman"/>
          <w:b/>
        </w:rPr>
      </w:pPr>
      <w:r w:rsidRPr="00131543">
        <w:rPr>
          <w:rFonts w:ascii="Times New Roman" w:hAnsi="Times New Roman" w:cs="Times New Roman"/>
          <w:b/>
        </w:rPr>
        <w:t xml:space="preserve">Assessment </w:t>
      </w:r>
    </w:p>
    <w:p w14:paraId="4EF69940" w14:textId="77777777" w:rsidR="000B6E47" w:rsidRPr="00131543" w:rsidRDefault="000B6E47" w:rsidP="00F232B7">
      <w:pPr>
        <w:pStyle w:val="NoSpacing"/>
        <w:rPr>
          <w:rFonts w:ascii="Times New Roman" w:hAnsi="Times New Roman" w:cs="Times New Roman"/>
        </w:rPr>
      </w:pPr>
    </w:p>
    <w:p w14:paraId="6561F93D" w14:textId="77777777" w:rsidR="000B6E47" w:rsidRPr="00131543" w:rsidRDefault="000B6E47" w:rsidP="00F232B7">
      <w:pPr>
        <w:pStyle w:val="NoSpacing"/>
        <w:rPr>
          <w:rFonts w:ascii="Times New Roman" w:hAnsi="Times New Roman" w:cs="Times New Roman"/>
        </w:rPr>
      </w:pPr>
      <w:r w:rsidRPr="00131543">
        <w:rPr>
          <w:rFonts w:ascii="Times New Roman" w:hAnsi="Times New Roman" w:cs="Times New Roman"/>
        </w:rPr>
        <w:t>The assessment of this module shall have following breakdown structure</w:t>
      </w:r>
    </w:p>
    <w:p w14:paraId="7AA3782A" w14:textId="77777777" w:rsidR="000B6E47" w:rsidRPr="00131543" w:rsidRDefault="000B6E47" w:rsidP="00F232B7">
      <w:pPr>
        <w:pStyle w:val="NoSpacing"/>
        <w:rPr>
          <w:rFonts w:ascii="Times New Roman" w:hAnsi="Times New Roman" w:cs="Times New Roman"/>
        </w:rPr>
      </w:pPr>
    </w:p>
    <w:p w14:paraId="6C45EFBF" w14:textId="4EA4C71A" w:rsidR="000B6E47" w:rsidRPr="00131543" w:rsidRDefault="000B6E47" w:rsidP="00F232B7">
      <w:pPr>
        <w:pStyle w:val="NoSpacing"/>
        <w:rPr>
          <w:rFonts w:ascii="Times New Roman" w:hAnsi="Times New Roman" w:cs="Times New Roman"/>
        </w:rPr>
      </w:pPr>
    </w:p>
    <w:p w14:paraId="520B6267" w14:textId="0F6D3042" w:rsidR="000B6E47" w:rsidRPr="00131543" w:rsidRDefault="005050CF" w:rsidP="00F232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Midterm</w:t>
      </w:r>
      <w:r w:rsidR="00541D99">
        <w:rPr>
          <w:rFonts w:ascii="Times New Roman" w:hAnsi="Times New Roman" w:cs="Times New Roman"/>
        </w:rPr>
        <w:t xml:space="preserve"> Exam</w:t>
      </w:r>
      <w:r w:rsidR="00541D99">
        <w:rPr>
          <w:rFonts w:ascii="Times New Roman" w:hAnsi="Times New Roman" w:cs="Times New Roman"/>
        </w:rPr>
        <w:tab/>
        <w:t>2</w:t>
      </w:r>
      <w:r w:rsidR="000B6E47" w:rsidRPr="00131543">
        <w:rPr>
          <w:rFonts w:ascii="Times New Roman" w:hAnsi="Times New Roman" w:cs="Times New Roman"/>
        </w:rPr>
        <w:t>5%</w:t>
      </w:r>
    </w:p>
    <w:p w14:paraId="19CAF88A" w14:textId="77777777" w:rsidR="000B6E47" w:rsidRPr="00131543" w:rsidRDefault="000B6E47" w:rsidP="00F232B7">
      <w:pPr>
        <w:pStyle w:val="NoSpacing"/>
        <w:rPr>
          <w:rFonts w:ascii="Times New Roman" w:hAnsi="Times New Roman" w:cs="Times New Roman"/>
        </w:rPr>
      </w:pPr>
      <w:r w:rsidRPr="00131543">
        <w:rPr>
          <w:rFonts w:ascii="Times New Roman" w:hAnsi="Times New Roman" w:cs="Times New Roman"/>
        </w:rPr>
        <w:t>Quizzes/Assignments/Presentation 25%</w:t>
      </w:r>
    </w:p>
    <w:p w14:paraId="1AAD87EC" w14:textId="77777777" w:rsidR="000B6E47" w:rsidRPr="00131543" w:rsidRDefault="000B6E47" w:rsidP="00F232B7">
      <w:pPr>
        <w:pStyle w:val="NoSpacing"/>
        <w:rPr>
          <w:rFonts w:ascii="Times New Roman" w:hAnsi="Times New Roman" w:cs="Times New Roman"/>
        </w:rPr>
      </w:pPr>
      <w:r w:rsidRPr="00131543">
        <w:rPr>
          <w:rFonts w:ascii="Times New Roman" w:hAnsi="Times New Roman" w:cs="Times New Roman"/>
        </w:rPr>
        <w:t xml:space="preserve">Terminal </w:t>
      </w:r>
      <w:r w:rsidR="003747DE" w:rsidRPr="00131543">
        <w:rPr>
          <w:rFonts w:ascii="Times New Roman" w:hAnsi="Times New Roman" w:cs="Times New Roman"/>
        </w:rPr>
        <w:t>Examination 50</w:t>
      </w:r>
      <w:r w:rsidRPr="00131543">
        <w:rPr>
          <w:rFonts w:ascii="Times New Roman" w:hAnsi="Times New Roman" w:cs="Times New Roman"/>
        </w:rPr>
        <w:t>%</w:t>
      </w:r>
    </w:p>
    <w:p w14:paraId="0E442EA5" w14:textId="77777777" w:rsidR="000B6E47" w:rsidRPr="00131543" w:rsidRDefault="000B6E47" w:rsidP="00F232B7">
      <w:pPr>
        <w:pStyle w:val="NoSpacing"/>
        <w:rPr>
          <w:rFonts w:ascii="Times New Roman" w:hAnsi="Times New Roman" w:cs="Times New Roman"/>
        </w:rPr>
      </w:pPr>
    </w:p>
    <w:p w14:paraId="64165260" w14:textId="6AE0FA90" w:rsidR="000B6E47" w:rsidRPr="00131543" w:rsidRDefault="000B6E47" w:rsidP="005050CF">
      <w:pPr>
        <w:pStyle w:val="NoSpacing"/>
        <w:rPr>
          <w:rFonts w:ascii="Times New Roman" w:hAnsi="Times New Roman" w:cs="Times New Roman"/>
        </w:rPr>
      </w:pPr>
      <w:r w:rsidRPr="00131543">
        <w:rPr>
          <w:rFonts w:ascii="Times New Roman" w:hAnsi="Times New Roman" w:cs="Times New Roman"/>
        </w:rPr>
        <w:t xml:space="preserve">The minimum pass marks for the course </w:t>
      </w:r>
      <w:r w:rsidR="002D7C4F" w:rsidRPr="00131543">
        <w:rPr>
          <w:rFonts w:ascii="Times New Roman" w:hAnsi="Times New Roman" w:cs="Times New Roman"/>
        </w:rPr>
        <w:t>are</w:t>
      </w:r>
      <w:r w:rsidRPr="00131543">
        <w:rPr>
          <w:rFonts w:ascii="Times New Roman" w:hAnsi="Times New Roman" w:cs="Times New Roman"/>
        </w:rPr>
        <w:t xml:space="preserve"> 50%. Students obtaining less than 50% marks in the course shall be deemed to have failed in that course. </w:t>
      </w:r>
    </w:p>
    <w:p w14:paraId="572E9CA4" w14:textId="77777777" w:rsidR="000B6E47" w:rsidRPr="00131543" w:rsidRDefault="000B6E47" w:rsidP="00F232B7">
      <w:pPr>
        <w:rPr>
          <w:rFonts w:ascii="Times New Roman" w:hAnsi="Times New Roman" w:cs="Times New Roman"/>
        </w:rPr>
      </w:pPr>
    </w:p>
    <w:sectPr w:rsidR="000B6E47" w:rsidRPr="00131543" w:rsidSect="000C6DE8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DECA" w14:textId="77777777" w:rsidR="002C0E78" w:rsidRDefault="002C0E78" w:rsidP="00E76B5A">
      <w:pPr>
        <w:spacing w:after="0" w:line="240" w:lineRule="auto"/>
      </w:pPr>
      <w:r>
        <w:separator/>
      </w:r>
    </w:p>
  </w:endnote>
  <w:endnote w:type="continuationSeparator" w:id="0">
    <w:p w14:paraId="5AE0C90E" w14:textId="77777777" w:rsidR="002C0E78" w:rsidRDefault="002C0E78" w:rsidP="00E7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nte MT Regular">
    <w:altName w:val="Cambria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615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033DFFBF" w14:textId="40A0D27A" w:rsidR="00C85CD9" w:rsidRDefault="00C85C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E741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E741B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C88FB7B" w14:textId="77777777" w:rsidR="00C85CD9" w:rsidRDefault="00C85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2B4D" w14:textId="77777777" w:rsidR="002C0E78" w:rsidRDefault="002C0E78" w:rsidP="00E76B5A">
      <w:pPr>
        <w:spacing w:after="0" w:line="240" w:lineRule="auto"/>
      </w:pPr>
      <w:r>
        <w:separator/>
      </w:r>
    </w:p>
  </w:footnote>
  <w:footnote w:type="continuationSeparator" w:id="0">
    <w:p w14:paraId="4482D55A" w14:textId="77777777" w:rsidR="002C0E78" w:rsidRDefault="002C0E78" w:rsidP="00E76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C8413"/>
    <w:multiLevelType w:val="hybridMultilevel"/>
    <w:tmpl w:val="5C5523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DBE2A0"/>
    <w:multiLevelType w:val="hybridMultilevel"/>
    <w:tmpl w:val="64EA2D9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E17DAFD"/>
    <w:multiLevelType w:val="hybridMultilevel"/>
    <w:tmpl w:val="5046EAD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3F2B82"/>
    <w:multiLevelType w:val="hybridMultilevel"/>
    <w:tmpl w:val="C6FE9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E46687"/>
    <w:multiLevelType w:val="hybridMultilevel"/>
    <w:tmpl w:val="2FECD4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347D14"/>
    <w:multiLevelType w:val="hybridMultilevel"/>
    <w:tmpl w:val="033EA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E342618">
      <w:numFmt w:val="bullet"/>
      <w:lvlText w:val="-"/>
      <w:lvlJc w:val="left"/>
      <w:pPr>
        <w:tabs>
          <w:tab w:val="num" w:pos="2250"/>
        </w:tabs>
        <w:ind w:left="2250" w:hanging="45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A5E4E"/>
    <w:multiLevelType w:val="hybridMultilevel"/>
    <w:tmpl w:val="2EEECF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A39D0"/>
    <w:multiLevelType w:val="hybridMultilevel"/>
    <w:tmpl w:val="3530651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3188E21"/>
    <w:multiLevelType w:val="hybridMultilevel"/>
    <w:tmpl w:val="C55BF86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58C61AF"/>
    <w:multiLevelType w:val="hybridMultilevel"/>
    <w:tmpl w:val="2FECD4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B2015A"/>
    <w:multiLevelType w:val="hybridMultilevel"/>
    <w:tmpl w:val="AE3E171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B477FFE"/>
    <w:multiLevelType w:val="hybridMultilevel"/>
    <w:tmpl w:val="0931C0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4782BF4"/>
    <w:multiLevelType w:val="hybridMultilevel"/>
    <w:tmpl w:val="5D00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5C8DE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0EC73"/>
    <w:multiLevelType w:val="hybridMultilevel"/>
    <w:tmpl w:val="ABEEFB6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B1D0C64"/>
    <w:multiLevelType w:val="hybridMultilevel"/>
    <w:tmpl w:val="FC18E9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5A6F6D"/>
    <w:multiLevelType w:val="hybridMultilevel"/>
    <w:tmpl w:val="2FECD4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6972306">
    <w:abstractNumId w:val="7"/>
  </w:num>
  <w:num w:numId="2" w16cid:durableId="299849553">
    <w:abstractNumId w:val="2"/>
  </w:num>
  <w:num w:numId="3" w16cid:durableId="1106580123">
    <w:abstractNumId w:val="5"/>
  </w:num>
  <w:num w:numId="4" w16cid:durableId="1059128857">
    <w:abstractNumId w:val="14"/>
  </w:num>
  <w:num w:numId="5" w16cid:durableId="2127313230">
    <w:abstractNumId w:val="0"/>
  </w:num>
  <w:num w:numId="6" w16cid:durableId="729381589">
    <w:abstractNumId w:val="4"/>
  </w:num>
  <w:num w:numId="7" w16cid:durableId="1271007890">
    <w:abstractNumId w:val="9"/>
  </w:num>
  <w:num w:numId="8" w16cid:durableId="1577131273">
    <w:abstractNumId w:val="13"/>
  </w:num>
  <w:num w:numId="9" w16cid:durableId="89519">
    <w:abstractNumId w:val="11"/>
  </w:num>
  <w:num w:numId="10" w16cid:durableId="1537768019">
    <w:abstractNumId w:val="1"/>
  </w:num>
  <w:num w:numId="11" w16cid:durableId="280889285">
    <w:abstractNumId w:val="10"/>
  </w:num>
  <w:num w:numId="12" w16cid:durableId="2076781549">
    <w:abstractNumId w:val="8"/>
  </w:num>
  <w:num w:numId="13" w16cid:durableId="1855068895">
    <w:abstractNumId w:val="15"/>
  </w:num>
  <w:num w:numId="14" w16cid:durableId="569736494">
    <w:abstractNumId w:val="12"/>
  </w:num>
  <w:num w:numId="15" w16cid:durableId="1793208726">
    <w:abstractNumId w:val="6"/>
  </w:num>
  <w:num w:numId="16" w16cid:durableId="2032608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3B5"/>
    <w:rsid w:val="000128F6"/>
    <w:rsid w:val="000158E1"/>
    <w:rsid w:val="00031CF0"/>
    <w:rsid w:val="00034773"/>
    <w:rsid w:val="00040D3B"/>
    <w:rsid w:val="00041E05"/>
    <w:rsid w:val="0005301D"/>
    <w:rsid w:val="0009191D"/>
    <w:rsid w:val="00094609"/>
    <w:rsid w:val="000977E7"/>
    <w:rsid w:val="000A1FD9"/>
    <w:rsid w:val="000A3BBB"/>
    <w:rsid w:val="000B6E47"/>
    <w:rsid w:val="000C6DE8"/>
    <w:rsid w:val="000E44B8"/>
    <w:rsid w:val="00106022"/>
    <w:rsid w:val="001104C4"/>
    <w:rsid w:val="001210B2"/>
    <w:rsid w:val="00131543"/>
    <w:rsid w:val="00150912"/>
    <w:rsid w:val="00163713"/>
    <w:rsid w:val="00184687"/>
    <w:rsid w:val="001A1382"/>
    <w:rsid w:val="001A174E"/>
    <w:rsid w:val="001C0748"/>
    <w:rsid w:val="001D69E7"/>
    <w:rsid w:val="001E78EE"/>
    <w:rsid w:val="0020350A"/>
    <w:rsid w:val="002105BE"/>
    <w:rsid w:val="002343B5"/>
    <w:rsid w:val="00244FEE"/>
    <w:rsid w:val="00264C4D"/>
    <w:rsid w:val="00297832"/>
    <w:rsid w:val="002A27A5"/>
    <w:rsid w:val="002C0E78"/>
    <w:rsid w:val="002D7C4F"/>
    <w:rsid w:val="002F1D2E"/>
    <w:rsid w:val="00321FA1"/>
    <w:rsid w:val="00362F70"/>
    <w:rsid w:val="003747DE"/>
    <w:rsid w:val="003903C0"/>
    <w:rsid w:val="003F18C4"/>
    <w:rsid w:val="00405D2E"/>
    <w:rsid w:val="00415097"/>
    <w:rsid w:val="00420138"/>
    <w:rsid w:val="00467850"/>
    <w:rsid w:val="00473999"/>
    <w:rsid w:val="00481069"/>
    <w:rsid w:val="004A00DF"/>
    <w:rsid w:val="004A6DDE"/>
    <w:rsid w:val="004C340C"/>
    <w:rsid w:val="00501F96"/>
    <w:rsid w:val="005050CF"/>
    <w:rsid w:val="005066AD"/>
    <w:rsid w:val="00524921"/>
    <w:rsid w:val="00530AA8"/>
    <w:rsid w:val="00541D99"/>
    <w:rsid w:val="00550DBE"/>
    <w:rsid w:val="00587F8A"/>
    <w:rsid w:val="005D2951"/>
    <w:rsid w:val="005E4115"/>
    <w:rsid w:val="005F2ACC"/>
    <w:rsid w:val="0061570E"/>
    <w:rsid w:val="00620D6A"/>
    <w:rsid w:val="006540D0"/>
    <w:rsid w:val="00654E68"/>
    <w:rsid w:val="006648BB"/>
    <w:rsid w:val="00686E14"/>
    <w:rsid w:val="00692EF2"/>
    <w:rsid w:val="006D11F4"/>
    <w:rsid w:val="006D1BF1"/>
    <w:rsid w:val="006E1456"/>
    <w:rsid w:val="006E4CEE"/>
    <w:rsid w:val="007326AD"/>
    <w:rsid w:val="00744E39"/>
    <w:rsid w:val="0079059F"/>
    <w:rsid w:val="007B1D1E"/>
    <w:rsid w:val="007E7825"/>
    <w:rsid w:val="00806EBE"/>
    <w:rsid w:val="008168B4"/>
    <w:rsid w:val="008301AF"/>
    <w:rsid w:val="00860BD5"/>
    <w:rsid w:val="00890F9E"/>
    <w:rsid w:val="00894EFE"/>
    <w:rsid w:val="008A4208"/>
    <w:rsid w:val="008A49C4"/>
    <w:rsid w:val="008B1E37"/>
    <w:rsid w:val="008E5F5E"/>
    <w:rsid w:val="00906A1C"/>
    <w:rsid w:val="009126FB"/>
    <w:rsid w:val="0092006B"/>
    <w:rsid w:val="00921D3D"/>
    <w:rsid w:val="00930868"/>
    <w:rsid w:val="00993913"/>
    <w:rsid w:val="009C06CB"/>
    <w:rsid w:val="009D713A"/>
    <w:rsid w:val="009D7DB9"/>
    <w:rsid w:val="00A002B4"/>
    <w:rsid w:val="00A666F5"/>
    <w:rsid w:val="00A731E3"/>
    <w:rsid w:val="00A7404F"/>
    <w:rsid w:val="00A92F5D"/>
    <w:rsid w:val="00A931C7"/>
    <w:rsid w:val="00AC1729"/>
    <w:rsid w:val="00AC3AD9"/>
    <w:rsid w:val="00B44F7E"/>
    <w:rsid w:val="00B65ED7"/>
    <w:rsid w:val="00B96AF9"/>
    <w:rsid w:val="00BC7B50"/>
    <w:rsid w:val="00BD71FB"/>
    <w:rsid w:val="00BE51DC"/>
    <w:rsid w:val="00BF78B5"/>
    <w:rsid w:val="00C118CF"/>
    <w:rsid w:val="00C13796"/>
    <w:rsid w:val="00C30B28"/>
    <w:rsid w:val="00C36718"/>
    <w:rsid w:val="00C7742D"/>
    <w:rsid w:val="00C85CD9"/>
    <w:rsid w:val="00C90375"/>
    <w:rsid w:val="00CA318A"/>
    <w:rsid w:val="00CC301A"/>
    <w:rsid w:val="00CC6834"/>
    <w:rsid w:val="00D174BA"/>
    <w:rsid w:val="00D301A9"/>
    <w:rsid w:val="00D31F4B"/>
    <w:rsid w:val="00D675BF"/>
    <w:rsid w:val="00D7080A"/>
    <w:rsid w:val="00D7324D"/>
    <w:rsid w:val="00D904D3"/>
    <w:rsid w:val="00D92A77"/>
    <w:rsid w:val="00D95A15"/>
    <w:rsid w:val="00DB47FA"/>
    <w:rsid w:val="00DC41DE"/>
    <w:rsid w:val="00DD2E20"/>
    <w:rsid w:val="00E010AD"/>
    <w:rsid w:val="00E3370A"/>
    <w:rsid w:val="00E45B79"/>
    <w:rsid w:val="00E76B5A"/>
    <w:rsid w:val="00E95CFA"/>
    <w:rsid w:val="00EB4C98"/>
    <w:rsid w:val="00EB54EF"/>
    <w:rsid w:val="00EF3D9E"/>
    <w:rsid w:val="00F232B7"/>
    <w:rsid w:val="00F26E9C"/>
    <w:rsid w:val="00F276FF"/>
    <w:rsid w:val="00F44FE4"/>
    <w:rsid w:val="00F50AB0"/>
    <w:rsid w:val="00F50F64"/>
    <w:rsid w:val="00F546D9"/>
    <w:rsid w:val="00F95AC9"/>
    <w:rsid w:val="00FA2B22"/>
    <w:rsid w:val="00FB39B0"/>
    <w:rsid w:val="00FC069B"/>
    <w:rsid w:val="00FE46BF"/>
    <w:rsid w:val="00FE741B"/>
    <w:rsid w:val="00FE7929"/>
    <w:rsid w:val="00FF0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083B"/>
  <w15:docId w15:val="{64EEBDCA-9E8C-9546-AE97-06CE27E0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DE8"/>
  </w:style>
  <w:style w:type="paragraph" w:styleId="Heading1">
    <w:name w:val="heading 1"/>
    <w:basedOn w:val="Normal"/>
    <w:next w:val="Normal"/>
    <w:link w:val="Heading1Char"/>
    <w:uiPriority w:val="9"/>
    <w:qFormat/>
    <w:rsid w:val="000C6D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D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D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D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D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D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D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D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D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3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DE8"/>
    <w:pPr>
      <w:spacing w:after="0" w:line="240" w:lineRule="auto"/>
    </w:pPr>
  </w:style>
  <w:style w:type="paragraph" w:customStyle="1" w:styleId="Default">
    <w:name w:val="Default"/>
    <w:rsid w:val="00FF0B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shortcuts">
    <w:name w:val="yshortcuts"/>
    <w:basedOn w:val="DefaultParagraphFont"/>
    <w:uiPriority w:val="99"/>
    <w:rsid w:val="004A00DF"/>
  </w:style>
  <w:style w:type="paragraph" w:styleId="NormalWeb">
    <w:name w:val="Normal (Web)"/>
    <w:basedOn w:val="Normal"/>
    <w:rsid w:val="004A00DF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424242"/>
    </w:rPr>
  </w:style>
  <w:style w:type="paragraph" w:customStyle="1" w:styleId="Pa15">
    <w:name w:val="Pa15"/>
    <w:basedOn w:val="Default"/>
    <w:next w:val="Default"/>
    <w:uiPriority w:val="99"/>
    <w:rsid w:val="00806EBE"/>
    <w:pPr>
      <w:spacing w:line="241" w:lineRule="atLeast"/>
    </w:pPr>
    <w:rPr>
      <w:rFonts w:ascii="Dante MT Regular" w:hAnsi="Dante MT Regular" w:cstheme="minorBidi"/>
      <w:color w:val="auto"/>
    </w:rPr>
  </w:style>
  <w:style w:type="character" w:customStyle="1" w:styleId="A6">
    <w:name w:val="A6"/>
    <w:uiPriority w:val="99"/>
    <w:rsid w:val="00806EBE"/>
    <w:rPr>
      <w:rFonts w:cs="Dante MT Regular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B6E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6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B5A"/>
  </w:style>
  <w:style w:type="paragraph" w:styleId="Footer">
    <w:name w:val="footer"/>
    <w:basedOn w:val="Normal"/>
    <w:link w:val="FooterChar"/>
    <w:uiPriority w:val="99"/>
    <w:unhideWhenUsed/>
    <w:rsid w:val="00E76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B5A"/>
  </w:style>
  <w:style w:type="character" w:customStyle="1" w:styleId="A15">
    <w:name w:val="A15"/>
    <w:uiPriority w:val="99"/>
    <w:rsid w:val="006D11F4"/>
    <w:rPr>
      <w:rFonts w:cs="Dante MT Regular"/>
      <w:color w:val="000000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D675B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6DE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D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D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D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D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D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D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D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6D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6DE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6DE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DE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DE8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C6DE8"/>
    <w:rPr>
      <w:b/>
      <w:bCs/>
    </w:rPr>
  </w:style>
  <w:style w:type="character" w:styleId="Emphasis">
    <w:name w:val="Emphasis"/>
    <w:basedOn w:val="DefaultParagraphFont"/>
    <w:uiPriority w:val="20"/>
    <w:qFormat/>
    <w:rsid w:val="000C6DE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C6DE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6DE8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D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DE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6D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6D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6D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6D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C6D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DE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40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96A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ly.com/en/blog/22-useful-english-greetings-for-every-day/" TargetMode="External" /><Relationship Id="rId13" Type="http://schemas.openxmlformats.org/officeDocument/2006/relationships/hyperlink" Target="http://learnenglish.britishcouncil.org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yperlink" Target="http://esl.fis.edu/grammar/multi/clauses.htm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www.englishexercises.org/makeagame/viewgame.asp?id=10506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hyperlink" Target="http://online-english-lessons.eu/wordpress/wp-content/uploads/2012/05/50-common-English-phrasal-verbs.pdf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pumble.com/blog/say-thank-you-professionally/" TargetMode="External" /><Relationship Id="rId14" Type="http://schemas.openxmlformats.org/officeDocument/2006/relationships/hyperlink" Target="http://www.bbc.co.uk/worldservice/learningenglis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`syad m irfan</dc:creator>
  <cp:lastModifiedBy>ayesha aziz</cp:lastModifiedBy>
  <cp:revision>10</cp:revision>
  <cp:lastPrinted>2019-09-03T04:24:00Z</cp:lastPrinted>
  <dcterms:created xsi:type="dcterms:W3CDTF">2022-02-17T08:14:00Z</dcterms:created>
  <dcterms:modified xsi:type="dcterms:W3CDTF">2024-02-16T01:43:00Z</dcterms:modified>
</cp:coreProperties>
</file>