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559E" w14:textId="77777777" w:rsidR="00B054D1" w:rsidRPr="00B054D1" w:rsidRDefault="00B054D1" w:rsidP="00B054D1">
      <w:pPr>
        <w:pStyle w:val="ListParagraph"/>
        <w:spacing w:line="240" w:lineRule="auto"/>
        <w:ind w:left="360"/>
        <w:jc w:val="center"/>
        <w:rPr>
          <w:rFonts w:cstheme="minorHAnsi"/>
          <w:b/>
          <w:bCs/>
          <w:sz w:val="40"/>
          <w:szCs w:val="40"/>
          <w:lang w:val="en-US"/>
        </w:rPr>
      </w:pPr>
      <w:r w:rsidRPr="00B054D1">
        <w:rPr>
          <w:rFonts w:cstheme="minorHAnsi"/>
          <w:b/>
          <w:bCs/>
          <w:sz w:val="40"/>
          <w:szCs w:val="40"/>
          <w:lang w:val="en-US"/>
        </w:rPr>
        <w:t>Template of the Degree Program</w:t>
      </w:r>
    </w:p>
    <w:p w14:paraId="7F64E587" w14:textId="77777777" w:rsidR="00B054D1" w:rsidRDefault="00B054D1" w:rsidP="00B007AE">
      <w:pPr>
        <w:spacing w:line="240" w:lineRule="auto"/>
        <w:ind w:left="360" w:hanging="360"/>
      </w:pPr>
    </w:p>
    <w:p w14:paraId="64E2D672" w14:textId="059992CE" w:rsidR="0016624D" w:rsidRPr="00644888" w:rsidRDefault="0016624D" w:rsidP="00B007AE">
      <w:pPr>
        <w:pStyle w:val="ListParagraph"/>
        <w:numPr>
          <w:ilvl w:val="0"/>
          <w:numId w:val="5"/>
        </w:numPr>
        <w:spacing w:line="240" w:lineRule="auto"/>
        <w:rPr>
          <w:rFonts w:cstheme="minorHAnsi"/>
          <w:lang w:val="en-US"/>
        </w:rPr>
      </w:pPr>
      <w:r w:rsidRPr="00644888">
        <w:rPr>
          <w:rFonts w:cstheme="minorHAnsi"/>
          <w:lang w:val="en-US"/>
        </w:rPr>
        <w:t xml:space="preserve">Name of </w:t>
      </w:r>
      <w:r w:rsidR="00B742B0" w:rsidRPr="00644888">
        <w:rPr>
          <w:rFonts w:cstheme="minorHAnsi"/>
          <w:lang w:val="en-US"/>
        </w:rPr>
        <w:t>Degree Program</w:t>
      </w:r>
    </w:p>
    <w:p w14:paraId="261EB8ED" w14:textId="2C47F2F0" w:rsidR="00B742B0" w:rsidRPr="00644888" w:rsidRDefault="00B742B0" w:rsidP="00B007AE">
      <w:pPr>
        <w:pStyle w:val="ListParagraph"/>
        <w:numPr>
          <w:ilvl w:val="0"/>
          <w:numId w:val="5"/>
        </w:numPr>
        <w:spacing w:line="240" w:lineRule="auto"/>
        <w:rPr>
          <w:rFonts w:cstheme="minorHAnsi"/>
          <w:lang w:val="en-US"/>
        </w:rPr>
      </w:pPr>
      <w:r w:rsidRPr="00644888">
        <w:rPr>
          <w:rFonts w:cstheme="minorHAnsi"/>
          <w:lang w:val="en-US"/>
        </w:rPr>
        <w:t>Duration of the Degree Program</w:t>
      </w:r>
    </w:p>
    <w:p w14:paraId="0B132642" w14:textId="77777777" w:rsidR="00B86B3C" w:rsidRPr="00644888" w:rsidRDefault="00B86B3C" w:rsidP="00B007AE">
      <w:pPr>
        <w:pStyle w:val="ListParagraph"/>
        <w:spacing w:line="240" w:lineRule="auto"/>
        <w:ind w:left="360"/>
        <w:rPr>
          <w:rFonts w:cstheme="minorHAnsi"/>
          <w:lang w:val="en-US"/>
        </w:rPr>
      </w:pPr>
    </w:p>
    <w:p w14:paraId="61AD6E0B" w14:textId="133E9E3C" w:rsidR="0016624D" w:rsidRPr="00644888" w:rsidRDefault="00E32C8A" w:rsidP="00B007AE">
      <w:pPr>
        <w:pStyle w:val="ListParagraph"/>
        <w:numPr>
          <w:ilvl w:val="0"/>
          <w:numId w:val="5"/>
        </w:numPr>
        <w:spacing w:line="240" w:lineRule="auto"/>
        <w:rPr>
          <w:rFonts w:cstheme="minorHAnsi"/>
          <w:lang w:val="en-US"/>
        </w:rPr>
      </w:pPr>
      <w:r w:rsidRPr="00644888">
        <w:rPr>
          <w:rFonts w:cstheme="minorHAnsi"/>
          <w:b/>
          <w:bCs/>
        </w:rPr>
        <w:t>General Education (Gen Ed) Requirements:</w:t>
      </w:r>
      <w:r w:rsidRPr="00644888">
        <w:rPr>
          <w:rFonts w:cstheme="minorHAnsi"/>
        </w:rPr>
        <w:t xml:space="preserve"> </w:t>
      </w:r>
      <w:r w:rsidR="00FF3320" w:rsidRPr="00644888">
        <w:rPr>
          <w:rFonts w:cstheme="minorHAnsi"/>
          <w:lang w:val="en-US"/>
        </w:rPr>
        <w:t>(</w:t>
      </w:r>
      <w:r w:rsidR="00FF3320" w:rsidRPr="00644888">
        <w:rPr>
          <w:rFonts w:cstheme="minorHAnsi"/>
          <w:b/>
          <w:bCs/>
          <w:lang w:val="en-US"/>
        </w:rPr>
        <w:t>M</w:t>
      </w:r>
      <w:r w:rsidR="000026F0" w:rsidRPr="00644888">
        <w:rPr>
          <w:rFonts w:cstheme="minorHAnsi"/>
          <w:b/>
          <w:bCs/>
        </w:rPr>
        <w:t>mandatory</w:t>
      </w:r>
      <w:r w:rsidR="00FF3320" w:rsidRPr="00644888">
        <w:rPr>
          <w:rFonts w:cstheme="minorHAnsi"/>
          <w:b/>
          <w:bCs/>
          <w:lang w:val="en-US"/>
        </w:rPr>
        <w:t>/Core Curses)</w:t>
      </w:r>
      <w:r w:rsidR="0017782A" w:rsidRPr="00644888">
        <w:rPr>
          <w:rFonts w:cstheme="minorHAnsi"/>
          <w:b/>
          <w:bCs/>
          <w:lang w:val="en-US"/>
        </w:rPr>
        <w:t xml:space="preserve">: </w:t>
      </w:r>
      <w:r w:rsidRPr="00644888">
        <w:rPr>
          <w:rFonts w:cstheme="minorHAnsi"/>
        </w:rPr>
        <w:t>The minimum requirement for Gen Ed is 30 credits hours</w:t>
      </w:r>
      <w:r w:rsidR="000026F0" w:rsidRPr="00644888">
        <w:rPr>
          <w:rFonts w:cstheme="minorHAnsi"/>
          <w:lang w:val="en-US"/>
        </w:rPr>
        <w:t>:</w:t>
      </w:r>
    </w:p>
    <w:tbl>
      <w:tblPr>
        <w:tblStyle w:val="TableGrid"/>
        <w:tblW w:w="5000" w:type="pct"/>
        <w:jc w:val="center"/>
        <w:tblLook w:val="04A0" w:firstRow="1" w:lastRow="0" w:firstColumn="1" w:lastColumn="0" w:noHBand="0" w:noVBand="1"/>
      </w:tblPr>
      <w:tblGrid>
        <w:gridCol w:w="800"/>
        <w:gridCol w:w="1152"/>
        <w:gridCol w:w="2744"/>
        <w:gridCol w:w="871"/>
        <w:gridCol w:w="1564"/>
        <w:gridCol w:w="2831"/>
      </w:tblGrid>
      <w:tr w:rsidR="007B3AF3" w:rsidRPr="00644888" w14:paraId="616B0978" w14:textId="25126696" w:rsidTr="00EE48B3">
        <w:trPr>
          <w:jc w:val="center"/>
        </w:trPr>
        <w:tc>
          <w:tcPr>
            <w:tcW w:w="402" w:type="pct"/>
          </w:tcPr>
          <w:p w14:paraId="541C0947" w14:textId="44B67A45" w:rsidR="00A052D9" w:rsidRPr="00644888" w:rsidRDefault="00A052D9" w:rsidP="00B007AE">
            <w:pPr>
              <w:rPr>
                <w:rFonts w:cstheme="minorHAnsi"/>
                <w:b/>
                <w:bCs/>
                <w:lang w:val="en-US"/>
              </w:rPr>
            </w:pPr>
            <w:r w:rsidRPr="00644888">
              <w:rPr>
                <w:rFonts w:cstheme="minorHAnsi"/>
                <w:b/>
                <w:bCs/>
                <w:lang w:val="en-US"/>
              </w:rPr>
              <w:t>Sr. No.</w:t>
            </w:r>
          </w:p>
        </w:tc>
        <w:tc>
          <w:tcPr>
            <w:tcW w:w="578" w:type="pct"/>
          </w:tcPr>
          <w:p w14:paraId="529CC0E8" w14:textId="199CB5C9" w:rsidR="00A052D9" w:rsidRPr="00644888" w:rsidRDefault="00A052D9" w:rsidP="00B007AE">
            <w:pPr>
              <w:rPr>
                <w:rFonts w:cstheme="minorHAnsi"/>
                <w:b/>
                <w:bCs/>
                <w:lang w:val="en-US"/>
              </w:rPr>
            </w:pPr>
            <w:r w:rsidRPr="00644888">
              <w:rPr>
                <w:rFonts w:cstheme="minorHAnsi"/>
                <w:b/>
                <w:bCs/>
                <w:lang w:val="en-US"/>
              </w:rPr>
              <w:t>Course Code</w:t>
            </w:r>
          </w:p>
        </w:tc>
        <w:tc>
          <w:tcPr>
            <w:tcW w:w="1377" w:type="pct"/>
          </w:tcPr>
          <w:p w14:paraId="62A1757F" w14:textId="0BB2AF09" w:rsidR="00A052D9" w:rsidRPr="00644888" w:rsidRDefault="00A052D9" w:rsidP="00B007AE">
            <w:pPr>
              <w:rPr>
                <w:rFonts w:cstheme="minorHAnsi"/>
                <w:b/>
                <w:bCs/>
                <w:lang w:val="en-US"/>
              </w:rPr>
            </w:pPr>
            <w:r w:rsidRPr="00644888">
              <w:rPr>
                <w:rFonts w:cstheme="minorHAnsi"/>
                <w:b/>
                <w:bCs/>
                <w:lang w:val="en-US"/>
              </w:rPr>
              <w:t>Course Title</w:t>
            </w:r>
          </w:p>
        </w:tc>
        <w:tc>
          <w:tcPr>
            <w:tcW w:w="437" w:type="pct"/>
          </w:tcPr>
          <w:p w14:paraId="67257495" w14:textId="7E866E92" w:rsidR="00A052D9" w:rsidRPr="00644888" w:rsidRDefault="00A052D9" w:rsidP="00B007AE">
            <w:pPr>
              <w:rPr>
                <w:rFonts w:cstheme="minorHAnsi"/>
                <w:b/>
                <w:bCs/>
                <w:lang w:val="en-US"/>
              </w:rPr>
            </w:pPr>
            <w:r w:rsidRPr="00644888">
              <w:rPr>
                <w:rFonts w:cstheme="minorHAnsi"/>
                <w:b/>
                <w:bCs/>
                <w:lang w:val="en-US"/>
              </w:rPr>
              <w:t>Credit Hours</w:t>
            </w:r>
          </w:p>
        </w:tc>
        <w:tc>
          <w:tcPr>
            <w:tcW w:w="785" w:type="pct"/>
          </w:tcPr>
          <w:p w14:paraId="22F6641A" w14:textId="67CF5F77" w:rsidR="00A052D9" w:rsidRPr="00644888" w:rsidRDefault="00A052D9" w:rsidP="00B007AE">
            <w:pPr>
              <w:rPr>
                <w:rFonts w:cstheme="minorHAnsi"/>
                <w:b/>
                <w:bCs/>
                <w:lang w:val="en-US"/>
              </w:rPr>
            </w:pPr>
            <w:r w:rsidRPr="00644888">
              <w:rPr>
                <w:rFonts w:cstheme="minorHAnsi"/>
                <w:b/>
                <w:bCs/>
                <w:lang w:val="en-US"/>
              </w:rPr>
              <w:t>Prerequisite</w:t>
            </w:r>
          </w:p>
        </w:tc>
        <w:tc>
          <w:tcPr>
            <w:tcW w:w="1421" w:type="pct"/>
          </w:tcPr>
          <w:p w14:paraId="4DF64D0D" w14:textId="685385E1" w:rsidR="00A052D9" w:rsidRPr="00644888" w:rsidRDefault="00A052D9" w:rsidP="00B007AE">
            <w:pPr>
              <w:rPr>
                <w:rFonts w:cstheme="minorHAnsi"/>
                <w:b/>
                <w:bCs/>
                <w:lang w:val="en-US"/>
              </w:rPr>
            </w:pPr>
            <w:r w:rsidRPr="00644888">
              <w:rPr>
                <w:rFonts w:cstheme="minorHAnsi"/>
                <w:b/>
                <w:bCs/>
                <w:lang w:val="en-US"/>
              </w:rPr>
              <w:t>Course offering</w:t>
            </w:r>
          </w:p>
        </w:tc>
      </w:tr>
      <w:tr w:rsidR="007B3AF3" w:rsidRPr="00644888" w14:paraId="6441E624" w14:textId="4B2CB74A" w:rsidTr="00EE48B3">
        <w:trPr>
          <w:jc w:val="center"/>
        </w:trPr>
        <w:tc>
          <w:tcPr>
            <w:tcW w:w="402" w:type="pct"/>
          </w:tcPr>
          <w:p w14:paraId="62571A22" w14:textId="77777777" w:rsidR="00A052D9" w:rsidRPr="00644888" w:rsidRDefault="00A052D9" w:rsidP="00B007AE">
            <w:pPr>
              <w:pStyle w:val="ListParagraph"/>
              <w:numPr>
                <w:ilvl w:val="0"/>
                <w:numId w:val="1"/>
              </w:numPr>
              <w:rPr>
                <w:rFonts w:cstheme="minorHAnsi"/>
              </w:rPr>
            </w:pPr>
          </w:p>
        </w:tc>
        <w:tc>
          <w:tcPr>
            <w:tcW w:w="578" w:type="pct"/>
          </w:tcPr>
          <w:p w14:paraId="42926683" w14:textId="1AA887EB" w:rsidR="00A052D9" w:rsidRPr="00644888" w:rsidRDefault="00A052D9" w:rsidP="00B007AE">
            <w:pPr>
              <w:rPr>
                <w:rFonts w:cstheme="minorHAnsi"/>
                <w:lang w:val="en-US"/>
              </w:rPr>
            </w:pPr>
            <w:r w:rsidRPr="00644888">
              <w:rPr>
                <w:rFonts w:cstheme="minorHAnsi"/>
                <w:lang w:val="en-US"/>
              </w:rPr>
              <w:t>HUM100</w:t>
            </w:r>
          </w:p>
        </w:tc>
        <w:tc>
          <w:tcPr>
            <w:tcW w:w="1377" w:type="pct"/>
          </w:tcPr>
          <w:p w14:paraId="05739978" w14:textId="03F28309" w:rsidR="00A052D9" w:rsidRPr="00644888" w:rsidRDefault="00A052D9" w:rsidP="00B007AE">
            <w:pPr>
              <w:rPr>
                <w:rFonts w:cstheme="minorHAnsi"/>
              </w:rPr>
            </w:pPr>
            <w:r w:rsidRPr="00644888">
              <w:rPr>
                <w:rFonts w:cstheme="minorHAnsi"/>
              </w:rPr>
              <w:t>Arts and Humanities</w:t>
            </w:r>
          </w:p>
        </w:tc>
        <w:tc>
          <w:tcPr>
            <w:tcW w:w="437" w:type="pct"/>
          </w:tcPr>
          <w:p w14:paraId="3ED336F5" w14:textId="7E99DA4F" w:rsidR="00A052D9" w:rsidRPr="00644888" w:rsidRDefault="00A052D9" w:rsidP="00B007AE">
            <w:pPr>
              <w:rPr>
                <w:rFonts w:cstheme="minorHAnsi"/>
                <w:lang w:val="en-US"/>
              </w:rPr>
            </w:pPr>
            <w:r w:rsidRPr="00644888">
              <w:rPr>
                <w:rFonts w:cstheme="minorHAnsi"/>
                <w:lang w:val="en-US"/>
              </w:rPr>
              <w:t>2(2,0)</w:t>
            </w:r>
          </w:p>
        </w:tc>
        <w:tc>
          <w:tcPr>
            <w:tcW w:w="785" w:type="pct"/>
          </w:tcPr>
          <w:p w14:paraId="47F02ED8" w14:textId="77777777" w:rsidR="00A052D9" w:rsidRPr="00644888" w:rsidRDefault="00A052D9" w:rsidP="00B007AE">
            <w:pPr>
              <w:rPr>
                <w:rFonts w:cstheme="minorHAnsi"/>
              </w:rPr>
            </w:pPr>
          </w:p>
        </w:tc>
        <w:tc>
          <w:tcPr>
            <w:tcW w:w="1421" w:type="pct"/>
            <w:vMerge w:val="restart"/>
            <w:vAlign w:val="center"/>
          </w:tcPr>
          <w:p w14:paraId="0D8075FE" w14:textId="721C7CDF" w:rsidR="00A052D9" w:rsidRPr="00644888" w:rsidRDefault="006300C8" w:rsidP="00B007AE">
            <w:pPr>
              <w:rPr>
                <w:rFonts w:cstheme="minorHAnsi"/>
                <w:lang w:val="en-US"/>
              </w:rPr>
            </w:pPr>
            <w:r w:rsidRPr="00644888">
              <w:rPr>
                <w:rFonts w:cstheme="minorHAnsi"/>
                <w:lang w:val="en-US"/>
              </w:rPr>
              <w:t>These courses</w:t>
            </w:r>
            <w:r w:rsidR="00D70FEB" w:rsidRPr="00644888">
              <w:rPr>
                <w:rFonts w:cstheme="minorHAnsi"/>
                <w:lang w:val="en-US"/>
              </w:rPr>
              <w:t xml:space="preserve"> </w:t>
            </w:r>
            <w:r w:rsidR="00A052D9" w:rsidRPr="00644888">
              <w:rPr>
                <w:rFonts w:cstheme="minorHAnsi"/>
              </w:rPr>
              <w:t xml:space="preserve">will be offered preferably in the first two semesters </w:t>
            </w:r>
            <w:r w:rsidRPr="00644888">
              <w:rPr>
                <w:rFonts w:cstheme="minorHAnsi"/>
                <w:lang w:val="en-US"/>
              </w:rPr>
              <w:t xml:space="preserve">in </w:t>
            </w:r>
            <w:r w:rsidR="002B0347" w:rsidRPr="00644888">
              <w:rPr>
                <w:rFonts w:cstheme="minorHAnsi"/>
              </w:rPr>
              <w:t>all undergraduate</w:t>
            </w:r>
            <w:r w:rsidRPr="00644888">
              <w:rPr>
                <w:rFonts w:cstheme="minorHAnsi"/>
                <w:lang w:val="en-US"/>
              </w:rPr>
              <w:t xml:space="preserve"> </w:t>
            </w:r>
            <w:r w:rsidR="002B0347" w:rsidRPr="00644888">
              <w:rPr>
                <w:rFonts w:cstheme="minorHAnsi"/>
              </w:rPr>
              <w:t>/</w:t>
            </w:r>
            <w:r w:rsidRPr="00644888">
              <w:rPr>
                <w:rFonts w:cstheme="minorHAnsi"/>
                <w:lang w:val="en-US"/>
              </w:rPr>
              <w:t xml:space="preserve"> </w:t>
            </w:r>
            <w:r w:rsidR="002B0347" w:rsidRPr="00644888">
              <w:rPr>
                <w:rFonts w:cstheme="minorHAnsi"/>
              </w:rPr>
              <w:t>equivalent degree programs, including Associate Degrees</w:t>
            </w:r>
            <w:r w:rsidRPr="00644888">
              <w:rPr>
                <w:rFonts w:cstheme="minorHAnsi"/>
                <w:lang w:val="en-US"/>
              </w:rPr>
              <w:t>.</w:t>
            </w:r>
          </w:p>
        </w:tc>
      </w:tr>
      <w:tr w:rsidR="007B3AF3" w:rsidRPr="00644888" w14:paraId="1586E116" w14:textId="2729C9FF" w:rsidTr="00EE48B3">
        <w:trPr>
          <w:jc w:val="center"/>
        </w:trPr>
        <w:tc>
          <w:tcPr>
            <w:tcW w:w="402" w:type="pct"/>
          </w:tcPr>
          <w:p w14:paraId="6C480357" w14:textId="77777777" w:rsidR="00A052D9" w:rsidRPr="00644888" w:rsidRDefault="00A052D9" w:rsidP="00B007AE">
            <w:pPr>
              <w:pStyle w:val="ListParagraph"/>
              <w:numPr>
                <w:ilvl w:val="0"/>
                <w:numId w:val="1"/>
              </w:numPr>
              <w:rPr>
                <w:rFonts w:cstheme="minorHAnsi"/>
              </w:rPr>
            </w:pPr>
          </w:p>
        </w:tc>
        <w:tc>
          <w:tcPr>
            <w:tcW w:w="578" w:type="pct"/>
          </w:tcPr>
          <w:p w14:paraId="21B5016A" w14:textId="77777777" w:rsidR="00A052D9" w:rsidRPr="00644888" w:rsidRDefault="00A052D9" w:rsidP="00B007AE">
            <w:pPr>
              <w:rPr>
                <w:rFonts w:cstheme="minorHAnsi"/>
                <w:lang w:val="en-US"/>
              </w:rPr>
            </w:pPr>
          </w:p>
        </w:tc>
        <w:tc>
          <w:tcPr>
            <w:tcW w:w="1377" w:type="pct"/>
          </w:tcPr>
          <w:p w14:paraId="38040D0F" w14:textId="7D57A360" w:rsidR="00A052D9" w:rsidRPr="00644888" w:rsidRDefault="00A052D9" w:rsidP="00B007AE">
            <w:pPr>
              <w:rPr>
                <w:rFonts w:cstheme="minorHAnsi"/>
              </w:rPr>
            </w:pPr>
            <w:r w:rsidRPr="00644888">
              <w:rPr>
                <w:rFonts w:cstheme="minorHAnsi"/>
              </w:rPr>
              <w:t>Natural Sciences</w:t>
            </w:r>
          </w:p>
        </w:tc>
        <w:tc>
          <w:tcPr>
            <w:tcW w:w="437" w:type="pct"/>
          </w:tcPr>
          <w:p w14:paraId="0E75D237" w14:textId="4D1BF612" w:rsidR="00A052D9" w:rsidRPr="00644888" w:rsidRDefault="00A052D9" w:rsidP="00B007AE">
            <w:pPr>
              <w:rPr>
                <w:rFonts w:cstheme="minorHAnsi"/>
                <w:lang w:val="en-US"/>
              </w:rPr>
            </w:pPr>
            <w:r w:rsidRPr="00644888">
              <w:rPr>
                <w:rFonts w:cstheme="minorHAnsi"/>
                <w:lang w:val="en-US"/>
              </w:rPr>
              <w:t>3(2,1)</w:t>
            </w:r>
          </w:p>
        </w:tc>
        <w:tc>
          <w:tcPr>
            <w:tcW w:w="785" w:type="pct"/>
          </w:tcPr>
          <w:p w14:paraId="590E52AF" w14:textId="77777777" w:rsidR="00A052D9" w:rsidRPr="00644888" w:rsidRDefault="00A052D9" w:rsidP="00B007AE">
            <w:pPr>
              <w:rPr>
                <w:rFonts w:cstheme="minorHAnsi"/>
              </w:rPr>
            </w:pPr>
          </w:p>
        </w:tc>
        <w:tc>
          <w:tcPr>
            <w:tcW w:w="1421" w:type="pct"/>
            <w:vMerge/>
          </w:tcPr>
          <w:p w14:paraId="0936F14A" w14:textId="77777777" w:rsidR="00A052D9" w:rsidRPr="00644888" w:rsidRDefault="00A052D9" w:rsidP="00B007AE">
            <w:pPr>
              <w:rPr>
                <w:rFonts w:cstheme="minorHAnsi"/>
              </w:rPr>
            </w:pPr>
          </w:p>
        </w:tc>
      </w:tr>
      <w:tr w:rsidR="007B3AF3" w:rsidRPr="00644888" w14:paraId="38BA3A37" w14:textId="3F9AA50C" w:rsidTr="00EE48B3">
        <w:trPr>
          <w:jc w:val="center"/>
        </w:trPr>
        <w:tc>
          <w:tcPr>
            <w:tcW w:w="402" w:type="pct"/>
          </w:tcPr>
          <w:p w14:paraId="5B342126" w14:textId="77777777" w:rsidR="00A052D9" w:rsidRPr="00644888" w:rsidRDefault="00A052D9" w:rsidP="00B007AE">
            <w:pPr>
              <w:pStyle w:val="ListParagraph"/>
              <w:numPr>
                <w:ilvl w:val="0"/>
                <w:numId w:val="1"/>
              </w:numPr>
              <w:rPr>
                <w:rFonts w:cstheme="minorHAnsi"/>
              </w:rPr>
            </w:pPr>
          </w:p>
        </w:tc>
        <w:tc>
          <w:tcPr>
            <w:tcW w:w="578" w:type="pct"/>
          </w:tcPr>
          <w:p w14:paraId="79E8A065" w14:textId="77777777" w:rsidR="00A052D9" w:rsidRPr="00644888" w:rsidRDefault="00A052D9" w:rsidP="00B007AE">
            <w:pPr>
              <w:rPr>
                <w:rFonts w:cstheme="minorHAnsi"/>
                <w:lang w:val="en-US"/>
              </w:rPr>
            </w:pPr>
          </w:p>
        </w:tc>
        <w:tc>
          <w:tcPr>
            <w:tcW w:w="1377" w:type="pct"/>
          </w:tcPr>
          <w:p w14:paraId="6C5E2A9D" w14:textId="2401023A" w:rsidR="00A052D9" w:rsidRPr="00644888" w:rsidRDefault="00A052D9" w:rsidP="00B007AE">
            <w:pPr>
              <w:rPr>
                <w:rFonts w:cstheme="minorHAnsi"/>
              </w:rPr>
            </w:pPr>
            <w:r w:rsidRPr="00644888">
              <w:rPr>
                <w:rFonts w:cstheme="minorHAnsi"/>
              </w:rPr>
              <w:t>Social Sciences</w:t>
            </w:r>
          </w:p>
        </w:tc>
        <w:tc>
          <w:tcPr>
            <w:tcW w:w="437" w:type="pct"/>
          </w:tcPr>
          <w:p w14:paraId="7395C6D6" w14:textId="04EF8F39" w:rsidR="00A052D9" w:rsidRPr="00644888" w:rsidRDefault="00A052D9" w:rsidP="00B007AE">
            <w:pPr>
              <w:rPr>
                <w:rFonts w:cstheme="minorHAnsi"/>
                <w:lang w:val="en-US"/>
              </w:rPr>
            </w:pPr>
            <w:r w:rsidRPr="00644888">
              <w:rPr>
                <w:rFonts w:cstheme="minorHAnsi"/>
                <w:lang w:val="en-US"/>
              </w:rPr>
              <w:t>2(2,0)</w:t>
            </w:r>
          </w:p>
        </w:tc>
        <w:tc>
          <w:tcPr>
            <w:tcW w:w="785" w:type="pct"/>
          </w:tcPr>
          <w:p w14:paraId="53F9FF0B" w14:textId="77777777" w:rsidR="00A052D9" w:rsidRPr="00644888" w:rsidRDefault="00A052D9" w:rsidP="00B007AE">
            <w:pPr>
              <w:rPr>
                <w:rFonts w:cstheme="minorHAnsi"/>
              </w:rPr>
            </w:pPr>
          </w:p>
        </w:tc>
        <w:tc>
          <w:tcPr>
            <w:tcW w:w="1421" w:type="pct"/>
            <w:vMerge/>
          </w:tcPr>
          <w:p w14:paraId="2ABA9613" w14:textId="77777777" w:rsidR="00A052D9" w:rsidRPr="00644888" w:rsidRDefault="00A052D9" w:rsidP="00B007AE">
            <w:pPr>
              <w:rPr>
                <w:rFonts w:cstheme="minorHAnsi"/>
              </w:rPr>
            </w:pPr>
          </w:p>
        </w:tc>
      </w:tr>
      <w:tr w:rsidR="007B3AF3" w:rsidRPr="00644888" w14:paraId="4B1F49F8" w14:textId="4382548E" w:rsidTr="00EE48B3">
        <w:trPr>
          <w:jc w:val="center"/>
        </w:trPr>
        <w:tc>
          <w:tcPr>
            <w:tcW w:w="402" w:type="pct"/>
          </w:tcPr>
          <w:p w14:paraId="313D51B8" w14:textId="77777777" w:rsidR="00A052D9" w:rsidRPr="00644888" w:rsidRDefault="00A052D9" w:rsidP="00B007AE">
            <w:pPr>
              <w:pStyle w:val="ListParagraph"/>
              <w:numPr>
                <w:ilvl w:val="0"/>
                <w:numId w:val="1"/>
              </w:numPr>
              <w:rPr>
                <w:rFonts w:cstheme="minorHAnsi"/>
              </w:rPr>
            </w:pPr>
          </w:p>
        </w:tc>
        <w:tc>
          <w:tcPr>
            <w:tcW w:w="578" w:type="pct"/>
          </w:tcPr>
          <w:p w14:paraId="1874BE7D" w14:textId="77777777" w:rsidR="00A052D9" w:rsidRPr="00644888" w:rsidRDefault="00A052D9" w:rsidP="00B007AE">
            <w:pPr>
              <w:rPr>
                <w:rFonts w:cstheme="minorHAnsi"/>
                <w:lang w:val="en-US"/>
              </w:rPr>
            </w:pPr>
          </w:p>
        </w:tc>
        <w:tc>
          <w:tcPr>
            <w:tcW w:w="1377" w:type="pct"/>
          </w:tcPr>
          <w:p w14:paraId="51BC7D04" w14:textId="7AA317EF" w:rsidR="00A052D9" w:rsidRPr="00644888" w:rsidRDefault="00A052D9" w:rsidP="00B007AE">
            <w:pPr>
              <w:rPr>
                <w:rFonts w:cstheme="minorHAnsi"/>
              </w:rPr>
            </w:pPr>
            <w:r w:rsidRPr="00644888">
              <w:rPr>
                <w:rFonts w:cstheme="minorHAnsi"/>
              </w:rPr>
              <w:t>Functional English</w:t>
            </w:r>
          </w:p>
        </w:tc>
        <w:tc>
          <w:tcPr>
            <w:tcW w:w="437" w:type="pct"/>
          </w:tcPr>
          <w:p w14:paraId="4714DC1B" w14:textId="49BFA939" w:rsidR="00A052D9" w:rsidRPr="00644888" w:rsidRDefault="00A052D9" w:rsidP="00B007AE">
            <w:pPr>
              <w:rPr>
                <w:rFonts w:cstheme="minorHAnsi"/>
                <w:lang w:val="en-US"/>
              </w:rPr>
            </w:pPr>
            <w:r w:rsidRPr="00644888">
              <w:rPr>
                <w:rFonts w:cstheme="minorHAnsi"/>
                <w:lang w:val="en-US"/>
              </w:rPr>
              <w:t>3(3,0)</w:t>
            </w:r>
          </w:p>
        </w:tc>
        <w:tc>
          <w:tcPr>
            <w:tcW w:w="785" w:type="pct"/>
          </w:tcPr>
          <w:p w14:paraId="064CCB48" w14:textId="77777777" w:rsidR="00A052D9" w:rsidRPr="00644888" w:rsidRDefault="00A052D9" w:rsidP="00B007AE">
            <w:pPr>
              <w:rPr>
                <w:rFonts w:cstheme="minorHAnsi"/>
              </w:rPr>
            </w:pPr>
          </w:p>
        </w:tc>
        <w:tc>
          <w:tcPr>
            <w:tcW w:w="1421" w:type="pct"/>
            <w:vMerge/>
          </w:tcPr>
          <w:p w14:paraId="79F2A5DF" w14:textId="77777777" w:rsidR="00A052D9" w:rsidRPr="00644888" w:rsidRDefault="00A052D9" w:rsidP="00B007AE">
            <w:pPr>
              <w:rPr>
                <w:rFonts w:cstheme="minorHAnsi"/>
              </w:rPr>
            </w:pPr>
          </w:p>
        </w:tc>
      </w:tr>
      <w:tr w:rsidR="007B3AF3" w:rsidRPr="00644888" w14:paraId="27D5D2F2" w14:textId="51C88005" w:rsidTr="00EE48B3">
        <w:trPr>
          <w:jc w:val="center"/>
        </w:trPr>
        <w:tc>
          <w:tcPr>
            <w:tcW w:w="402" w:type="pct"/>
          </w:tcPr>
          <w:p w14:paraId="135D19E7" w14:textId="77777777" w:rsidR="00A052D9" w:rsidRPr="00644888" w:rsidRDefault="00A052D9" w:rsidP="00B007AE">
            <w:pPr>
              <w:pStyle w:val="ListParagraph"/>
              <w:numPr>
                <w:ilvl w:val="0"/>
                <w:numId w:val="1"/>
              </w:numPr>
              <w:rPr>
                <w:rFonts w:cstheme="minorHAnsi"/>
              </w:rPr>
            </w:pPr>
          </w:p>
        </w:tc>
        <w:tc>
          <w:tcPr>
            <w:tcW w:w="578" w:type="pct"/>
          </w:tcPr>
          <w:p w14:paraId="75B75FA6" w14:textId="77777777" w:rsidR="00A052D9" w:rsidRPr="00644888" w:rsidRDefault="00A052D9" w:rsidP="00B007AE">
            <w:pPr>
              <w:rPr>
                <w:rFonts w:cstheme="minorHAnsi"/>
                <w:lang w:val="en-US"/>
              </w:rPr>
            </w:pPr>
          </w:p>
        </w:tc>
        <w:tc>
          <w:tcPr>
            <w:tcW w:w="1377" w:type="pct"/>
          </w:tcPr>
          <w:p w14:paraId="16DD4E01" w14:textId="510A66EE" w:rsidR="00A052D9" w:rsidRPr="00644888" w:rsidRDefault="00A052D9" w:rsidP="00B007AE">
            <w:pPr>
              <w:rPr>
                <w:rFonts w:cstheme="minorHAnsi"/>
              </w:rPr>
            </w:pPr>
            <w:r w:rsidRPr="00644888">
              <w:rPr>
                <w:rFonts w:cstheme="minorHAnsi"/>
              </w:rPr>
              <w:t>Expository Writing</w:t>
            </w:r>
          </w:p>
        </w:tc>
        <w:tc>
          <w:tcPr>
            <w:tcW w:w="437" w:type="pct"/>
          </w:tcPr>
          <w:p w14:paraId="43064904" w14:textId="783B9823" w:rsidR="00A052D9" w:rsidRPr="00644888" w:rsidRDefault="00A052D9" w:rsidP="00B007AE">
            <w:pPr>
              <w:rPr>
                <w:rFonts w:cstheme="minorHAnsi"/>
                <w:lang w:val="en-US"/>
              </w:rPr>
            </w:pPr>
            <w:r w:rsidRPr="00644888">
              <w:rPr>
                <w:rFonts w:cstheme="minorHAnsi"/>
                <w:lang w:val="en-US"/>
              </w:rPr>
              <w:t>3(3,0)</w:t>
            </w:r>
          </w:p>
        </w:tc>
        <w:tc>
          <w:tcPr>
            <w:tcW w:w="785" w:type="pct"/>
          </w:tcPr>
          <w:p w14:paraId="632BF152" w14:textId="77777777" w:rsidR="00A052D9" w:rsidRPr="00644888" w:rsidRDefault="00A052D9" w:rsidP="00B007AE">
            <w:pPr>
              <w:rPr>
                <w:rFonts w:cstheme="minorHAnsi"/>
              </w:rPr>
            </w:pPr>
          </w:p>
        </w:tc>
        <w:tc>
          <w:tcPr>
            <w:tcW w:w="1421" w:type="pct"/>
            <w:vMerge/>
          </w:tcPr>
          <w:p w14:paraId="13E423C6" w14:textId="77777777" w:rsidR="00A052D9" w:rsidRPr="00644888" w:rsidRDefault="00A052D9" w:rsidP="00B007AE">
            <w:pPr>
              <w:rPr>
                <w:rFonts w:cstheme="minorHAnsi"/>
              </w:rPr>
            </w:pPr>
          </w:p>
        </w:tc>
      </w:tr>
      <w:tr w:rsidR="007B3AF3" w:rsidRPr="00644888" w14:paraId="51EB48E8" w14:textId="30634742" w:rsidTr="00EE48B3">
        <w:trPr>
          <w:jc w:val="center"/>
        </w:trPr>
        <w:tc>
          <w:tcPr>
            <w:tcW w:w="402" w:type="pct"/>
          </w:tcPr>
          <w:p w14:paraId="726DD5C5" w14:textId="77777777" w:rsidR="00A052D9" w:rsidRPr="00644888" w:rsidRDefault="00A052D9" w:rsidP="00B007AE">
            <w:pPr>
              <w:pStyle w:val="ListParagraph"/>
              <w:numPr>
                <w:ilvl w:val="0"/>
                <w:numId w:val="1"/>
              </w:numPr>
              <w:rPr>
                <w:rFonts w:cstheme="minorHAnsi"/>
              </w:rPr>
            </w:pPr>
          </w:p>
        </w:tc>
        <w:tc>
          <w:tcPr>
            <w:tcW w:w="578" w:type="pct"/>
          </w:tcPr>
          <w:p w14:paraId="7AAECE44" w14:textId="77777777" w:rsidR="00A052D9" w:rsidRPr="00644888" w:rsidRDefault="00A052D9" w:rsidP="00B007AE">
            <w:pPr>
              <w:rPr>
                <w:rFonts w:cstheme="minorHAnsi"/>
                <w:lang w:val="en-US"/>
              </w:rPr>
            </w:pPr>
          </w:p>
        </w:tc>
        <w:tc>
          <w:tcPr>
            <w:tcW w:w="1377" w:type="pct"/>
          </w:tcPr>
          <w:p w14:paraId="1F2BEF88" w14:textId="4A58DEEC" w:rsidR="00A052D9" w:rsidRPr="00644888" w:rsidRDefault="00A052D9" w:rsidP="00B007AE">
            <w:pPr>
              <w:rPr>
                <w:rFonts w:cstheme="minorHAnsi"/>
              </w:rPr>
            </w:pPr>
            <w:r w:rsidRPr="00644888">
              <w:rPr>
                <w:rFonts w:cstheme="minorHAnsi"/>
              </w:rPr>
              <w:t>Quantitative Reasoning</w:t>
            </w:r>
          </w:p>
        </w:tc>
        <w:tc>
          <w:tcPr>
            <w:tcW w:w="437" w:type="pct"/>
          </w:tcPr>
          <w:p w14:paraId="7390EC60" w14:textId="6DA4EF4C" w:rsidR="00A052D9" w:rsidRPr="00644888" w:rsidRDefault="00A052D9" w:rsidP="00B007AE">
            <w:pPr>
              <w:rPr>
                <w:rFonts w:cstheme="minorHAnsi"/>
                <w:lang w:val="en-US"/>
              </w:rPr>
            </w:pPr>
            <w:r w:rsidRPr="00644888">
              <w:rPr>
                <w:rFonts w:cstheme="minorHAnsi"/>
                <w:lang w:val="en-US"/>
              </w:rPr>
              <w:t>3(3,0)</w:t>
            </w:r>
          </w:p>
        </w:tc>
        <w:tc>
          <w:tcPr>
            <w:tcW w:w="785" w:type="pct"/>
          </w:tcPr>
          <w:p w14:paraId="19C91304" w14:textId="77777777" w:rsidR="00A052D9" w:rsidRPr="00644888" w:rsidRDefault="00A052D9" w:rsidP="00B007AE">
            <w:pPr>
              <w:rPr>
                <w:rFonts w:cstheme="minorHAnsi"/>
              </w:rPr>
            </w:pPr>
          </w:p>
        </w:tc>
        <w:tc>
          <w:tcPr>
            <w:tcW w:w="1421" w:type="pct"/>
            <w:vMerge/>
          </w:tcPr>
          <w:p w14:paraId="6BB16BBE" w14:textId="77777777" w:rsidR="00A052D9" w:rsidRPr="00644888" w:rsidRDefault="00A052D9" w:rsidP="00B007AE">
            <w:pPr>
              <w:rPr>
                <w:rFonts w:cstheme="minorHAnsi"/>
              </w:rPr>
            </w:pPr>
          </w:p>
        </w:tc>
      </w:tr>
      <w:tr w:rsidR="007B3AF3" w:rsidRPr="00644888" w14:paraId="53378AA1" w14:textId="342760C0" w:rsidTr="00EE48B3">
        <w:trPr>
          <w:jc w:val="center"/>
        </w:trPr>
        <w:tc>
          <w:tcPr>
            <w:tcW w:w="402" w:type="pct"/>
          </w:tcPr>
          <w:p w14:paraId="55670466" w14:textId="77777777" w:rsidR="00A052D9" w:rsidRPr="00644888" w:rsidRDefault="00A052D9" w:rsidP="00B007AE">
            <w:pPr>
              <w:pStyle w:val="ListParagraph"/>
              <w:numPr>
                <w:ilvl w:val="0"/>
                <w:numId w:val="1"/>
              </w:numPr>
              <w:rPr>
                <w:rFonts w:cstheme="minorHAnsi"/>
              </w:rPr>
            </w:pPr>
          </w:p>
        </w:tc>
        <w:tc>
          <w:tcPr>
            <w:tcW w:w="578" w:type="pct"/>
          </w:tcPr>
          <w:p w14:paraId="6C20947E" w14:textId="77777777" w:rsidR="00A052D9" w:rsidRPr="00644888" w:rsidRDefault="00A052D9" w:rsidP="00B007AE">
            <w:pPr>
              <w:rPr>
                <w:rFonts w:cstheme="minorHAnsi"/>
                <w:lang w:val="en-US"/>
              </w:rPr>
            </w:pPr>
          </w:p>
        </w:tc>
        <w:tc>
          <w:tcPr>
            <w:tcW w:w="1377" w:type="pct"/>
          </w:tcPr>
          <w:p w14:paraId="38EDA501" w14:textId="6C1A8B39" w:rsidR="00A052D9" w:rsidRPr="00644888" w:rsidRDefault="00A052D9" w:rsidP="00B007AE">
            <w:pPr>
              <w:rPr>
                <w:rFonts w:cstheme="minorHAnsi"/>
              </w:rPr>
            </w:pPr>
            <w:r w:rsidRPr="00644888">
              <w:rPr>
                <w:rFonts w:cstheme="minorHAnsi"/>
              </w:rPr>
              <w:t>Quantitative Reasoning</w:t>
            </w:r>
          </w:p>
        </w:tc>
        <w:tc>
          <w:tcPr>
            <w:tcW w:w="437" w:type="pct"/>
          </w:tcPr>
          <w:p w14:paraId="0FDFDB54" w14:textId="6B7D194A" w:rsidR="00A052D9" w:rsidRPr="00644888" w:rsidRDefault="00A052D9" w:rsidP="00B007AE">
            <w:pPr>
              <w:rPr>
                <w:rFonts w:cstheme="minorHAnsi"/>
                <w:lang w:val="en-US"/>
              </w:rPr>
            </w:pPr>
            <w:r w:rsidRPr="00644888">
              <w:rPr>
                <w:rFonts w:cstheme="minorHAnsi"/>
                <w:lang w:val="en-US"/>
              </w:rPr>
              <w:t>3(3,0)</w:t>
            </w:r>
          </w:p>
        </w:tc>
        <w:tc>
          <w:tcPr>
            <w:tcW w:w="785" w:type="pct"/>
          </w:tcPr>
          <w:p w14:paraId="19EDCF54" w14:textId="77777777" w:rsidR="00A052D9" w:rsidRPr="00644888" w:rsidRDefault="00A052D9" w:rsidP="00B007AE">
            <w:pPr>
              <w:rPr>
                <w:rFonts w:cstheme="minorHAnsi"/>
              </w:rPr>
            </w:pPr>
          </w:p>
        </w:tc>
        <w:tc>
          <w:tcPr>
            <w:tcW w:w="1421" w:type="pct"/>
            <w:vMerge/>
          </w:tcPr>
          <w:p w14:paraId="65B78116" w14:textId="77777777" w:rsidR="00A052D9" w:rsidRPr="00644888" w:rsidRDefault="00A052D9" w:rsidP="00B007AE">
            <w:pPr>
              <w:rPr>
                <w:rFonts w:cstheme="minorHAnsi"/>
              </w:rPr>
            </w:pPr>
          </w:p>
        </w:tc>
      </w:tr>
      <w:tr w:rsidR="007B3AF3" w:rsidRPr="00644888" w14:paraId="67704B77" w14:textId="2DDBF59B" w:rsidTr="00EE48B3">
        <w:trPr>
          <w:jc w:val="center"/>
        </w:trPr>
        <w:tc>
          <w:tcPr>
            <w:tcW w:w="402" w:type="pct"/>
          </w:tcPr>
          <w:p w14:paraId="338494F8" w14:textId="77777777" w:rsidR="00A052D9" w:rsidRPr="00644888" w:rsidRDefault="00A052D9" w:rsidP="00B007AE">
            <w:pPr>
              <w:pStyle w:val="ListParagraph"/>
              <w:numPr>
                <w:ilvl w:val="0"/>
                <w:numId w:val="1"/>
              </w:numPr>
              <w:rPr>
                <w:rFonts w:cstheme="minorHAnsi"/>
              </w:rPr>
            </w:pPr>
          </w:p>
        </w:tc>
        <w:tc>
          <w:tcPr>
            <w:tcW w:w="578" w:type="pct"/>
          </w:tcPr>
          <w:p w14:paraId="0053C1F1" w14:textId="77777777" w:rsidR="00A052D9" w:rsidRPr="00644888" w:rsidRDefault="00A052D9" w:rsidP="00B007AE">
            <w:pPr>
              <w:rPr>
                <w:rFonts w:cstheme="minorHAnsi"/>
                <w:lang w:val="en-US"/>
              </w:rPr>
            </w:pPr>
          </w:p>
        </w:tc>
        <w:tc>
          <w:tcPr>
            <w:tcW w:w="1377" w:type="pct"/>
          </w:tcPr>
          <w:p w14:paraId="2843F7D8" w14:textId="5A0C13C2" w:rsidR="00A052D9" w:rsidRPr="00644888" w:rsidRDefault="00A052D9" w:rsidP="00B007AE">
            <w:pPr>
              <w:rPr>
                <w:rFonts w:cstheme="minorHAnsi"/>
              </w:rPr>
            </w:pPr>
            <w:r w:rsidRPr="00644888">
              <w:rPr>
                <w:rFonts w:cstheme="minorHAnsi"/>
              </w:rPr>
              <w:t>Islamic Studies (OR) Religious Education/Ethics</w:t>
            </w:r>
          </w:p>
        </w:tc>
        <w:tc>
          <w:tcPr>
            <w:tcW w:w="437" w:type="pct"/>
          </w:tcPr>
          <w:p w14:paraId="5287E346" w14:textId="762E87F1" w:rsidR="00A052D9" w:rsidRPr="00644888" w:rsidRDefault="00A052D9" w:rsidP="00B007AE">
            <w:pPr>
              <w:rPr>
                <w:rFonts w:cstheme="minorHAnsi"/>
                <w:lang w:val="en-US"/>
              </w:rPr>
            </w:pPr>
            <w:r w:rsidRPr="00644888">
              <w:rPr>
                <w:rFonts w:cstheme="minorHAnsi"/>
                <w:lang w:val="en-US"/>
              </w:rPr>
              <w:t>2(2,0)</w:t>
            </w:r>
          </w:p>
        </w:tc>
        <w:tc>
          <w:tcPr>
            <w:tcW w:w="785" w:type="pct"/>
          </w:tcPr>
          <w:p w14:paraId="4226D96F" w14:textId="77777777" w:rsidR="00A052D9" w:rsidRPr="00644888" w:rsidRDefault="00A052D9" w:rsidP="00B007AE">
            <w:pPr>
              <w:rPr>
                <w:rFonts w:cstheme="minorHAnsi"/>
              </w:rPr>
            </w:pPr>
          </w:p>
        </w:tc>
        <w:tc>
          <w:tcPr>
            <w:tcW w:w="1421" w:type="pct"/>
            <w:vMerge/>
          </w:tcPr>
          <w:p w14:paraId="6A6A0D5A" w14:textId="77777777" w:rsidR="00A052D9" w:rsidRPr="00644888" w:rsidRDefault="00A052D9" w:rsidP="00B007AE">
            <w:pPr>
              <w:rPr>
                <w:rFonts w:cstheme="minorHAnsi"/>
              </w:rPr>
            </w:pPr>
          </w:p>
        </w:tc>
      </w:tr>
      <w:tr w:rsidR="007B3AF3" w:rsidRPr="00644888" w14:paraId="31F371E3" w14:textId="2A16C042" w:rsidTr="00EE48B3">
        <w:trPr>
          <w:jc w:val="center"/>
        </w:trPr>
        <w:tc>
          <w:tcPr>
            <w:tcW w:w="402" w:type="pct"/>
          </w:tcPr>
          <w:p w14:paraId="4CCA30D1" w14:textId="77777777" w:rsidR="00A052D9" w:rsidRPr="00644888" w:rsidRDefault="00A052D9" w:rsidP="00B007AE">
            <w:pPr>
              <w:pStyle w:val="ListParagraph"/>
              <w:numPr>
                <w:ilvl w:val="0"/>
                <w:numId w:val="1"/>
              </w:numPr>
              <w:rPr>
                <w:rFonts w:cstheme="minorHAnsi"/>
              </w:rPr>
            </w:pPr>
          </w:p>
        </w:tc>
        <w:tc>
          <w:tcPr>
            <w:tcW w:w="578" w:type="pct"/>
          </w:tcPr>
          <w:p w14:paraId="03BF9686" w14:textId="77777777" w:rsidR="00A052D9" w:rsidRPr="00644888" w:rsidRDefault="00A052D9" w:rsidP="00B007AE">
            <w:pPr>
              <w:rPr>
                <w:rFonts w:cstheme="minorHAnsi"/>
                <w:lang w:val="en-US"/>
              </w:rPr>
            </w:pPr>
          </w:p>
        </w:tc>
        <w:tc>
          <w:tcPr>
            <w:tcW w:w="1377" w:type="pct"/>
          </w:tcPr>
          <w:p w14:paraId="67FE48ED" w14:textId="097027DF" w:rsidR="00A052D9" w:rsidRPr="00644888" w:rsidRDefault="00A052D9" w:rsidP="00B007AE">
            <w:pPr>
              <w:rPr>
                <w:rFonts w:cstheme="minorHAnsi"/>
              </w:rPr>
            </w:pPr>
            <w:r w:rsidRPr="00644888">
              <w:rPr>
                <w:rFonts w:cstheme="minorHAnsi"/>
              </w:rPr>
              <w:t>Ideology and Constitution of Pakistan</w:t>
            </w:r>
          </w:p>
        </w:tc>
        <w:tc>
          <w:tcPr>
            <w:tcW w:w="437" w:type="pct"/>
          </w:tcPr>
          <w:p w14:paraId="2140996C" w14:textId="276AE3CD" w:rsidR="00A052D9" w:rsidRPr="00644888" w:rsidRDefault="00A052D9" w:rsidP="00B007AE">
            <w:pPr>
              <w:rPr>
                <w:rFonts w:cstheme="minorHAnsi"/>
                <w:lang w:val="en-US"/>
              </w:rPr>
            </w:pPr>
            <w:r w:rsidRPr="00644888">
              <w:rPr>
                <w:rFonts w:cstheme="minorHAnsi"/>
                <w:lang w:val="en-US"/>
              </w:rPr>
              <w:t>2(2,0)</w:t>
            </w:r>
          </w:p>
        </w:tc>
        <w:tc>
          <w:tcPr>
            <w:tcW w:w="785" w:type="pct"/>
          </w:tcPr>
          <w:p w14:paraId="464A783C" w14:textId="77777777" w:rsidR="00A052D9" w:rsidRPr="00644888" w:rsidRDefault="00A052D9" w:rsidP="00B007AE">
            <w:pPr>
              <w:rPr>
                <w:rFonts w:cstheme="minorHAnsi"/>
              </w:rPr>
            </w:pPr>
          </w:p>
        </w:tc>
        <w:tc>
          <w:tcPr>
            <w:tcW w:w="1421" w:type="pct"/>
            <w:vMerge/>
          </w:tcPr>
          <w:p w14:paraId="45DA69E2" w14:textId="77777777" w:rsidR="00A052D9" w:rsidRPr="00644888" w:rsidRDefault="00A052D9" w:rsidP="00B007AE">
            <w:pPr>
              <w:rPr>
                <w:rFonts w:cstheme="minorHAnsi"/>
              </w:rPr>
            </w:pPr>
          </w:p>
        </w:tc>
      </w:tr>
      <w:tr w:rsidR="007B3AF3" w:rsidRPr="00644888" w14:paraId="01BB60CC" w14:textId="77B4A2BE" w:rsidTr="00EE48B3">
        <w:trPr>
          <w:jc w:val="center"/>
        </w:trPr>
        <w:tc>
          <w:tcPr>
            <w:tcW w:w="402" w:type="pct"/>
          </w:tcPr>
          <w:p w14:paraId="65A5CC92" w14:textId="77777777" w:rsidR="00A052D9" w:rsidRPr="00644888" w:rsidRDefault="00A052D9" w:rsidP="00B007AE">
            <w:pPr>
              <w:pStyle w:val="ListParagraph"/>
              <w:numPr>
                <w:ilvl w:val="0"/>
                <w:numId w:val="1"/>
              </w:numPr>
              <w:rPr>
                <w:rFonts w:cstheme="minorHAnsi"/>
              </w:rPr>
            </w:pPr>
          </w:p>
        </w:tc>
        <w:tc>
          <w:tcPr>
            <w:tcW w:w="578" w:type="pct"/>
          </w:tcPr>
          <w:p w14:paraId="24A5E93D" w14:textId="77777777" w:rsidR="00A052D9" w:rsidRPr="00644888" w:rsidRDefault="00A052D9" w:rsidP="00B007AE">
            <w:pPr>
              <w:rPr>
                <w:rFonts w:cstheme="minorHAnsi"/>
                <w:lang w:val="en-US"/>
              </w:rPr>
            </w:pPr>
          </w:p>
        </w:tc>
        <w:tc>
          <w:tcPr>
            <w:tcW w:w="1377" w:type="pct"/>
          </w:tcPr>
          <w:p w14:paraId="0BF187BB" w14:textId="585AD204" w:rsidR="00A052D9" w:rsidRPr="00644888" w:rsidRDefault="00A052D9" w:rsidP="00B007AE">
            <w:pPr>
              <w:rPr>
                <w:rFonts w:cstheme="minorHAnsi"/>
              </w:rPr>
            </w:pPr>
            <w:r w:rsidRPr="00644888">
              <w:rPr>
                <w:rFonts w:cstheme="minorHAnsi"/>
              </w:rPr>
              <w:t>Applications of Information and Communication Technologies (ICT)</w:t>
            </w:r>
          </w:p>
        </w:tc>
        <w:tc>
          <w:tcPr>
            <w:tcW w:w="437" w:type="pct"/>
          </w:tcPr>
          <w:p w14:paraId="4BF0B7BF" w14:textId="3B1C6B24" w:rsidR="00A052D9" w:rsidRPr="00644888" w:rsidRDefault="00A052D9" w:rsidP="00B007AE">
            <w:pPr>
              <w:rPr>
                <w:rFonts w:cstheme="minorHAnsi"/>
                <w:lang w:val="en-US"/>
              </w:rPr>
            </w:pPr>
            <w:r w:rsidRPr="00644888">
              <w:rPr>
                <w:rFonts w:cstheme="minorHAnsi"/>
                <w:lang w:val="en-US"/>
              </w:rPr>
              <w:t>3(2,1)</w:t>
            </w:r>
          </w:p>
        </w:tc>
        <w:tc>
          <w:tcPr>
            <w:tcW w:w="785" w:type="pct"/>
          </w:tcPr>
          <w:p w14:paraId="6CC5F7AC" w14:textId="77777777" w:rsidR="00A052D9" w:rsidRPr="00644888" w:rsidRDefault="00A052D9" w:rsidP="00B007AE">
            <w:pPr>
              <w:rPr>
                <w:rFonts w:cstheme="minorHAnsi"/>
              </w:rPr>
            </w:pPr>
          </w:p>
        </w:tc>
        <w:tc>
          <w:tcPr>
            <w:tcW w:w="1421" w:type="pct"/>
            <w:vMerge/>
          </w:tcPr>
          <w:p w14:paraId="67D4552C" w14:textId="77777777" w:rsidR="00A052D9" w:rsidRPr="00644888" w:rsidRDefault="00A052D9" w:rsidP="00B007AE">
            <w:pPr>
              <w:rPr>
                <w:rFonts w:cstheme="minorHAnsi"/>
              </w:rPr>
            </w:pPr>
          </w:p>
        </w:tc>
      </w:tr>
      <w:tr w:rsidR="007B3AF3" w:rsidRPr="00644888" w14:paraId="63D7D319" w14:textId="532CBAE5" w:rsidTr="00EE48B3">
        <w:trPr>
          <w:jc w:val="center"/>
        </w:trPr>
        <w:tc>
          <w:tcPr>
            <w:tcW w:w="402" w:type="pct"/>
          </w:tcPr>
          <w:p w14:paraId="030B89DE" w14:textId="77777777" w:rsidR="00A052D9" w:rsidRPr="00644888" w:rsidRDefault="00A052D9" w:rsidP="00B007AE">
            <w:pPr>
              <w:pStyle w:val="ListParagraph"/>
              <w:numPr>
                <w:ilvl w:val="0"/>
                <w:numId w:val="1"/>
              </w:numPr>
              <w:rPr>
                <w:rFonts w:cstheme="minorHAnsi"/>
              </w:rPr>
            </w:pPr>
          </w:p>
        </w:tc>
        <w:tc>
          <w:tcPr>
            <w:tcW w:w="578" w:type="pct"/>
          </w:tcPr>
          <w:p w14:paraId="6CB4B28F" w14:textId="77777777" w:rsidR="00A052D9" w:rsidRPr="00644888" w:rsidRDefault="00A052D9" w:rsidP="00B007AE">
            <w:pPr>
              <w:rPr>
                <w:rFonts w:cstheme="minorHAnsi"/>
                <w:lang w:val="en-US"/>
              </w:rPr>
            </w:pPr>
          </w:p>
        </w:tc>
        <w:tc>
          <w:tcPr>
            <w:tcW w:w="1377" w:type="pct"/>
          </w:tcPr>
          <w:p w14:paraId="6B32F888" w14:textId="3CC16685" w:rsidR="00A052D9" w:rsidRPr="00644888" w:rsidRDefault="00A052D9" w:rsidP="00B007AE">
            <w:pPr>
              <w:rPr>
                <w:rFonts w:cstheme="minorHAnsi"/>
              </w:rPr>
            </w:pPr>
            <w:r w:rsidRPr="00644888">
              <w:rPr>
                <w:rFonts w:cstheme="minorHAnsi"/>
              </w:rPr>
              <w:t>Entrepreneurship</w:t>
            </w:r>
          </w:p>
        </w:tc>
        <w:tc>
          <w:tcPr>
            <w:tcW w:w="437" w:type="pct"/>
          </w:tcPr>
          <w:p w14:paraId="1D756F6C" w14:textId="187977F4" w:rsidR="00A052D9" w:rsidRPr="00644888" w:rsidRDefault="00A052D9" w:rsidP="00B007AE">
            <w:pPr>
              <w:rPr>
                <w:rFonts w:cstheme="minorHAnsi"/>
                <w:lang w:val="en-US"/>
              </w:rPr>
            </w:pPr>
            <w:r w:rsidRPr="00644888">
              <w:rPr>
                <w:rFonts w:cstheme="minorHAnsi"/>
                <w:lang w:val="en-US"/>
              </w:rPr>
              <w:t>2(2,0)</w:t>
            </w:r>
          </w:p>
        </w:tc>
        <w:tc>
          <w:tcPr>
            <w:tcW w:w="785" w:type="pct"/>
          </w:tcPr>
          <w:p w14:paraId="3D403902" w14:textId="77777777" w:rsidR="00A052D9" w:rsidRPr="00644888" w:rsidRDefault="00A052D9" w:rsidP="00B007AE">
            <w:pPr>
              <w:rPr>
                <w:rFonts w:cstheme="minorHAnsi"/>
              </w:rPr>
            </w:pPr>
          </w:p>
        </w:tc>
        <w:tc>
          <w:tcPr>
            <w:tcW w:w="1421" w:type="pct"/>
            <w:vMerge/>
          </w:tcPr>
          <w:p w14:paraId="760AC6D8" w14:textId="77777777" w:rsidR="00A052D9" w:rsidRPr="00644888" w:rsidRDefault="00A052D9" w:rsidP="00B007AE">
            <w:pPr>
              <w:rPr>
                <w:rFonts w:cstheme="minorHAnsi"/>
              </w:rPr>
            </w:pPr>
          </w:p>
        </w:tc>
      </w:tr>
      <w:tr w:rsidR="007B3AF3" w:rsidRPr="00644888" w14:paraId="603443D4" w14:textId="65B91730" w:rsidTr="00EE48B3">
        <w:trPr>
          <w:jc w:val="center"/>
        </w:trPr>
        <w:tc>
          <w:tcPr>
            <w:tcW w:w="402" w:type="pct"/>
          </w:tcPr>
          <w:p w14:paraId="7F33FBA0" w14:textId="77777777" w:rsidR="00A052D9" w:rsidRPr="00644888" w:rsidRDefault="00A052D9" w:rsidP="00B007AE">
            <w:pPr>
              <w:pStyle w:val="ListParagraph"/>
              <w:numPr>
                <w:ilvl w:val="0"/>
                <w:numId w:val="1"/>
              </w:numPr>
              <w:rPr>
                <w:rFonts w:cstheme="minorHAnsi"/>
              </w:rPr>
            </w:pPr>
          </w:p>
        </w:tc>
        <w:tc>
          <w:tcPr>
            <w:tcW w:w="578" w:type="pct"/>
          </w:tcPr>
          <w:p w14:paraId="084935FF" w14:textId="77777777" w:rsidR="00A052D9" w:rsidRPr="00644888" w:rsidRDefault="00A052D9" w:rsidP="00B007AE">
            <w:pPr>
              <w:rPr>
                <w:rFonts w:cstheme="minorHAnsi"/>
                <w:lang w:val="en-US"/>
              </w:rPr>
            </w:pPr>
          </w:p>
        </w:tc>
        <w:tc>
          <w:tcPr>
            <w:tcW w:w="1377" w:type="pct"/>
          </w:tcPr>
          <w:p w14:paraId="7BA92E68" w14:textId="501B0464" w:rsidR="00A052D9" w:rsidRPr="00644888" w:rsidRDefault="00A052D9" w:rsidP="00B007AE">
            <w:pPr>
              <w:rPr>
                <w:rFonts w:cstheme="minorHAnsi"/>
              </w:rPr>
            </w:pPr>
            <w:r w:rsidRPr="00644888">
              <w:rPr>
                <w:rFonts w:cstheme="minorHAnsi"/>
              </w:rPr>
              <w:t>Civics and Community Engagement</w:t>
            </w:r>
          </w:p>
        </w:tc>
        <w:tc>
          <w:tcPr>
            <w:tcW w:w="437" w:type="pct"/>
          </w:tcPr>
          <w:p w14:paraId="24664385" w14:textId="1C8DE4A6" w:rsidR="00A052D9" w:rsidRPr="00644888" w:rsidRDefault="00A052D9" w:rsidP="00B007AE">
            <w:pPr>
              <w:rPr>
                <w:rFonts w:cstheme="minorHAnsi"/>
                <w:lang w:val="en-US"/>
              </w:rPr>
            </w:pPr>
            <w:r w:rsidRPr="00644888">
              <w:rPr>
                <w:rFonts w:cstheme="minorHAnsi"/>
                <w:lang w:val="en-US"/>
              </w:rPr>
              <w:t>2(2,0)</w:t>
            </w:r>
          </w:p>
        </w:tc>
        <w:tc>
          <w:tcPr>
            <w:tcW w:w="785" w:type="pct"/>
          </w:tcPr>
          <w:p w14:paraId="023902FD" w14:textId="77777777" w:rsidR="00A052D9" w:rsidRPr="00644888" w:rsidRDefault="00A052D9" w:rsidP="00B007AE">
            <w:pPr>
              <w:rPr>
                <w:rFonts w:cstheme="minorHAnsi"/>
              </w:rPr>
            </w:pPr>
          </w:p>
        </w:tc>
        <w:tc>
          <w:tcPr>
            <w:tcW w:w="1421" w:type="pct"/>
            <w:vMerge/>
          </w:tcPr>
          <w:p w14:paraId="08BB7976" w14:textId="77777777" w:rsidR="00A052D9" w:rsidRPr="00644888" w:rsidRDefault="00A052D9" w:rsidP="00B007AE">
            <w:pPr>
              <w:rPr>
                <w:rFonts w:cstheme="minorHAnsi"/>
              </w:rPr>
            </w:pPr>
          </w:p>
        </w:tc>
      </w:tr>
    </w:tbl>
    <w:p w14:paraId="739DD8F3" w14:textId="77777777" w:rsidR="00B31861" w:rsidRPr="00644888" w:rsidRDefault="00B31861" w:rsidP="00B007AE">
      <w:pPr>
        <w:spacing w:line="240" w:lineRule="auto"/>
        <w:rPr>
          <w:rFonts w:cstheme="minorHAnsi"/>
          <w:b/>
          <w:bCs/>
        </w:rPr>
      </w:pPr>
    </w:p>
    <w:p w14:paraId="2534E11B" w14:textId="17439C7C" w:rsidR="00595123" w:rsidRPr="00644888" w:rsidRDefault="00595123" w:rsidP="00B007AE">
      <w:pPr>
        <w:pStyle w:val="ListParagraph"/>
        <w:numPr>
          <w:ilvl w:val="0"/>
          <w:numId w:val="5"/>
        </w:numPr>
        <w:spacing w:line="240" w:lineRule="auto"/>
        <w:rPr>
          <w:rFonts w:cstheme="minorHAnsi"/>
          <w:lang w:val="en-US"/>
        </w:rPr>
      </w:pPr>
      <w:r w:rsidRPr="00644888">
        <w:rPr>
          <w:rFonts w:cstheme="minorHAnsi"/>
          <w:b/>
          <w:bCs/>
        </w:rPr>
        <w:t>Single Major:</w:t>
      </w:r>
      <w:r w:rsidR="00D13709" w:rsidRPr="00644888">
        <w:rPr>
          <w:rFonts w:cstheme="minorHAnsi"/>
          <w:b/>
          <w:bCs/>
          <w:lang w:val="en-US"/>
        </w:rPr>
        <w:t xml:space="preserve"> </w:t>
      </w:r>
      <w:r w:rsidR="00C5222C" w:rsidRPr="00644888">
        <w:rPr>
          <w:rFonts w:cstheme="minorHAnsi"/>
          <w:lang w:val="en-US"/>
        </w:rPr>
        <w:t>An undergraduate program with a single major is focused on one disciplinary specialization and comprises of a minimum of 130 credit hours including the requirements of ﬁeld experience/internship and capstone project</w:t>
      </w:r>
      <w:r w:rsidR="00417CA2" w:rsidRPr="00644888">
        <w:rPr>
          <w:rFonts w:cstheme="minorHAnsi"/>
          <w:lang w:val="en-US"/>
        </w:rPr>
        <w:t>:</w:t>
      </w:r>
    </w:p>
    <w:tbl>
      <w:tblPr>
        <w:tblStyle w:val="TableGrid"/>
        <w:tblW w:w="5118" w:type="pct"/>
        <w:jc w:val="center"/>
        <w:tblLook w:val="04A0" w:firstRow="1" w:lastRow="0" w:firstColumn="1" w:lastColumn="0" w:noHBand="0" w:noVBand="1"/>
      </w:tblPr>
      <w:tblGrid>
        <w:gridCol w:w="944"/>
        <w:gridCol w:w="1032"/>
        <w:gridCol w:w="2309"/>
        <w:gridCol w:w="1058"/>
        <w:gridCol w:w="1324"/>
        <w:gridCol w:w="3530"/>
      </w:tblGrid>
      <w:tr w:rsidR="00061981" w:rsidRPr="00644888" w14:paraId="157F676D" w14:textId="77777777" w:rsidTr="00173AD4">
        <w:trPr>
          <w:jc w:val="center"/>
        </w:trPr>
        <w:tc>
          <w:tcPr>
            <w:tcW w:w="463" w:type="pct"/>
          </w:tcPr>
          <w:p w14:paraId="29843B83" w14:textId="77777777" w:rsidR="00162B93" w:rsidRPr="00644888" w:rsidRDefault="00162B93" w:rsidP="00B007AE">
            <w:pPr>
              <w:rPr>
                <w:rFonts w:cstheme="minorHAnsi"/>
                <w:b/>
                <w:bCs/>
                <w:lang w:val="en-US"/>
              </w:rPr>
            </w:pPr>
            <w:r w:rsidRPr="00644888">
              <w:rPr>
                <w:rFonts w:cstheme="minorHAnsi"/>
                <w:b/>
                <w:bCs/>
                <w:lang w:val="en-US"/>
              </w:rPr>
              <w:t>Sr. No.</w:t>
            </w:r>
          </w:p>
        </w:tc>
        <w:tc>
          <w:tcPr>
            <w:tcW w:w="506" w:type="pct"/>
          </w:tcPr>
          <w:p w14:paraId="50EBC7A9" w14:textId="77777777" w:rsidR="00162B93" w:rsidRPr="00644888" w:rsidRDefault="00162B93" w:rsidP="00B007AE">
            <w:pPr>
              <w:rPr>
                <w:rFonts w:cstheme="minorHAnsi"/>
                <w:b/>
                <w:bCs/>
                <w:lang w:val="en-US"/>
              </w:rPr>
            </w:pPr>
            <w:r w:rsidRPr="00644888">
              <w:rPr>
                <w:rFonts w:cstheme="minorHAnsi"/>
                <w:b/>
                <w:bCs/>
                <w:lang w:val="en-US"/>
              </w:rPr>
              <w:t>Course Code</w:t>
            </w:r>
          </w:p>
        </w:tc>
        <w:tc>
          <w:tcPr>
            <w:tcW w:w="1132" w:type="pct"/>
          </w:tcPr>
          <w:p w14:paraId="00578BA5" w14:textId="77777777" w:rsidR="00162B93" w:rsidRPr="00644888" w:rsidRDefault="00162B93" w:rsidP="00B007AE">
            <w:pPr>
              <w:rPr>
                <w:rFonts w:cstheme="minorHAnsi"/>
                <w:b/>
                <w:bCs/>
                <w:lang w:val="en-US"/>
              </w:rPr>
            </w:pPr>
            <w:r w:rsidRPr="00644888">
              <w:rPr>
                <w:rFonts w:cstheme="minorHAnsi"/>
                <w:b/>
                <w:bCs/>
                <w:lang w:val="en-US"/>
              </w:rPr>
              <w:t>Course Title</w:t>
            </w:r>
          </w:p>
        </w:tc>
        <w:tc>
          <w:tcPr>
            <w:tcW w:w="519" w:type="pct"/>
          </w:tcPr>
          <w:p w14:paraId="3994E5F9" w14:textId="77777777" w:rsidR="00162B93" w:rsidRPr="00644888" w:rsidRDefault="00162B93" w:rsidP="00B007AE">
            <w:pPr>
              <w:rPr>
                <w:rFonts w:cstheme="minorHAnsi"/>
                <w:b/>
                <w:bCs/>
                <w:lang w:val="en-US"/>
              </w:rPr>
            </w:pPr>
            <w:r w:rsidRPr="00644888">
              <w:rPr>
                <w:rFonts w:cstheme="minorHAnsi"/>
                <w:b/>
                <w:bCs/>
                <w:lang w:val="en-US"/>
              </w:rPr>
              <w:t>Credit Hours</w:t>
            </w:r>
          </w:p>
        </w:tc>
        <w:tc>
          <w:tcPr>
            <w:tcW w:w="649" w:type="pct"/>
          </w:tcPr>
          <w:p w14:paraId="204761AB" w14:textId="77777777" w:rsidR="00162B93" w:rsidRPr="00644888" w:rsidRDefault="00162B93" w:rsidP="00B007AE">
            <w:pPr>
              <w:rPr>
                <w:rFonts w:cstheme="minorHAnsi"/>
                <w:b/>
                <w:bCs/>
                <w:lang w:val="en-US"/>
              </w:rPr>
            </w:pPr>
            <w:r w:rsidRPr="00644888">
              <w:rPr>
                <w:rFonts w:cstheme="minorHAnsi"/>
                <w:b/>
                <w:bCs/>
                <w:lang w:val="en-US"/>
              </w:rPr>
              <w:t>Prerequisite</w:t>
            </w:r>
          </w:p>
        </w:tc>
        <w:tc>
          <w:tcPr>
            <w:tcW w:w="1731" w:type="pct"/>
          </w:tcPr>
          <w:p w14:paraId="6D7AA7AC" w14:textId="77777777" w:rsidR="00162B93" w:rsidRPr="00644888" w:rsidRDefault="00162B93" w:rsidP="00B007AE">
            <w:pPr>
              <w:rPr>
                <w:rFonts w:cstheme="minorHAnsi"/>
                <w:b/>
                <w:bCs/>
                <w:lang w:val="en-US"/>
              </w:rPr>
            </w:pPr>
            <w:r w:rsidRPr="00644888">
              <w:rPr>
                <w:rFonts w:cstheme="minorHAnsi"/>
                <w:b/>
                <w:bCs/>
                <w:lang w:val="en-US"/>
              </w:rPr>
              <w:t>Course offering</w:t>
            </w:r>
          </w:p>
        </w:tc>
      </w:tr>
      <w:tr w:rsidR="00A4576E" w:rsidRPr="00644888" w14:paraId="3221ED8F" w14:textId="77777777" w:rsidTr="00173AD4">
        <w:trPr>
          <w:jc w:val="center"/>
        </w:trPr>
        <w:tc>
          <w:tcPr>
            <w:tcW w:w="463" w:type="pct"/>
          </w:tcPr>
          <w:p w14:paraId="40E586B3" w14:textId="77777777" w:rsidR="00A4576E" w:rsidRPr="00644888" w:rsidRDefault="00A4576E" w:rsidP="00B007AE">
            <w:pPr>
              <w:pStyle w:val="ListParagraph"/>
              <w:numPr>
                <w:ilvl w:val="0"/>
                <w:numId w:val="3"/>
              </w:numPr>
              <w:rPr>
                <w:rFonts w:cstheme="minorHAnsi"/>
                <w:b/>
                <w:bCs/>
              </w:rPr>
            </w:pPr>
          </w:p>
        </w:tc>
        <w:tc>
          <w:tcPr>
            <w:tcW w:w="506" w:type="pct"/>
          </w:tcPr>
          <w:p w14:paraId="406D66DB" w14:textId="77777777" w:rsidR="00A4576E" w:rsidRPr="00644888" w:rsidRDefault="00A4576E" w:rsidP="00B007AE">
            <w:pPr>
              <w:rPr>
                <w:rFonts w:cstheme="minorHAnsi"/>
                <w:b/>
                <w:bCs/>
                <w:lang w:val="en-US"/>
              </w:rPr>
            </w:pPr>
          </w:p>
        </w:tc>
        <w:tc>
          <w:tcPr>
            <w:tcW w:w="1132" w:type="pct"/>
          </w:tcPr>
          <w:p w14:paraId="400FB3A1" w14:textId="77777777" w:rsidR="00A4576E" w:rsidRPr="00644888" w:rsidRDefault="00A4576E" w:rsidP="00B007AE">
            <w:pPr>
              <w:rPr>
                <w:rFonts w:cstheme="minorHAnsi"/>
                <w:b/>
                <w:bCs/>
              </w:rPr>
            </w:pPr>
          </w:p>
        </w:tc>
        <w:tc>
          <w:tcPr>
            <w:tcW w:w="519" w:type="pct"/>
          </w:tcPr>
          <w:p w14:paraId="356AF9B0" w14:textId="2A400F52"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63F99260" w14:textId="77777777" w:rsidR="00A4576E" w:rsidRPr="00644888" w:rsidRDefault="00A4576E" w:rsidP="00B007AE">
            <w:pPr>
              <w:rPr>
                <w:rFonts w:cstheme="minorHAnsi"/>
                <w:b/>
                <w:bCs/>
              </w:rPr>
            </w:pPr>
          </w:p>
        </w:tc>
        <w:tc>
          <w:tcPr>
            <w:tcW w:w="1731" w:type="pct"/>
            <w:vMerge w:val="restart"/>
            <w:vAlign w:val="center"/>
          </w:tcPr>
          <w:p w14:paraId="78716AFA" w14:textId="0EE393C0" w:rsidR="00A4576E" w:rsidRPr="00644888" w:rsidRDefault="00A4576E" w:rsidP="00B007AE">
            <w:pPr>
              <w:rPr>
                <w:rFonts w:cstheme="minorHAnsi"/>
                <w:b/>
                <w:bCs/>
                <w:lang w:val="en-US"/>
              </w:rPr>
            </w:pPr>
            <w:r w:rsidRPr="00644888">
              <w:rPr>
                <w:rFonts w:cstheme="minorHAnsi"/>
                <w:lang w:val="en-US"/>
              </w:rPr>
              <w:t>During the 3rd and 4th semesters of undergraduate program, offering mandatory major or disciplinary courses of 30-42 credit hours is crucial to provide students with essential skills and qualifications aligned with industry needs and hands-on experience. So that students exiting the program after the 4</w:t>
            </w:r>
            <w:r w:rsidRPr="00644888">
              <w:rPr>
                <w:rFonts w:cstheme="minorHAnsi"/>
                <w:vertAlign w:val="superscript"/>
                <w:lang w:val="en-US"/>
              </w:rPr>
              <w:t>th</w:t>
            </w:r>
            <w:r w:rsidRPr="00644888">
              <w:rPr>
                <w:rFonts w:cstheme="minorHAnsi"/>
                <w:lang w:val="en-US"/>
              </w:rPr>
              <w:t xml:space="preserve"> semester can apply for an associate degree by submitting a written request to the Head of Department, with a minimum of 3 credit hours required for the field experience/internship. To qualify for </w:t>
            </w:r>
            <w:r w:rsidRPr="00644888">
              <w:rPr>
                <w:rFonts w:cstheme="minorHAnsi"/>
                <w:lang w:val="en-US"/>
              </w:rPr>
              <w:lastRenderedPageBreak/>
              <w:t>the Associate Degree, students must complete 60-72 credit hours with a minimum CGPA of 2.00/4.00 and may exit at any stage after 4</w:t>
            </w:r>
            <w:r w:rsidRPr="00644888">
              <w:rPr>
                <w:rFonts w:cstheme="minorHAnsi"/>
                <w:vertAlign w:val="superscript"/>
                <w:lang w:val="en-US"/>
              </w:rPr>
              <w:t>th</w:t>
            </w:r>
            <w:r w:rsidRPr="00644888">
              <w:rPr>
                <w:rFonts w:cstheme="minorHAnsi"/>
                <w:lang w:val="en-US"/>
              </w:rPr>
              <w:t xml:space="preserve"> semester.</w:t>
            </w:r>
          </w:p>
        </w:tc>
      </w:tr>
      <w:tr w:rsidR="00A4576E" w:rsidRPr="00644888" w14:paraId="3F4C2EEE" w14:textId="77777777" w:rsidTr="00173AD4">
        <w:trPr>
          <w:jc w:val="center"/>
        </w:trPr>
        <w:tc>
          <w:tcPr>
            <w:tcW w:w="463" w:type="pct"/>
          </w:tcPr>
          <w:p w14:paraId="05607BD9" w14:textId="77777777" w:rsidR="00A4576E" w:rsidRPr="00644888" w:rsidRDefault="00A4576E" w:rsidP="00B007AE">
            <w:pPr>
              <w:pStyle w:val="ListParagraph"/>
              <w:numPr>
                <w:ilvl w:val="0"/>
                <w:numId w:val="3"/>
              </w:numPr>
              <w:rPr>
                <w:rFonts w:cstheme="minorHAnsi"/>
                <w:b/>
                <w:bCs/>
              </w:rPr>
            </w:pPr>
          </w:p>
        </w:tc>
        <w:tc>
          <w:tcPr>
            <w:tcW w:w="506" w:type="pct"/>
          </w:tcPr>
          <w:p w14:paraId="617BDDDD" w14:textId="77777777" w:rsidR="00A4576E" w:rsidRPr="00644888" w:rsidRDefault="00A4576E" w:rsidP="00B007AE">
            <w:pPr>
              <w:rPr>
                <w:rFonts w:cstheme="minorHAnsi"/>
                <w:b/>
                <w:bCs/>
                <w:lang w:val="en-US"/>
              </w:rPr>
            </w:pPr>
          </w:p>
        </w:tc>
        <w:tc>
          <w:tcPr>
            <w:tcW w:w="1132" w:type="pct"/>
          </w:tcPr>
          <w:p w14:paraId="67FB63AA" w14:textId="77777777" w:rsidR="00A4576E" w:rsidRPr="00644888" w:rsidRDefault="00A4576E" w:rsidP="00B007AE">
            <w:pPr>
              <w:rPr>
                <w:rFonts w:cstheme="minorHAnsi"/>
                <w:b/>
                <w:bCs/>
              </w:rPr>
            </w:pPr>
          </w:p>
        </w:tc>
        <w:tc>
          <w:tcPr>
            <w:tcW w:w="519" w:type="pct"/>
          </w:tcPr>
          <w:p w14:paraId="322B5EAE" w14:textId="7698817F"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44DBFE98" w14:textId="77777777" w:rsidR="00A4576E" w:rsidRPr="00644888" w:rsidRDefault="00A4576E" w:rsidP="00B007AE">
            <w:pPr>
              <w:rPr>
                <w:rFonts w:cstheme="minorHAnsi"/>
                <w:b/>
                <w:bCs/>
              </w:rPr>
            </w:pPr>
          </w:p>
        </w:tc>
        <w:tc>
          <w:tcPr>
            <w:tcW w:w="1731" w:type="pct"/>
            <w:vMerge/>
          </w:tcPr>
          <w:p w14:paraId="46C2EEB3" w14:textId="77777777" w:rsidR="00A4576E" w:rsidRPr="00644888" w:rsidRDefault="00A4576E" w:rsidP="00B007AE">
            <w:pPr>
              <w:rPr>
                <w:rFonts w:cstheme="minorHAnsi"/>
                <w:b/>
                <w:bCs/>
              </w:rPr>
            </w:pPr>
          </w:p>
        </w:tc>
      </w:tr>
      <w:tr w:rsidR="00A4576E" w:rsidRPr="00644888" w14:paraId="205285E5" w14:textId="77777777" w:rsidTr="00173AD4">
        <w:trPr>
          <w:jc w:val="center"/>
        </w:trPr>
        <w:tc>
          <w:tcPr>
            <w:tcW w:w="463" w:type="pct"/>
          </w:tcPr>
          <w:p w14:paraId="3F199C84" w14:textId="77777777" w:rsidR="00A4576E" w:rsidRPr="00644888" w:rsidRDefault="00A4576E" w:rsidP="00B007AE">
            <w:pPr>
              <w:pStyle w:val="ListParagraph"/>
              <w:numPr>
                <w:ilvl w:val="0"/>
                <w:numId w:val="3"/>
              </w:numPr>
              <w:rPr>
                <w:rFonts w:cstheme="minorHAnsi"/>
                <w:b/>
                <w:bCs/>
              </w:rPr>
            </w:pPr>
          </w:p>
        </w:tc>
        <w:tc>
          <w:tcPr>
            <w:tcW w:w="506" w:type="pct"/>
          </w:tcPr>
          <w:p w14:paraId="54963EBB" w14:textId="77777777" w:rsidR="00A4576E" w:rsidRPr="00644888" w:rsidRDefault="00A4576E" w:rsidP="00B007AE">
            <w:pPr>
              <w:rPr>
                <w:rFonts w:cstheme="minorHAnsi"/>
                <w:b/>
                <w:bCs/>
                <w:lang w:val="en-US"/>
              </w:rPr>
            </w:pPr>
          </w:p>
        </w:tc>
        <w:tc>
          <w:tcPr>
            <w:tcW w:w="1132" w:type="pct"/>
          </w:tcPr>
          <w:p w14:paraId="22F1706A" w14:textId="77777777" w:rsidR="00A4576E" w:rsidRPr="00644888" w:rsidRDefault="00A4576E" w:rsidP="00B007AE">
            <w:pPr>
              <w:rPr>
                <w:rFonts w:cstheme="minorHAnsi"/>
                <w:b/>
                <w:bCs/>
              </w:rPr>
            </w:pPr>
          </w:p>
        </w:tc>
        <w:tc>
          <w:tcPr>
            <w:tcW w:w="519" w:type="pct"/>
          </w:tcPr>
          <w:p w14:paraId="23725C3D" w14:textId="53ACD4A1"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75495FCE" w14:textId="77777777" w:rsidR="00A4576E" w:rsidRPr="00644888" w:rsidRDefault="00A4576E" w:rsidP="00B007AE">
            <w:pPr>
              <w:rPr>
                <w:rFonts w:cstheme="minorHAnsi"/>
                <w:b/>
                <w:bCs/>
              </w:rPr>
            </w:pPr>
          </w:p>
        </w:tc>
        <w:tc>
          <w:tcPr>
            <w:tcW w:w="1731" w:type="pct"/>
            <w:vMerge/>
          </w:tcPr>
          <w:p w14:paraId="1AED6543" w14:textId="77777777" w:rsidR="00A4576E" w:rsidRPr="00644888" w:rsidRDefault="00A4576E" w:rsidP="00B007AE">
            <w:pPr>
              <w:rPr>
                <w:rFonts w:cstheme="minorHAnsi"/>
                <w:b/>
                <w:bCs/>
              </w:rPr>
            </w:pPr>
          </w:p>
        </w:tc>
      </w:tr>
      <w:tr w:rsidR="00A4576E" w:rsidRPr="00644888" w14:paraId="0CCAEF07" w14:textId="77777777" w:rsidTr="00173AD4">
        <w:trPr>
          <w:jc w:val="center"/>
        </w:trPr>
        <w:tc>
          <w:tcPr>
            <w:tcW w:w="463" w:type="pct"/>
          </w:tcPr>
          <w:p w14:paraId="55DC494C" w14:textId="77777777" w:rsidR="00A4576E" w:rsidRPr="00644888" w:rsidRDefault="00A4576E" w:rsidP="00B007AE">
            <w:pPr>
              <w:pStyle w:val="ListParagraph"/>
              <w:numPr>
                <w:ilvl w:val="0"/>
                <w:numId w:val="3"/>
              </w:numPr>
              <w:rPr>
                <w:rFonts w:cstheme="minorHAnsi"/>
                <w:b/>
                <w:bCs/>
              </w:rPr>
            </w:pPr>
          </w:p>
        </w:tc>
        <w:tc>
          <w:tcPr>
            <w:tcW w:w="506" w:type="pct"/>
          </w:tcPr>
          <w:p w14:paraId="7EF4C55E" w14:textId="77777777" w:rsidR="00A4576E" w:rsidRPr="00644888" w:rsidRDefault="00A4576E" w:rsidP="00B007AE">
            <w:pPr>
              <w:rPr>
                <w:rFonts w:cstheme="minorHAnsi"/>
                <w:b/>
                <w:bCs/>
                <w:lang w:val="en-US"/>
              </w:rPr>
            </w:pPr>
          </w:p>
        </w:tc>
        <w:tc>
          <w:tcPr>
            <w:tcW w:w="1132" w:type="pct"/>
          </w:tcPr>
          <w:p w14:paraId="0F44A269" w14:textId="77777777" w:rsidR="00A4576E" w:rsidRPr="00644888" w:rsidRDefault="00A4576E" w:rsidP="00B007AE">
            <w:pPr>
              <w:rPr>
                <w:rFonts w:cstheme="minorHAnsi"/>
                <w:b/>
                <w:bCs/>
              </w:rPr>
            </w:pPr>
          </w:p>
        </w:tc>
        <w:tc>
          <w:tcPr>
            <w:tcW w:w="519" w:type="pct"/>
          </w:tcPr>
          <w:p w14:paraId="571741FA" w14:textId="2866091E"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324AF7A0" w14:textId="77777777" w:rsidR="00A4576E" w:rsidRPr="00644888" w:rsidRDefault="00A4576E" w:rsidP="00B007AE">
            <w:pPr>
              <w:rPr>
                <w:rFonts w:cstheme="minorHAnsi"/>
                <w:b/>
                <w:bCs/>
              </w:rPr>
            </w:pPr>
          </w:p>
        </w:tc>
        <w:tc>
          <w:tcPr>
            <w:tcW w:w="1731" w:type="pct"/>
            <w:vMerge/>
          </w:tcPr>
          <w:p w14:paraId="010A8CDF" w14:textId="77777777" w:rsidR="00A4576E" w:rsidRPr="00644888" w:rsidRDefault="00A4576E" w:rsidP="00B007AE">
            <w:pPr>
              <w:rPr>
                <w:rFonts w:cstheme="minorHAnsi"/>
                <w:b/>
                <w:bCs/>
              </w:rPr>
            </w:pPr>
          </w:p>
        </w:tc>
      </w:tr>
      <w:tr w:rsidR="00A4576E" w:rsidRPr="00644888" w14:paraId="5705A5E1" w14:textId="77777777" w:rsidTr="00173AD4">
        <w:trPr>
          <w:jc w:val="center"/>
        </w:trPr>
        <w:tc>
          <w:tcPr>
            <w:tcW w:w="463" w:type="pct"/>
          </w:tcPr>
          <w:p w14:paraId="604092DE" w14:textId="77777777" w:rsidR="00A4576E" w:rsidRPr="00644888" w:rsidRDefault="00A4576E" w:rsidP="00B007AE">
            <w:pPr>
              <w:pStyle w:val="ListParagraph"/>
              <w:numPr>
                <w:ilvl w:val="0"/>
                <w:numId w:val="3"/>
              </w:numPr>
              <w:rPr>
                <w:rFonts w:cstheme="minorHAnsi"/>
                <w:b/>
                <w:bCs/>
              </w:rPr>
            </w:pPr>
          </w:p>
        </w:tc>
        <w:tc>
          <w:tcPr>
            <w:tcW w:w="506" w:type="pct"/>
          </w:tcPr>
          <w:p w14:paraId="284F4440" w14:textId="77777777" w:rsidR="00A4576E" w:rsidRPr="00644888" w:rsidRDefault="00A4576E" w:rsidP="00B007AE">
            <w:pPr>
              <w:rPr>
                <w:rFonts w:cstheme="minorHAnsi"/>
                <w:b/>
                <w:bCs/>
                <w:lang w:val="en-US"/>
              </w:rPr>
            </w:pPr>
          </w:p>
        </w:tc>
        <w:tc>
          <w:tcPr>
            <w:tcW w:w="1132" w:type="pct"/>
          </w:tcPr>
          <w:p w14:paraId="03FA1522" w14:textId="77777777" w:rsidR="00A4576E" w:rsidRPr="00644888" w:rsidRDefault="00A4576E" w:rsidP="00B007AE">
            <w:pPr>
              <w:rPr>
                <w:rFonts w:cstheme="minorHAnsi"/>
                <w:b/>
                <w:bCs/>
              </w:rPr>
            </w:pPr>
          </w:p>
        </w:tc>
        <w:tc>
          <w:tcPr>
            <w:tcW w:w="519" w:type="pct"/>
          </w:tcPr>
          <w:p w14:paraId="2C097093" w14:textId="6D789B90"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01308C3A" w14:textId="77777777" w:rsidR="00A4576E" w:rsidRPr="00644888" w:rsidRDefault="00A4576E" w:rsidP="00B007AE">
            <w:pPr>
              <w:rPr>
                <w:rFonts w:cstheme="minorHAnsi"/>
                <w:b/>
                <w:bCs/>
              </w:rPr>
            </w:pPr>
          </w:p>
        </w:tc>
        <w:tc>
          <w:tcPr>
            <w:tcW w:w="1731" w:type="pct"/>
            <w:vMerge/>
          </w:tcPr>
          <w:p w14:paraId="3E8031DC" w14:textId="77777777" w:rsidR="00A4576E" w:rsidRPr="00644888" w:rsidRDefault="00A4576E" w:rsidP="00B007AE">
            <w:pPr>
              <w:rPr>
                <w:rFonts w:cstheme="minorHAnsi"/>
                <w:b/>
                <w:bCs/>
              </w:rPr>
            </w:pPr>
          </w:p>
        </w:tc>
      </w:tr>
      <w:tr w:rsidR="00A4576E" w:rsidRPr="00644888" w14:paraId="401C63BB" w14:textId="77777777" w:rsidTr="00173AD4">
        <w:trPr>
          <w:jc w:val="center"/>
        </w:trPr>
        <w:tc>
          <w:tcPr>
            <w:tcW w:w="463" w:type="pct"/>
          </w:tcPr>
          <w:p w14:paraId="0EB98FB1" w14:textId="77777777" w:rsidR="00A4576E" w:rsidRPr="00644888" w:rsidRDefault="00A4576E" w:rsidP="00B007AE">
            <w:pPr>
              <w:pStyle w:val="ListParagraph"/>
              <w:numPr>
                <w:ilvl w:val="0"/>
                <w:numId w:val="3"/>
              </w:numPr>
              <w:rPr>
                <w:rFonts w:cstheme="minorHAnsi"/>
                <w:b/>
                <w:bCs/>
              </w:rPr>
            </w:pPr>
          </w:p>
        </w:tc>
        <w:tc>
          <w:tcPr>
            <w:tcW w:w="506" w:type="pct"/>
          </w:tcPr>
          <w:p w14:paraId="7FCA42CD" w14:textId="77777777" w:rsidR="00A4576E" w:rsidRPr="00644888" w:rsidRDefault="00A4576E" w:rsidP="00B007AE">
            <w:pPr>
              <w:rPr>
                <w:rFonts w:cstheme="minorHAnsi"/>
                <w:b/>
                <w:bCs/>
                <w:lang w:val="en-US"/>
              </w:rPr>
            </w:pPr>
          </w:p>
        </w:tc>
        <w:tc>
          <w:tcPr>
            <w:tcW w:w="1132" w:type="pct"/>
          </w:tcPr>
          <w:p w14:paraId="0D71B9F2" w14:textId="77777777" w:rsidR="00A4576E" w:rsidRPr="00644888" w:rsidRDefault="00A4576E" w:rsidP="00B007AE">
            <w:pPr>
              <w:rPr>
                <w:rFonts w:cstheme="minorHAnsi"/>
                <w:b/>
                <w:bCs/>
              </w:rPr>
            </w:pPr>
          </w:p>
        </w:tc>
        <w:tc>
          <w:tcPr>
            <w:tcW w:w="519" w:type="pct"/>
          </w:tcPr>
          <w:p w14:paraId="5EF73BF9" w14:textId="46F4D115"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4DC4AF1A" w14:textId="77777777" w:rsidR="00A4576E" w:rsidRPr="00644888" w:rsidRDefault="00A4576E" w:rsidP="00B007AE">
            <w:pPr>
              <w:rPr>
                <w:rFonts w:cstheme="minorHAnsi"/>
                <w:b/>
                <w:bCs/>
              </w:rPr>
            </w:pPr>
          </w:p>
        </w:tc>
        <w:tc>
          <w:tcPr>
            <w:tcW w:w="1731" w:type="pct"/>
            <w:vMerge/>
          </w:tcPr>
          <w:p w14:paraId="0D7E44A7" w14:textId="77777777" w:rsidR="00A4576E" w:rsidRPr="00644888" w:rsidRDefault="00A4576E" w:rsidP="00B007AE">
            <w:pPr>
              <w:rPr>
                <w:rFonts w:cstheme="minorHAnsi"/>
                <w:b/>
                <w:bCs/>
              </w:rPr>
            </w:pPr>
          </w:p>
        </w:tc>
      </w:tr>
      <w:tr w:rsidR="00A4576E" w:rsidRPr="00644888" w14:paraId="2719EF5B" w14:textId="77777777" w:rsidTr="00173AD4">
        <w:trPr>
          <w:jc w:val="center"/>
        </w:trPr>
        <w:tc>
          <w:tcPr>
            <w:tcW w:w="463" w:type="pct"/>
          </w:tcPr>
          <w:p w14:paraId="203FBD22" w14:textId="77777777" w:rsidR="00A4576E" w:rsidRPr="00644888" w:rsidRDefault="00A4576E" w:rsidP="00B007AE">
            <w:pPr>
              <w:pStyle w:val="ListParagraph"/>
              <w:numPr>
                <w:ilvl w:val="0"/>
                <w:numId w:val="3"/>
              </w:numPr>
              <w:rPr>
                <w:rFonts w:cstheme="minorHAnsi"/>
                <w:b/>
                <w:bCs/>
              </w:rPr>
            </w:pPr>
          </w:p>
        </w:tc>
        <w:tc>
          <w:tcPr>
            <w:tcW w:w="506" w:type="pct"/>
          </w:tcPr>
          <w:p w14:paraId="48477BCC" w14:textId="77777777" w:rsidR="00A4576E" w:rsidRPr="00644888" w:rsidRDefault="00A4576E" w:rsidP="00B007AE">
            <w:pPr>
              <w:rPr>
                <w:rFonts w:cstheme="minorHAnsi"/>
                <w:b/>
                <w:bCs/>
                <w:lang w:val="en-US"/>
              </w:rPr>
            </w:pPr>
          </w:p>
        </w:tc>
        <w:tc>
          <w:tcPr>
            <w:tcW w:w="1132" w:type="pct"/>
          </w:tcPr>
          <w:p w14:paraId="79650EA8" w14:textId="77777777" w:rsidR="00A4576E" w:rsidRPr="00644888" w:rsidRDefault="00A4576E" w:rsidP="00B007AE">
            <w:pPr>
              <w:rPr>
                <w:rFonts w:cstheme="minorHAnsi"/>
                <w:b/>
                <w:bCs/>
              </w:rPr>
            </w:pPr>
          </w:p>
        </w:tc>
        <w:tc>
          <w:tcPr>
            <w:tcW w:w="519" w:type="pct"/>
          </w:tcPr>
          <w:p w14:paraId="34F04329" w14:textId="3905F084"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004D46C1" w14:textId="77777777" w:rsidR="00A4576E" w:rsidRPr="00644888" w:rsidRDefault="00A4576E" w:rsidP="00B007AE">
            <w:pPr>
              <w:rPr>
                <w:rFonts w:cstheme="minorHAnsi"/>
                <w:b/>
                <w:bCs/>
              </w:rPr>
            </w:pPr>
          </w:p>
        </w:tc>
        <w:tc>
          <w:tcPr>
            <w:tcW w:w="1731" w:type="pct"/>
            <w:vMerge/>
          </w:tcPr>
          <w:p w14:paraId="2F9FF8D6" w14:textId="77777777" w:rsidR="00A4576E" w:rsidRPr="00644888" w:rsidRDefault="00A4576E" w:rsidP="00B007AE">
            <w:pPr>
              <w:rPr>
                <w:rFonts w:cstheme="minorHAnsi"/>
                <w:b/>
                <w:bCs/>
              </w:rPr>
            </w:pPr>
          </w:p>
        </w:tc>
      </w:tr>
      <w:tr w:rsidR="00A4576E" w:rsidRPr="00644888" w14:paraId="62B5300B" w14:textId="77777777" w:rsidTr="00173AD4">
        <w:trPr>
          <w:jc w:val="center"/>
        </w:trPr>
        <w:tc>
          <w:tcPr>
            <w:tcW w:w="463" w:type="pct"/>
          </w:tcPr>
          <w:p w14:paraId="29002E1B" w14:textId="77777777" w:rsidR="00A4576E" w:rsidRPr="00644888" w:rsidRDefault="00A4576E" w:rsidP="00B007AE">
            <w:pPr>
              <w:pStyle w:val="ListParagraph"/>
              <w:numPr>
                <w:ilvl w:val="0"/>
                <w:numId w:val="3"/>
              </w:numPr>
              <w:rPr>
                <w:rFonts w:cstheme="minorHAnsi"/>
                <w:b/>
                <w:bCs/>
              </w:rPr>
            </w:pPr>
          </w:p>
        </w:tc>
        <w:tc>
          <w:tcPr>
            <w:tcW w:w="506" w:type="pct"/>
          </w:tcPr>
          <w:p w14:paraId="06F5968E" w14:textId="77777777" w:rsidR="00A4576E" w:rsidRPr="00644888" w:rsidRDefault="00A4576E" w:rsidP="00B007AE">
            <w:pPr>
              <w:rPr>
                <w:rFonts w:cstheme="minorHAnsi"/>
                <w:b/>
                <w:bCs/>
                <w:lang w:val="en-US"/>
              </w:rPr>
            </w:pPr>
          </w:p>
        </w:tc>
        <w:tc>
          <w:tcPr>
            <w:tcW w:w="1132" w:type="pct"/>
          </w:tcPr>
          <w:p w14:paraId="169D89C6" w14:textId="77777777" w:rsidR="00A4576E" w:rsidRPr="00644888" w:rsidRDefault="00A4576E" w:rsidP="00B007AE">
            <w:pPr>
              <w:rPr>
                <w:rFonts w:cstheme="minorHAnsi"/>
                <w:b/>
                <w:bCs/>
              </w:rPr>
            </w:pPr>
          </w:p>
        </w:tc>
        <w:tc>
          <w:tcPr>
            <w:tcW w:w="519" w:type="pct"/>
          </w:tcPr>
          <w:p w14:paraId="34BB2FA5" w14:textId="33E8C248"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0C1FA80F" w14:textId="77777777" w:rsidR="00A4576E" w:rsidRPr="00644888" w:rsidRDefault="00A4576E" w:rsidP="00B007AE">
            <w:pPr>
              <w:rPr>
                <w:rFonts w:cstheme="minorHAnsi"/>
                <w:b/>
                <w:bCs/>
              </w:rPr>
            </w:pPr>
          </w:p>
        </w:tc>
        <w:tc>
          <w:tcPr>
            <w:tcW w:w="1731" w:type="pct"/>
            <w:vMerge/>
          </w:tcPr>
          <w:p w14:paraId="357EF621" w14:textId="77777777" w:rsidR="00A4576E" w:rsidRPr="00644888" w:rsidRDefault="00A4576E" w:rsidP="00B007AE">
            <w:pPr>
              <w:rPr>
                <w:rFonts w:cstheme="minorHAnsi"/>
                <w:b/>
                <w:bCs/>
              </w:rPr>
            </w:pPr>
          </w:p>
        </w:tc>
      </w:tr>
      <w:tr w:rsidR="00A4576E" w:rsidRPr="00644888" w14:paraId="0ECA186B" w14:textId="77777777" w:rsidTr="00173AD4">
        <w:trPr>
          <w:jc w:val="center"/>
        </w:trPr>
        <w:tc>
          <w:tcPr>
            <w:tcW w:w="463" w:type="pct"/>
          </w:tcPr>
          <w:p w14:paraId="5C0110F4" w14:textId="77777777" w:rsidR="00A4576E" w:rsidRPr="00644888" w:rsidRDefault="00A4576E" w:rsidP="00B007AE">
            <w:pPr>
              <w:pStyle w:val="ListParagraph"/>
              <w:numPr>
                <w:ilvl w:val="0"/>
                <w:numId w:val="3"/>
              </w:numPr>
              <w:rPr>
                <w:rFonts w:cstheme="minorHAnsi"/>
                <w:b/>
                <w:bCs/>
              </w:rPr>
            </w:pPr>
          </w:p>
        </w:tc>
        <w:tc>
          <w:tcPr>
            <w:tcW w:w="506" w:type="pct"/>
          </w:tcPr>
          <w:p w14:paraId="2FF43D41" w14:textId="77777777" w:rsidR="00A4576E" w:rsidRPr="00644888" w:rsidRDefault="00A4576E" w:rsidP="00B007AE">
            <w:pPr>
              <w:rPr>
                <w:rFonts w:cstheme="minorHAnsi"/>
                <w:b/>
                <w:bCs/>
                <w:lang w:val="en-US"/>
              </w:rPr>
            </w:pPr>
          </w:p>
        </w:tc>
        <w:tc>
          <w:tcPr>
            <w:tcW w:w="1132" w:type="pct"/>
          </w:tcPr>
          <w:p w14:paraId="47DEAD92" w14:textId="77777777" w:rsidR="00A4576E" w:rsidRPr="00644888" w:rsidRDefault="00A4576E" w:rsidP="00B007AE">
            <w:pPr>
              <w:rPr>
                <w:rFonts w:cstheme="minorHAnsi"/>
                <w:b/>
                <w:bCs/>
              </w:rPr>
            </w:pPr>
          </w:p>
        </w:tc>
        <w:tc>
          <w:tcPr>
            <w:tcW w:w="519" w:type="pct"/>
          </w:tcPr>
          <w:p w14:paraId="44B59467" w14:textId="03722531"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050B0F82" w14:textId="77777777" w:rsidR="00A4576E" w:rsidRPr="00644888" w:rsidRDefault="00A4576E" w:rsidP="00B007AE">
            <w:pPr>
              <w:rPr>
                <w:rFonts w:cstheme="minorHAnsi"/>
                <w:b/>
                <w:bCs/>
              </w:rPr>
            </w:pPr>
          </w:p>
        </w:tc>
        <w:tc>
          <w:tcPr>
            <w:tcW w:w="1731" w:type="pct"/>
            <w:vMerge/>
          </w:tcPr>
          <w:p w14:paraId="145EAAC6" w14:textId="77777777" w:rsidR="00A4576E" w:rsidRPr="00644888" w:rsidRDefault="00A4576E" w:rsidP="00B007AE">
            <w:pPr>
              <w:rPr>
                <w:rFonts w:cstheme="minorHAnsi"/>
                <w:b/>
                <w:bCs/>
              </w:rPr>
            </w:pPr>
          </w:p>
        </w:tc>
      </w:tr>
      <w:tr w:rsidR="00A4576E" w:rsidRPr="00644888" w14:paraId="27681BBD" w14:textId="77777777" w:rsidTr="00173AD4">
        <w:trPr>
          <w:jc w:val="center"/>
        </w:trPr>
        <w:tc>
          <w:tcPr>
            <w:tcW w:w="463" w:type="pct"/>
          </w:tcPr>
          <w:p w14:paraId="7A1773F8" w14:textId="77777777" w:rsidR="00A4576E" w:rsidRPr="00644888" w:rsidRDefault="00A4576E" w:rsidP="00B007AE">
            <w:pPr>
              <w:pStyle w:val="ListParagraph"/>
              <w:numPr>
                <w:ilvl w:val="0"/>
                <w:numId w:val="3"/>
              </w:numPr>
              <w:rPr>
                <w:rFonts w:cstheme="minorHAnsi"/>
                <w:b/>
                <w:bCs/>
              </w:rPr>
            </w:pPr>
          </w:p>
        </w:tc>
        <w:tc>
          <w:tcPr>
            <w:tcW w:w="506" w:type="pct"/>
          </w:tcPr>
          <w:p w14:paraId="70C8ECA6" w14:textId="77777777" w:rsidR="00A4576E" w:rsidRPr="00644888" w:rsidRDefault="00A4576E" w:rsidP="00B007AE">
            <w:pPr>
              <w:rPr>
                <w:rFonts w:cstheme="minorHAnsi"/>
                <w:b/>
                <w:bCs/>
                <w:lang w:val="en-US"/>
              </w:rPr>
            </w:pPr>
          </w:p>
        </w:tc>
        <w:tc>
          <w:tcPr>
            <w:tcW w:w="1132" w:type="pct"/>
          </w:tcPr>
          <w:p w14:paraId="672B8A5F" w14:textId="77777777" w:rsidR="00A4576E" w:rsidRPr="00644888" w:rsidRDefault="00A4576E" w:rsidP="00B007AE">
            <w:pPr>
              <w:rPr>
                <w:rFonts w:cstheme="minorHAnsi"/>
                <w:b/>
                <w:bCs/>
              </w:rPr>
            </w:pPr>
          </w:p>
        </w:tc>
        <w:tc>
          <w:tcPr>
            <w:tcW w:w="519" w:type="pct"/>
          </w:tcPr>
          <w:p w14:paraId="0C685846" w14:textId="4D0984E5"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1A0F2F47" w14:textId="77777777" w:rsidR="00A4576E" w:rsidRPr="00644888" w:rsidRDefault="00A4576E" w:rsidP="00B007AE">
            <w:pPr>
              <w:rPr>
                <w:rFonts w:cstheme="minorHAnsi"/>
                <w:b/>
                <w:bCs/>
              </w:rPr>
            </w:pPr>
          </w:p>
        </w:tc>
        <w:tc>
          <w:tcPr>
            <w:tcW w:w="1731" w:type="pct"/>
            <w:vMerge/>
          </w:tcPr>
          <w:p w14:paraId="539572F6" w14:textId="77777777" w:rsidR="00A4576E" w:rsidRPr="00644888" w:rsidRDefault="00A4576E" w:rsidP="00B007AE">
            <w:pPr>
              <w:rPr>
                <w:rFonts w:cstheme="minorHAnsi"/>
                <w:b/>
                <w:bCs/>
              </w:rPr>
            </w:pPr>
          </w:p>
        </w:tc>
      </w:tr>
      <w:tr w:rsidR="00A4576E" w:rsidRPr="00644888" w14:paraId="67C1F25D" w14:textId="77777777" w:rsidTr="00173AD4">
        <w:trPr>
          <w:jc w:val="center"/>
        </w:trPr>
        <w:tc>
          <w:tcPr>
            <w:tcW w:w="463" w:type="pct"/>
          </w:tcPr>
          <w:p w14:paraId="5FFCE95D" w14:textId="77777777" w:rsidR="00A4576E" w:rsidRPr="00644888" w:rsidRDefault="00A4576E" w:rsidP="00B007AE">
            <w:pPr>
              <w:pStyle w:val="ListParagraph"/>
              <w:numPr>
                <w:ilvl w:val="0"/>
                <w:numId w:val="3"/>
              </w:numPr>
              <w:rPr>
                <w:rFonts w:cstheme="minorHAnsi"/>
                <w:b/>
                <w:bCs/>
              </w:rPr>
            </w:pPr>
          </w:p>
        </w:tc>
        <w:tc>
          <w:tcPr>
            <w:tcW w:w="506" w:type="pct"/>
          </w:tcPr>
          <w:p w14:paraId="04918E79" w14:textId="77777777" w:rsidR="00A4576E" w:rsidRPr="00644888" w:rsidRDefault="00A4576E" w:rsidP="00B007AE">
            <w:pPr>
              <w:rPr>
                <w:rFonts w:cstheme="minorHAnsi"/>
                <w:b/>
                <w:bCs/>
                <w:lang w:val="en-US"/>
              </w:rPr>
            </w:pPr>
          </w:p>
        </w:tc>
        <w:tc>
          <w:tcPr>
            <w:tcW w:w="1132" w:type="pct"/>
          </w:tcPr>
          <w:p w14:paraId="5F136AD5" w14:textId="77777777" w:rsidR="00A4576E" w:rsidRPr="00644888" w:rsidRDefault="00A4576E" w:rsidP="00B007AE">
            <w:pPr>
              <w:rPr>
                <w:rFonts w:cstheme="minorHAnsi"/>
                <w:b/>
                <w:bCs/>
              </w:rPr>
            </w:pPr>
          </w:p>
        </w:tc>
        <w:tc>
          <w:tcPr>
            <w:tcW w:w="519" w:type="pct"/>
          </w:tcPr>
          <w:p w14:paraId="06F65409" w14:textId="013C1299"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33028AE7" w14:textId="77777777" w:rsidR="00A4576E" w:rsidRPr="00644888" w:rsidRDefault="00A4576E" w:rsidP="00B007AE">
            <w:pPr>
              <w:rPr>
                <w:rFonts w:cstheme="minorHAnsi"/>
                <w:b/>
                <w:bCs/>
              </w:rPr>
            </w:pPr>
          </w:p>
        </w:tc>
        <w:tc>
          <w:tcPr>
            <w:tcW w:w="1731" w:type="pct"/>
            <w:vMerge/>
          </w:tcPr>
          <w:p w14:paraId="03978B26" w14:textId="77777777" w:rsidR="00A4576E" w:rsidRPr="00644888" w:rsidRDefault="00A4576E" w:rsidP="00B007AE">
            <w:pPr>
              <w:rPr>
                <w:rFonts w:cstheme="minorHAnsi"/>
                <w:b/>
                <w:bCs/>
              </w:rPr>
            </w:pPr>
          </w:p>
        </w:tc>
      </w:tr>
      <w:tr w:rsidR="00A4576E" w:rsidRPr="00644888" w14:paraId="7DCD1CED" w14:textId="77777777" w:rsidTr="00173AD4">
        <w:trPr>
          <w:jc w:val="center"/>
        </w:trPr>
        <w:tc>
          <w:tcPr>
            <w:tcW w:w="463" w:type="pct"/>
          </w:tcPr>
          <w:p w14:paraId="167BD785" w14:textId="77777777" w:rsidR="00A4576E" w:rsidRPr="00644888" w:rsidRDefault="00A4576E" w:rsidP="00B007AE">
            <w:pPr>
              <w:pStyle w:val="ListParagraph"/>
              <w:numPr>
                <w:ilvl w:val="0"/>
                <w:numId w:val="3"/>
              </w:numPr>
              <w:rPr>
                <w:rFonts w:cstheme="minorHAnsi"/>
                <w:b/>
                <w:bCs/>
              </w:rPr>
            </w:pPr>
          </w:p>
        </w:tc>
        <w:tc>
          <w:tcPr>
            <w:tcW w:w="506" w:type="pct"/>
          </w:tcPr>
          <w:p w14:paraId="2807B4DA" w14:textId="77777777" w:rsidR="00A4576E" w:rsidRPr="00644888" w:rsidRDefault="00A4576E" w:rsidP="00B007AE">
            <w:pPr>
              <w:rPr>
                <w:rFonts w:cstheme="minorHAnsi"/>
                <w:b/>
                <w:bCs/>
                <w:lang w:val="en-US"/>
              </w:rPr>
            </w:pPr>
          </w:p>
        </w:tc>
        <w:tc>
          <w:tcPr>
            <w:tcW w:w="1132" w:type="pct"/>
          </w:tcPr>
          <w:p w14:paraId="4AB1D720" w14:textId="77777777" w:rsidR="00A4576E" w:rsidRPr="00644888" w:rsidRDefault="00A4576E" w:rsidP="00B007AE">
            <w:pPr>
              <w:rPr>
                <w:rFonts w:cstheme="minorHAnsi"/>
                <w:b/>
                <w:bCs/>
              </w:rPr>
            </w:pPr>
          </w:p>
        </w:tc>
        <w:tc>
          <w:tcPr>
            <w:tcW w:w="519" w:type="pct"/>
          </w:tcPr>
          <w:p w14:paraId="2396CEDA" w14:textId="78A21D0B"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6B8A4E12" w14:textId="77777777" w:rsidR="00A4576E" w:rsidRPr="00644888" w:rsidRDefault="00A4576E" w:rsidP="00B007AE">
            <w:pPr>
              <w:rPr>
                <w:rFonts w:cstheme="minorHAnsi"/>
                <w:b/>
                <w:bCs/>
              </w:rPr>
            </w:pPr>
          </w:p>
        </w:tc>
        <w:tc>
          <w:tcPr>
            <w:tcW w:w="1731" w:type="pct"/>
            <w:vMerge/>
          </w:tcPr>
          <w:p w14:paraId="33E1F051" w14:textId="77777777" w:rsidR="00A4576E" w:rsidRPr="00644888" w:rsidRDefault="00A4576E" w:rsidP="00B007AE">
            <w:pPr>
              <w:rPr>
                <w:rFonts w:cstheme="minorHAnsi"/>
                <w:b/>
                <w:bCs/>
              </w:rPr>
            </w:pPr>
          </w:p>
        </w:tc>
      </w:tr>
      <w:tr w:rsidR="00A4576E" w:rsidRPr="00644888" w14:paraId="0A161951" w14:textId="77777777" w:rsidTr="00173AD4">
        <w:trPr>
          <w:jc w:val="center"/>
        </w:trPr>
        <w:tc>
          <w:tcPr>
            <w:tcW w:w="463" w:type="pct"/>
          </w:tcPr>
          <w:p w14:paraId="17639EC0" w14:textId="77777777" w:rsidR="00A4576E" w:rsidRPr="00644888" w:rsidRDefault="00A4576E" w:rsidP="00B007AE">
            <w:pPr>
              <w:pStyle w:val="ListParagraph"/>
              <w:numPr>
                <w:ilvl w:val="0"/>
                <w:numId w:val="3"/>
              </w:numPr>
              <w:rPr>
                <w:rFonts w:cstheme="minorHAnsi"/>
                <w:b/>
                <w:bCs/>
              </w:rPr>
            </w:pPr>
          </w:p>
        </w:tc>
        <w:tc>
          <w:tcPr>
            <w:tcW w:w="506" w:type="pct"/>
          </w:tcPr>
          <w:p w14:paraId="63CDEC43" w14:textId="77777777" w:rsidR="00A4576E" w:rsidRPr="00644888" w:rsidRDefault="00A4576E" w:rsidP="00B007AE">
            <w:pPr>
              <w:rPr>
                <w:rFonts w:cstheme="minorHAnsi"/>
                <w:b/>
                <w:bCs/>
                <w:lang w:val="en-US"/>
              </w:rPr>
            </w:pPr>
          </w:p>
        </w:tc>
        <w:tc>
          <w:tcPr>
            <w:tcW w:w="1132" w:type="pct"/>
          </w:tcPr>
          <w:p w14:paraId="6DEDAF3D" w14:textId="77777777" w:rsidR="00A4576E" w:rsidRPr="00644888" w:rsidRDefault="00A4576E" w:rsidP="00B007AE">
            <w:pPr>
              <w:rPr>
                <w:rFonts w:cstheme="minorHAnsi"/>
                <w:b/>
                <w:bCs/>
              </w:rPr>
            </w:pPr>
          </w:p>
        </w:tc>
        <w:tc>
          <w:tcPr>
            <w:tcW w:w="519" w:type="pct"/>
          </w:tcPr>
          <w:p w14:paraId="52689C63" w14:textId="7E41284D"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12446B18" w14:textId="77777777" w:rsidR="00A4576E" w:rsidRPr="00644888" w:rsidRDefault="00A4576E" w:rsidP="00B007AE">
            <w:pPr>
              <w:rPr>
                <w:rFonts w:cstheme="minorHAnsi"/>
                <w:b/>
                <w:bCs/>
              </w:rPr>
            </w:pPr>
          </w:p>
        </w:tc>
        <w:tc>
          <w:tcPr>
            <w:tcW w:w="1731" w:type="pct"/>
            <w:vMerge/>
          </w:tcPr>
          <w:p w14:paraId="65CD2520" w14:textId="77777777" w:rsidR="00A4576E" w:rsidRPr="00644888" w:rsidRDefault="00A4576E" w:rsidP="00B007AE">
            <w:pPr>
              <w:rPr>
                <w:rFonts w:cstheme="minorHAnsi"/>
                <w:b/>
                <w:bCs/>
              </w:rPr>
            </w:pPr>
          </w:p>
        </w:tc>
      </w:tr>
      <w:tr w:rsidR="00A4576E" w:rsidRPr="00644888" w14:paraId="6D82693E" w14:textId="77777777" w:rsidTr="00173AD4">
        <w:trPr>
          <w:jc w:val="center"/>
        </w:trPr>
        <w:tc>
          <w:tcPr>
            <w:tcW w:w="463" w:type="pct"/>
          </w:tcPr>
          <w:p w14:paraId="0CD5DFFE" w14:textId="77777777" w:rsidR="00A4576E" w:rsidRPr="00644888" w:rsidRDefault="00A4576E" w:rsidP="00B007AE">
            <w:pPr>
              <w:pStyle w:val="ListParagraph"/>
              <w:numPr>
                <w:ilvl w:val="0"/>
                <w:numId w:val="3"/>
              </w:numPr>
              <w:rPr>
                <w:rFonts w:cstheme="minorHAnsi"/>
                <w:b/>
                <w:bCs/>
              </w:rPr>
            </w:pPr>
          </w:p>
        </w:tc>
        <w:tc>
          <w:tcPr>
            <w:tcW w:w="506" w:type="pct"/>
          </w:tcPr>
          <w:p w14:paraId="03FEC328" w14:textId="77777777" w:rsidR="00A4576E" w:rsidRPr="00644888" w:rsidRDefault="00A4576E" w:rsidP="00B007AE">
            <w:pPr>
              <w:rPr>
                <w:rFonts w:cstheme="minorHAnsi"/>
                <w:b/>
                <w:bCs/>
                <w:lang w:val="en-US"/>
              </w:rPr>
            </w:pPr>
          </w:p>
        </w:tc>
        <w:tc>
          <w:tcPr>
            <w:tcW w:w="1132" w:type="pct"/>
          </w:tcPr>
          <w:p w14:paraId="5F918BA1" w14:textId="77777777" w:rsidR="00A4576E" w:rsidRPr="00644888" w:rsidRDefault="00A4576E" w:rsidP="00B007AE">
            <w:pPr>
              <w:rPr>
                <w:rFonts w:cstheme="minorHAnsi"/>
                <w:b/>
                <w:bCs/>
              </w:rPr>
            </w:pPr>
          </w:p>
        </w:tc>
        <w:tc>
          <w:tcPr>
            <w:tcW w:w="519" w:type="pct"/>
          </w:tcPr>
          <w:p w14:paraId="6DA67EDF" w14:textId="24B420B7"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275E139F" w14:textId="77777777" w:rsidR="00A4576E" w:rsidRPr="00644888" w:rsidRDefault="00A4576E" w:rsidP="00B007AE">
            <w:pPr>
              <w:rPr>
                <w:rFonts w:cstheme="minorHAnsi"/>
                <w:b/>
                <w:bCs/>
              </w:rPr>
            </w:pPr>
          </w:p>
        </w:tc>
        <w:tc>
          <w:tcPr>
            <w:tcW w:w="1731" w:type="pct"/>
            <w:vMerge/>
          </w:tcPr>
          <w:p w14:paraId="5F236FBC" w14:textId="77777777" w:rsidR="00A4576E" w:rsidRPr="00644888" w:rsidRDefault="00A4576E" w:rsidP="00B007AE">
            <w:pPr>
              <w:rPr>
                <w:rFonts w:cstheme="minorHAnsi"/>
                <w:b/>
                <w:bCs/>
              </w:rPr>
            </w:pPr>
          </w:p>
        </w:tc>
      </w:tr>
      <w:tr w:rsidR="00A4576E" w:rsidRPr="00644888" w14:paraId="0E398765" w14:textId="77777777" w:rsidTr="00173AD4">
        <w:trPr>
          <w:jc w:val="center"/>
        </w:trPr>
        <w:tc>
          <w:tcPr>
            <w:tcW w:w="463" w:type="pct"/>
          </w:tcPr>
          <w:p w14:paraId="3F0C6995" w14:textId="77777777" w:rsidR="00A4576E" w:rsidRPr="00644888" w:rsidRDefault="00A4576E" w:rsidP="00B007AE">
            <w:pPr>
              <w:pStyle w:val="ListParagraph"/>
              <w:numPr>
                <w:ilvl w:val="0"/>
                <w:numId w:val="3"/>
              </w:numPr>
              <w:rPr>
                <w:rFonts w:cstheme="minorHAnsi"/>
                <w:b/>
                <w:bCs/>
              </w:rPr>
            </w:pPr>
          </w:p>
        </w:tc>
        <w:tc>
          <w:tcPr>
            <w:tcW w:w="506" w:type="pct"/>
          </w:tcPr>
          <w:p w14:paraId="5A3B4EEC" w14:textId="77777777" w:rsidR="00A4576E" w:rsidRPr="00644888" w:rsidRDefault="00A4576E" w:rsidP="00B007AE">
            <w:pPr>
              <w:rPr>
                <w:rFonts w:cstheme="minorHAnsi"/>
                <w:b/>
                <w:bCs/>
                <w:lang w:val="en-US"/>
              </w:rPr>
            </w:pPr>
          </w:p>
        </w:tc>
        <w:tc>
          <w:tcPr>
            <w:tcW w:w="1132" w:type="pct"/>
          </w:tcPr>
          <w:p w14:paraId="304F8CC0" w14:textId="77777777" w:rsidR="00A4576E" w:rsidRPr="00644888" w:rsidRDefault="00A4576E" w:rsidP="00B007AE">
            <w:pPr>
              <w:rPr>
                <w:rFonts w:cstheme="minorHAnsi"/>
                <w:b/>
                <w:bCs/>
              </w:rPr>
            </w:pPr>
          </w:p>
        </w:tc>
        <w:tc>
          <w:tcPr>
            <w:tcW w:w="519" w:type="pct"/>
          </w:tcPr>
          <w:p w14:paraId="76D7737E" w14:textId="2D57C102"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4276AF7F" w14:textId="77777777" w:rsidR="00A4576E" w:rsidRPr="00644888" w:rsidRDefault="00A4576E" w:rsidP="00B007AE">
            <w:pPr>
              <w:rPr>
                <w:rFonts w:cstheme="minorHAnsi"/>
                <w:b/>
                <w:bCs/>
              </w:rPr>
            </w:pPr>
          </w:p>
        </w:tc>
        <w:tc>
          <w:tcPr>
            <w:tcW w:w="1731" w:type="pct"/>
            <w:vMerge/>
          </w:tcPr>
          <w:p w14:paraId="5E376564" w14:textId="77777777" w:rsidR="00A4576E" w:rsidRPr="00644888" w:rsidRDefault="00A4576E" w:rsidP="00B007AE">
            <w:pPr>
              <w:rPr>
                <w:rFonts w:cstheme="minorHAnsi"/>
                <w:b/>
                <w:bCs/>
              </w:rPr>
            </w:pPr>
          </w:p>
        </w:tc>
      </w:tr>
      <w:tr w:rsidR="00A4576E" w:rsidRPr="00644888" w14:paraId="225F9FB9" w14:textId="77777777" w:rsidTr="00173AD4">
        <w:trPr>
          <w:jc w:val="center"/>
        </w:trPr>
        <w:tc>
          <w:tcPr>
            <w:tcW w:w="463" w:type="pct"/>
          </w:tcPr>
          <w:p w14:paraId="500BEDE8" w14:textId="77777777" w:rsidR="00A4576E" w:rsidRPr="00644888" w:rsidRDefault="00A4576E" w:rsidP="00B007AE">
            <w:pPr>
              <w:pStyle w:val="ListParagraph"/>
              <w:numPr>
                <w:ilvl w:val="0"/>
                <w:numId w:val="3"/>
              </w:numPr>
              <w:rPr>
                <w:rFonts w:cstheme="minorHAnsi"/>
                <w:b/>
                <w:bCs/>
              </w:rPr>
            </w:pPr>
          </w:p>
        </w:tc>
        <w:tc>
          <w:tcPr>
            <w:tcW w:w="506" w:type="pct"/>
          </w:tcPr>
          <w:p w14:paraId="74B2AA4E" w14:textId="77777777" w:rsidR="00A4576E" w:rsidRPr="00644888" w:rsidRDefault="00A4576E" w:rsidP="00B007AE">
            <w:pPr>
              <w:rPr>
                <w:rFonts w:cstheme="minorHAnsi"/>
                <w:b/>
                <w:bCs/>
                <w:lang w:val="en-US"/>
              </w:rPr>
            </w:pPr>
          </w:p>
        </w:tc>
        <w:tc>
          <w:tcPr>
            <w:tcW w:w="1132" w:type="pct"/>
          </w:tcPr>
          <w:p w14:paraId="053C680D" w14:textId="77777777" w:rsidR="00A4576E" w:rsidRPr="00644888" w:rsidRDefault="00A4576E" w:rsidP="00B007AE">
            <w:pPr>
              <w:rPr>
                <w:rFonts w:cstheme="minorHAnsi"/>
                <w:b/>
                <w:bCs/>
              </w:rPr>
            </w:pPr>
          </w:p>
        </w:tc>
        <w:tc>
          <w:tcPr>
            <w:tcW w:w="519" w:type="pct"/>
          </w:tcPr>
          <w:p w14:paraId="79707BFB" w14:textId="1A9429DE"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6B515467" w14:textId="77777777" w:rsidR="00A4576E" w:rsidRPr="00644888" w:rsidRDefault="00A4576E" w:rsidP="00B007AE">
            <w:pPr>
              <w:rPr>
                <w:rFonts w:cstheme="minorHAnsi"/>
                <w:b/>
                <w:bCs/>
              </w:rPr>
            </w:pPr>
          </w:p>
        </w:tc>
        <w:tc>
          <w:tcPr>
            <w:tcW w:w="1731" w:type="pct"/>
            <w:vMerge/>
          </w:tcPr>
          <w:p w14:paraId="2A1FD5F3" w14:textId="77777777" w:rsidR="00A4576E" w:rsidRPr="00644888" w:rsidRDefault="00A4576E" w:rsidP="00B007AE">
            <w:pPr>
              <w:rPr>
                <w:rFonts w:cstheme="minorHAnsi"/>
                <w:b/>
                <w:bCs/>
              </w:rPr>
            </w:pPr>
          </w:p>
        </w:tc>
      </w:tr>
      <w:tr w:rsidR="00A4576E" w:rsidRPr="00644888" w14:paraId="70545867" w14:textId="77777777" w:rsidTr="00173AD4">
        <w:trPr>
          <w:jc w:val="center"/>
        </w:trPr>
        <w:tc>
          <w:tcPr>
            <w:tcW w:w="463" w:type="pct"/>
          </w:tcPr>
          <w:p w14:paraId="497F4AE2" w14:textId="77777777" w:rsidR="00A4576E" w:rsidRPr="00644888" w:rsidRDefault="00A4576E" w:rsidP="00B007AE">
            <w:pPr>
              <w:pStyle w:val="ListParagraph"/>
              <w:numPr>
                <w:ilvl w:val="0"/>
                <w:numId w:val="3"/>
              </w:numPr>
              <w:rPr>
                <w:rFonts w:cstheme="minorHAnsi"/>
                <w:b/>
                <w:bCs/>
              </w:rPr>
            </w:pPr>
          </w:p>
        </w:tc>
        <w:tc>
          <w:tcPr>
            <w:tcW w:w="506" w:type="pct"/>
          </w:tcPr>
          <w:p w14:paraId="33688F4D" w14:textId="77777777" w:rsidR="00A4576E" w:rsidRPr="00644888" w:rsidRDefault="00A4576E" w:rsidP="00B007AE">
            <w:pPr>
              <w:rPr>
                <w:rFonts w:cstheme="minorHAnsi"/>
                <w:b/>
                <w:bCs/>
                <w:lang w:val="en-US"/>
              </w:rPr>
            </w:pPr>
          </w:p>
        </w:tc>
        <w:tc>
          <w:tcPr>
            <w:tcW w:w="1132" w:type="pct"/>
          </w:tcPr>
          <w:p w14:paraId="4D4E5696" w14:textId="77777777" w:rsidR="00A4576E" w:rsidRPr="00644888" w:rsidRDefault="00A4576E" w:rsidP="00B007AE">
            <w:pPr>
              <w:rPr>
                <w:rFonts w:cstheme="minorHAnsi"/>
                <w:b/>
                <w:bCs/>
              </w:rPr>
            </w:pPr>
          </w:p>
        </w:tc>
        <w:tc>
          <w:tcPr>
            <w:tcW w:w="519" w:type="pct"/>
          </w:tcPr>
          <w:p w14:paraId="515C9B9F" w14:textId="4116EFB5"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68CB0883" w14:textId="77777777" w:rsidR="00A4576E" w:rsidRPr="00644888" w:rsidRDefault="00A4576E" w:rsidP="00B007AE">
            <w:pPr>
              <w:rPr>
                <w:rFonts w:cstheme="minorHAnsi"/>
                <w:b/>
                <w:bCs/>
              </w:rPr>
            </w:pPr>
          </w:p>
        </w:tc>
        <w:tc>
          <w:tcPr>
            <w:tcW w:w="1731" w:type="pct"/>
            <w:vMerge/>
          </w:tcPr>
          <w:p w14:paraId="50127D0E" w14:textId="77777777" w:rsidR="00A4576E" w:rsidRPr="00644888" w:rsidRDefault="00A4576E" w:rsidP="00B007AE">
            <w:pPr>
              <w:rPr>
                <w:rFonts w:cstheme="minorHAnsi"/>
                <w:b/>
                <w:bCs/>
              </w:rPr>
            </w:pPr>
          </w:p>
        </w:tc>
      </w:tr>
      <w:tr w:rsidR="00A4576E" w:rsidRPr="00644888" w14:paraId="0BE035BE" w14:textId="77777777" w:rsidTr="00173AD4">
        <w:trPr>
          <w:jc w:val="center"/>
        </w:trPr>
        <w:tc>
          <w:tcPr>
            <w:tcW w:w="463" w:type="pct"/>
          </w:tcPr>
          <w:p w14:paraId="6ED04AD8" w14:textId="77777777" w:rsidR="00A4576E" w:rsidRPr="00644888" w:rsidRDefault="00A4576E" w:rsidP="00B007AE">
            <w:pPr>
              <w:pStyle w:val="ListParagraph"/>
              <w:numPr>
                <w:ilvl w:val="0"/>
                <w:numId w:val="3"/>
              </w:numPr>
              <w:rPr>
                <w:rFonts w:cstheme="minorHAnsi"/>
                <w:b/>
                <w:bCs/>
              </w:rPr>
            </w:pPr>
          </w:p>
        </w:tc>
        <w:tc>
          <w:tcPr>
            <w:tcW w:w="506" w:type="pct"/>
          </w:tcPr>
          <w:p w14:paraId="47D4422B" w14:textId="77777777" w:rsidR="00A4576E" w:rsidRPr="00644888" w:rsidRDefault="00A4576E" w:rsidP="00B007AE">
            <w:pPr>
              <w:rPr>
                <w:rFonts w:cstheme="minorHAnsi"/>
                <w:b/>
                <w:bCs/>
                <w:lang w:val="en-US"/>
              </w:rPr>
            </w:pPr>
          </w:p>
        </w:tc>
        <w:tc>
          <w:tcPr>
            <w:tcW w:w="1132" w:type="pct"/>
          </w:tcPr>
          <w:p w14:paraId="34FB55A5" w14:textId="77777777" w:rsidR="00A4576E" w:rsidRPr="00644888" w:rsidRDefault="00A4576E" w:rsidP="00B007AE">
            <w:pPr>
              <w:rPr>
                <w:rFonts w:cstheme="minorHAnsi"/>
                <w:b/>
                <w:bCs/>
              </w:rPr>
            </w:pPr>
          </w:p>
        </w:tc>
        <w:tc>
          <w:tcPr>
            <w:tcW w:w="519" w:type="pct"/>
          </w:tcPr>
          <w:p w14:paraId="2911759B" w14:textId="27F6C63A"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1DD98CE8" w14:textId="77777777" w:rsidR="00A4576E" w:rsidRPr="00644888" w:rsidRDefault="00A4576E" w:rsidP="00B007AE">
            <w:pPr>
              <w:rPr>
                <w:rFonts w:cstheme="minorHAnsi"/>
                <w:b/>
                <w:bCs/>
              </w:rPr>
            </w:pPr>
          </w:p>
        </w:tc>
        <w:tc>
          <w:tcPr>
            <w:tcW w:w="1731" w:type="pct"/>
            <w:vMerge/>
          </w:tcPr>
          <w:p w14:paraId="3DFF72B4" w14:textId="77777777" w:rsidR="00A4576E" w:rsidRPr="00644888" w:rsidRDefault="00A4576E" w:rsidP="00B007AE">
            <w:pPr>
              <w:rPr>
                <w:rFonts w:cstheme="minorHAnsi"/>
                <w:b/>
                <w:bCs/>
              </w:rPr>
            </w:pPr>
          </w:p>
        </w:tc>
      </w:tr>
      <w:tr w:rsidR="00A4576E" w:rsidRPr="00644888" w14:paraId="449ADBEF" w14:textId="77777777" w:rsidTr="00173AD4">
        <w:trPr>
          <w:jc w:val="center"/>
        </w:trPr>
        <w:tc>
          <w:tcPr>
            <w:tcW w:w="463" w:type="pct"/>
          </w:tcPr>
          <w:p w14:paraId="337A5F0A" w14:textId="77777777" w:rsidR="00A4576E" w:rsidRPr="00644888" w:rsidRDefault="00A4576E" w:rsidP="00B007AE">
            <w:pPr>
              <w:pStyle w:val="ListParagraph"/>
              <w:numPr>
                <w:ilvl w:val="0"/>
                <w:numId w:val="3"/>
              </w:numPr>
              <w:rPr>
                <w:rFonts w:cstheme="minorHAnsi"/>
                <w:b/>
                <w:bCs/>
              </w:rPr>
            </w:pPr>
          </w:p>
        </w:tc>
        <w:tc>
          <w:tcPr>
            <w:tcW w:w="506" w:type="pct"/>
          </w:tcPr>
          <w:p w14:paraId="789CD221" w14:textId="77777777" w:rsidR="00A4576E" w:rsidRPr="00644888" w:rsidRDefault="00A4576E" w:rsidP="00B007AE">
            <w:pPr>
              <w:rPr>
                <w:rFonts w:cstheme="minorHAnsi"/>
                <w:b/>
                <w:bCs/>
                <w:lang w:val="en-US"/>
              </w:rPr>
            </w:pPr>
          </w:p>
        </w:tc>
        <w:tc>
          <w:tcPr>
            <w:tcW w:w="1132" w:type="pct"/>
          </w:tcPr>
          <w:p w14:paraId="3336317A" w14:textId="77777777" w:rsidR="00A4576E" w:rsidRPr="00644888" w:rsidRDefault="00A4576E" w:rsidP="00B007AE">
            <w:pPr>
              <w:rPr>
                <w:rFonts w:cstheme="minorHAnsi"/>
                <w:b/>
                <w:bCs/>
              </w:rPr>
            </w:pPr>
          </w:p>
        </w:tc>
        <w:tc>
          <w:tcPr>
            <w:tcW w:w="519" w:type="pct"/>
          </w:tcPr>
          <w:p w14:paraId="4114E7F7" w14:textId="411F5FE2"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5A13D5FB" w14:textId="77777777" w:rsidR="00A4576E" w:rsidRPr="00644888" w:rsidRDefault="00A4576E" w:rsidP="00B007AE">
            <w:pPr>
              <w:rPr>
                <w:rFonts w:cstheme="minorHAnsi"/>
                <w:b/>
                <w:bCs/>
              </w:rPr>
            </w:pPr>
          </w:p>
        </w:tc>
        <w:tc>
          <w:tcPr>
            <w:tcW w:w="1731" w:type="pct"/>
            <w:vMerge/>
          </w:tcPr>
          <w:p w14:paraId="4604E390" w14:textId="77777777" w:rsidR="00A4576E" w:rsidRPr="00644888" w:rsidRDefault="00A4576E" w:rsidP="00B007AE">
            <w:pPr>
              <w:rPr>
                <w:rFonts w:cstheme="minorHAnsi"/>
                <w:b/>
                <w:bCs/>
              </w:rPr>
            </w:pPr>
          </w:p>
        </w:tc>
      </w:tr>
      <w:tr w:rsidR="00A4576E" w:rsidRPr="00644888" w14:paraId="0953ED38" w14:textId="77777777" w:rsidTr="00173AD4">
        <w:trPr>
          <w:jc w:val="center"/>
        </w:trPr>
        <w:tc>
          <w:tcPr>
            <w:tcW w:w="463" w:type="pct"/>
          </w:tcPr>
          <w:p w14:paraId="03F44AC0" w14:textId="77777777" w:rsidR="00A4576E" w:rsidRPr="00644888" w:rsidRDefault="00A4576E" w:rsidP="00B007AE">
            <w:pPr>
              <w:pStyle w:val="ListParagraph"/>
              <w:numPr>
                <w:ilvl w:val="0"/>
                <w:numId w:val="3"/>
              </w:numPr>
              <w:rPr>
                <w:rFonts w:cstheme="minorHAnsi"/>
                <w:b/>
                <w:bCs/>
              </w:rPr>
            </w:pPr>
          </w:p>
        </w:tc>
        <w:tc>
          <w:tcPr>
            <w:tcW w:w="506" w:type="pct"/>
          </w:tcPr>
          <w:p w14:paraId="4DE462F1" w14:textId="77777777" w:rsidR="00A4576E" w:rsidRPr="00644888" w:rsidRDefault="00A4576E" w:rsidP="00B007AE">
            <w:pPr>
              <w:rPr>
                <w:rFonts w:cstheme="minorHAnsi"/>
                <w:b/>
                <w:bCs/>
                <w:lang w:val="en-US"/>
              </w:rPr>
            </w:pPr>
          </w:p>
        </w:tc>
        <w:tc>
          <w:tcPr>
            <w:tcW w:w="1132" w:type="pct"/>
          </w:tcPr>
          <w:p w14:paraId="4DB4A46C" w14:textId="77777777" w:rsidR="00A4576E" w:rsidRPr="00644888" w:rsidRDefault="00A4576E" w:rsidP="00B007AE">
            <w:pPr>
              <w:rPr>
                <w:rFonts w:cstheme="minorHAnsi"/>
                <w:b/>
                <w:bCs/>
              </w:rPr>
            </w:pPr>
          </w:p>
        </w:tc>
        <w:tc>
          <w:tcPr>
            <w:tcW w:w="519" w:type="pct"/>
          </w:tcPr>
          <w:p w14:paraId="26149A27" w14:textId="6BAE3F82"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7F6A989D" w14:textId="77777777" w:rsidR="00A4576E" w:rsidRPr="00644888" w:rsidRDefault="00A4576E" w:rsidP="00B007AE">
            <w:pPr>
              <w:rPr>
                <w:rFonts w:cstheme="minorHAnsi"/>
                <w:b/>
                <w:bCs/>
              </w:rPr>
            </w:pPr>
          </w:p>
        </w:tc>
        <w:tc>
          <w:tcPr>
            <w:tcW w:w="1731" w:type="pct"/>
            <w:vMerge/>
          </w:tcPr>
          <w:p w14:paraId="376DC60F" w14:textId="77777777" w:rsidR="00A4576E" w:rsidRPr="00644888" w:rsidRDefault="00A4576E" w:rsidP="00B007AE">
            <w:pPr>
              <w:rPr>
                <w:rFonts w:cstheme="minorHAnsi"/>
                <w:b/>
                <w:bCs/>
              </w:rPr>
            </w:pPr>
          </w:p>
        </w:tc>
      </w:tr>
      <w:tr w:rsidR="00A4576E" w:rsidRPr="00644888" w14:paraId="086662C2" w14:textId="77777777" w:rsidTr="00173AD4">
        <w:trPr>
          <w:jc w:val="center"/>
        </w:trPr>
        <w:tc>
          <w:tcPr>
            <w:tcW w:w="463" w:type="pct"/>
          </w:tcPr>
          <w:p w14:paraId="73C0208F" w14:textId="77777777" w:rsidR="00A4576E" w:rsidRPr="00644888" w:rsidRDefault="00A4576E" w:rsidP="00B007AE">
            <w:pPr>
              <w:pStyle w:val="ListParagraph"/>
              <w:numPr>
                <w:ilvl w:val="0"/>
                <w:numId w:val="3"/>
              </w:numPr>
              <w:rPr>
                <w:rFonts w:cstheme="minorHAnsi"/>
                <w:b/>
                <w:bCs/>
              </w:rPr>
            </w:pPr>
          </w:p>
        </w:tc>
        <w:tc>
          <w:tcPr>
            <w:tcW w:w="506" w:type="pct"/>
          </w:tcPr>
          <w:p w14:paraId="2CADF607" w14:textId="77777777" w:rsidR="00A4576E" w:rsidRPr="00644888" w:rsidRDefault="00A4576E" w:rsidP="00B007AE">
            <w:pPr>
              <w:rPr>
                <w:rFonts w:cstheme="minorHAnsi"/>
                <w:b/>
                <w:bCs/>
                <w:lang w:val="en-US"/>
              </w:rPr>
            </w:pPr>
          </w:p>
        </w:tc>
        <w:tc>
          <w:tcPr>
            <w:tcW w:w="1132" w:type="pct"/>
          </w:tcPr>
          <w:p w14:paraId="28C4298F" w14:textId="77777777" w:rsidR="00A4576E" w:rsidRPr="00644888" w:rsidRDefault="00A4576E" w:rsidP="00B007AE">
            <w:pPr>
              <w:rPr>
                <w:rFonts w:cstheme="minorHAnsi"/>
                <w:b/>
                <w:bCs/>
              </w:rPr>
            </w:pPr>
          </w:p>
        </w:tc>
        <w:tc>
          <w:tcPr>
            <w:tcW w:w="519" w:type="pct"/>
          </w:tcPr>
          <w:p w14:paraId="087B2393" w14:textId="16C75956"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771082F5" w14:textId="77777777" w:rsidR="00A4576E" w:rsidRPr="00644888" w:rsidRDefault="00A4576E" w:rsidP="00B007AE">
            <w:pPr>
              <w:rPr>
                <w:rFonts w:cstheme="minorHAnsi"/>
                <w:b/>
                <w:bCs/>
              </w:rPr>
            </w:pPr>
          </w:p>
        </w:tc>
        <w:tc>
          <w:tcPr>
            <w:tcW w:w="1731" w:type="pct"/>
            <w:vMerge/>
          </w:tcPr>
          <w:p w14:paraId="4F7CF8EC" w14:textId="77777777" w:rsidR="00A4576E" w:rsidRPr="00644888" w:rsidRDefault="00A4576E" w:rsidP="00B007AE">
            <w:pPr>
              <w:rPr>
                <w:rFonts w:cstheme="minorHAnsi"/>
                <w:b/>
                <w:bCs/>
              </w:rPr>
            </w:pPr>
          </w:p>
        </w:tc>
      </w:tr>
      <w:tr w:rsidR="00A4576E" w:rsidRPr="00644888" w14:paraId="010FFDC8" w14:textId="77777777" w:rsidTr="00173AD4">
        <w:trPr>
          <w:jc w:val="center"/>
        </w:trPr>
        <w:tc>
          <w:tcPr>
            <w:tcW w:w="463" w:type="pct"/>
          </w:tcPr>
          <w:p w14:paraId="5AE76AF7" w14:textId="77777777" w:rsidR="00A4576E" w:rsidRPr="00644888" w:rsidRDefault="00A4576E" w:rsidP="00B007AE">
            <w:pPr>
              <w:pStyle w:val="ListParagraph"/>
              <w:numPr>
                <w:ilvl w:val="0"/>
                <w:numId w:val="3"/>
              </w:numPr>
              <w:rPr>
                <w:rFonts w:cstheme="minorHAnsi"/>
                <w:b/>
                <w:bCs/>
              </w:rPr>
            </w:pPr>
          </w:p>
        </w:tc>
        <w:tc>
          <w:tcPr>
            <w:tcW w:w="506" w:type="pct"/>
          </w:tcPr>
          <w:p w14:paraId="7AFF724C" w14:textId="77777777" w:rsidR="00A4576E" w:rsidRPr="00644888" w:rsidRDefault="00A4576E" w:rsidP="00B007AE">
            <w:pPr>
              <w:rPr>
                <w:rFonts w:cstheme="minorHAnsi"/>
                <w:b/>
                <w:bCs/>
                <w:lang w:val="en-US"/>
              </w:rPr>
            </w:pPr>
          </w:p>
        </w:tc>
        <w:tc>
          <w:tcPr>
            <w:tcW w:w="1132" w:type="pct"/>
          </w:tcPr>
          <w:p w14:paraId="34D0D561" w14:textId="77777777" w:rsidR="00A4576E" w:rsidRPr="00644888" w:rsidRDefault="00A4576E" w:rsidP="00B007AE">
            <w:pPr>
              <w:rPr>
                <w:rFonts w:cstheme="minorHAnsi"/>
                <w:b/>
                <w:bCs/>
              </w:rPr>
            </w:pPr>
          </w:p>
        </w:tc>
        <w:tc>
          <w:tcPr>
            <w:tcW w:w="519" w:type="pct"/>
          </w:tcPr>
          <w:p w14:paraId="4A96C92C" w14:textId="78BAFC80"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15B07C25" w14:textId="77777777" w:rsidR="00A4576E" w:rsidRPr="00644888" w:rsidRDefault="00A4576E" w:rsidP="00B007AE">
            <w:pPr>
              <w:rPr>
                <w:rFonts w:cstheme="minorHAnsi"/>
                <w:b/>
                <w:bCs/>
              </w:rPr>
            </w:pPr>
          </w:p>
        </w:tc>
        <w:tc>
          <w:tcPr>
            <w:tcW w:w="1731" w:type="pct"/>
            <w:vMerge/>
          </w:tcPr>
          <w:p w14:paraId="2E976525" w14:textId="77777777" w:rsidR="00A4576E" w:rsidRPr="00644888" w:rsidRDefault="00A4576E" w:rsidP="00B007AE">
            <w:pPr>
              <w:rPr>
                <w:rFonts w:cstheme="minorHAnsi"/>
                <w:b/>
                <w:bCs/>
              </w:rPr>
            </w:pPr>
          </w:p>
        </w:tc>
      </w:tr>
      <w:tr w:rsidR="00A4576E" w:rsidRPr="00644888" w14:paraId="168378CF" w14:textId="77777777" w:rsidTr="00173AD4">
        <w:trPr>
          <w:jc w:val="center"/>
        </w:trPr>
        <w:tc>
          <w:tcPr>
            <w:tcW w:w="463" w:type="pct"/>
          </w:tcPr>
          <w:p w14:paraId="5D87A41E" w14:textId="77777777" w:rsidR="00A4576E" w:rsidRPr="00644888" w:rsidRDefault="00A4576E" w:rsidP="00B007AE">
            <w:pPr>
              <w:pStyle w:val="ListParagraph"/>
              <w:numPr>
                <w:ilvl w:val="0"/>
                <w:numId w:val="3"/>
              </w:numPr>
              <w:rPr>
                <w:rFonts w:cstheme="minorHAnsi"/>
                <w:b/>
                <w:bCs/>
              </w:rPr>
            </w:pPr>
          </w:p>
        </w:tc>
        <w:tc>
          <w:tcPr>
            <w:tcW w:w="506" w:type="pct"/>
          </w:tcPr>
          <w:p w14:paraId="37AFF129" w14:textId="77777777" w:rsidR="00A4576E" w:rsidRPr="00644888" w:rsidRDefault="00A4576E" w:rsidP="00B007AE">
            <w:pPr>
              <w:rPr>
                <w:rFonts w:cstheme="minorHAnsi"/>
                <w:b/>
                <w:bCs/>
                <w:lang w:val="en-US"/>
              </w:rPr>
            </w:pPr>
          </w:p>
        </w:tc>
        <w:tc>
          <w:tcPr>
            <w:tcW w:w="1132" w:type="pct"/>
          </w:tcPr>
          <w:p w14:paraId="73C3842A" w14:textId="77777777" w:rsidR="00A4576E" w:rsidRPr="00644888" w:rsidRDefault="00A4576E" w:rsidP="00B007AE">
            <w:pPr>
              <w:rPr>
                <w:rFonts w:cstheme="minorHAnsi"/>
                <w:b/>
                <w:bCs/>
              </w:rPr>
            </w:pPr>
          </w:p>
        </w:tc>
        <w:tc>
          <w:tcPr>
            <w:tcW w:w="519" w:type="pct"/>
          </w:tcPr>
          <w:p w14:paraId="2EB22A08" w14:textId="3875A68C"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0403489B" w14:textId="77777777" w:rsidR="00A4576E" w:rsidRPr="00644888" w:rsidRDefault="00A4576E" w:rsidP="00B007AE">
            <w:pPr>
              <w:rPr>
                <w:rFonts w:cstheme="minorHAnsi"/>
                <w:b/>
                <w:bCs/>
              </w:rPr>
            </w:pPr>
          </w:p>
        </w:tc>
        <w:tc>
          <w:tcPr>
            <w:tcW w:w="1731" w:type="pct"/>
            <w:vMerge/>
          </w:tcPr>
          <w:p w14:paraId="0D0511AB" w14:textId="77777777" w:rsidR="00A4576E" w:rsidRPr="00644888" w:rsidRDefault="00A4576E" w:rsidP="00B007AE">
            <w:pPr>
              <w:rPr>
                <w:rFonts w:cstheme="minorHAnsi"/>
                <w:b/>
                <w:bCs/>
              </w:rPr>
            </w:pPr>
          </w:p>
        </w:tc>
      </w:tr>
      <w:tr w:rsidR="00A4576E" w:rsidRPr="00644888" w14:paraId="169070B3" w14:textId="77777777" w:rsidTr="00173AD4">
        <w:trPr>
          <w:jc w:val="center"/>
        </w:trPr>
        <w:tc>
          <w:tcPr>
            <w:tcW w:w="463" w:type="pct"/>
          </w:tcPr>
          <w:p w14:paraId="4CBE4CB4" w14:textId="77777777" w:rsidR="00A4576E" w:rsidRPr="00644888" w:rsidRDefault="00A4576E" w:rsidP="00B007AE">
            <w:pPr>
              <w:pStyle w:val="ListParagraph"/>
              <w:numPr>
                <w:ilvl w:val="0"/>
                <w:numId w:val="3"/>
              </w:numPr>
              <w:rPr>
                <w:rFonts w:cstheme="minorHAnsi"/>
                <w:b/>
                <w:bCs/>
              </w:rPr>
            </w:pPr>
          </w:p>
        </w:tc>
        <w:tc>
          <w:tcPr>
            <w:tcW w:w="506" w:type="pct"/>
          </w:tcPr>
          <w:p w14:paraId="3B917560" w14:textId="77777777" w:rsidR="00A4576E" w:rsidRPr="00644888" w:rsidRDefault="00A4576E" w:rsidP="00B007AE">
            <w:pPr>
              <w:rPr>
                <w:rFonts w:cstheme="minorHAnsi"/>
                <w:b/>
                <w:bCs/>
                <w:lang w:val="en-US"/>
              </w:rPr>
            </w:pPr>
          </w:p>
        </w:tc>
        <w:tc>
          <w:tcPr>
            <w:tcW w:w="1132" w:type="pct"/>
          </w:tcPr>
          <w:p w14:paraId="5650B180" w14:textId="77777777" w:rsidR="00A4576E" w:rsidRPr="00644888" w:rsidRDefault="00A4576E" w:rsidP="00B007AE">
            <w:pPr>
              <w:rPr>
                <w:rFonts w:cstheme="minorHAnsi"/>
                <w:b/>
                <w:bCs/>
              </w:rPr>
            </w:pPr>
          </w:p>
        </w:tc>
        <w:tc>
          <w:tcPr>
            <w:tcW w:w="519" w:type="pct"/>
          </w:tcPr>
          <w:p w14:paraId="70B65C3B" w14:textId="14832001" w:rsidR="00A4576E" w:rsidRPr="00644888" w:rsidRDefault="00A4576E" w:rsidP="00B007AE">
            <w:pPr>
              <w:rPr>
                <w:rFonts w:cstheme="minorHAnsi"/>
                <w:b/>
                <w:bCs/>
                <w:lang w:val="en-US"/>
              </w:rPr>
            </w:pPr>
            <w:r w:rsidRPr="00644888">
              <w:rPr>
                <w:rFonts w:cstheme="minorHAnsi"/>
                <w:b/>
                <w:bCs/>
                <w:lang w:val="en-US"/>
              </w:rPr>
              <w:t>3(3,0)</w:t>
            </w:r>
          </w:p>
        </w:tc>
        <w:tc>
          <w:tcPr>
            <w:tcW w:w="649" w:type="pct"/>
          </w:tcPr>
          <w:p w14:paraId="1EFD3062" w14:textId="77777777" w:rsidR="00A4576E" w:rsidRPr="00644888" w:rsidRDefault="00A4576E" w:rsidP="00B007AE">
            <w:pPr>
              <w:rPr>
                <w:rFonts w:cstheme="minorHAnsi"/>
                <w:b/>
                <w:bCs/>
              </w:rPr>
            </w:pPr>
          </w:p>
        </w:tc>
        <w:tc>
          <w:tcPr>
            <w:tcW w:w="1731" w:type="pct"/>
            <w:vMerge/>
          </w:tcPr>
          <w:p w14:paraId="7235D745" w14:textId="77777777" w:rsidR="00A4576E" w:rsidRPr="00644888" w:rsidRDefault="00A4576E" w:rsidP="00B007AE">
            <w:pPr>
              <w:rPr>
                <w:rFonts w:cstheme="minorHAnsi"/>
                <w:b/>
                <w:bCs/>
              </w:rPr>
            </w:pPr>
          </w:p>
        </w:tc>
      </w:tr>
    </w:tbl>
    <w:p w14:paraId="22874896" w14:textId="77777777" w:rsidR="00173AD4" w:rsidRPr="00644888" w:rsidRDefault="00173AD4" w:rsidP="00B007AE">
      <w:pPr>
        <w:pStyle w:val="ListParagraph"/>
        <w:spacing w:line="240" w:lineRule="auto"/>
        <w:ind w:left="360"/>
        <w:rPr>
          <w:rFonts w:cstheme="minorHAnsi"/>
          <w:b/>
          <w:bCs/>
        </w:rPr>
      </w:pPr>
    </w:p>
    <w:p w14:paraId="05AA9533" w14:textId="1894E0F8" w:rsidR="00D475F7" w:rsidRPr="00644888" w:rsidRDefault="00D475F7" w:rsidP="00B007AE">
      <w:pPr>
        <w:pStyle w:val="ListParagraph"/>
        <w:numPr>
          <w:ilvl w:val="0"/>
          <w:numId w:val="5"/>
        </w:numPr>
        <w:spacing w:line="240" w:lineRule="auto"/>
        <w:rPr>
          <w:rFonts w:cstheme="minorHAnsi"/>
          <w:b/>
          <w:bCs/>
        </w:rPr>
      </w:pPr>
      <w:r w:rsidRPr="00644888">
        <w:rPr>
          <w:rFonts w:cstheme="minorHAnsi"/>
          <w:b/>
          <w:bCs/>
        </w:rPr>
        <w:t>Interdisciplinary/allied courses: minimum 12 credit hours:</w:t>
      </w:r>
    </w:p>
    <w:tbl>
      <w:tblPr>
        <w:tblStyle w:val="TableGrid"/>
        <w:tblW w:w="5000" w:type="pct"/>
        <w:jc w:val="center"/>
        <w:tblLook w:val="04A0" w:firstRow="1" w:lastRow="0" w:firstColumn="1" w:lastColumn="0" w:noHBand="0" w:noVBand="1"/>
      </w:tblPr>
      <w:tblGrid>
        <w:gridCol w:w="756"/>
        <w:gridCol w:w="1106"/>
        <w:gridCol w:w="2620"/>
        <w:gridCol w:w="827"/>
        <w:gridCol w:w="1427"/>
        <w:gridCol w:w="3226"/>
      </w:tblGrid>
      <w:tr w:rsidR="0006471D" w:rsidRPr="00644888" w14:paraId="49A94E9D" w14:textId="77777777" w:rsidTr="00380F91">
        <w:trPr>
          <w:jc w:val="center"/>
        </w:trPr>
        <w:tc>
          <w:tcPr>
            <w:tcW w:w="379" w:type="pct"/>
          </w:tcPr>
          <w:p w14:paraId="57C79ED3" w14:textId="77777777" w:rsidR="0006471D" w:rsidRPr="00644888" w:rsidRDefault="0006471D" w:rsidP="00B007AE">
            <w:pPr>
              <w:pStyle w:val="ListParagraph"/>
              <w:numPr>
                <w:ilvl w:val="0"/>
                <w:numId w:val="4"/>
              </w:numPr>
              <w:rPr>
                <w:rFonts w:cstheme="minorHAnsi"/>
                <w:b/>
                <w:bCs/>
              </w:rPr>
            </w:pPr>
          </w:p>
        </w:tc>
        <w:tc>
          <w:tcPr>
            <w:tcW w:w="555" w:type="pct"/>
          </w:tcPr>
          <w:p w14:paraId="2024E756" w14:textId="77777777" w:rsidR="0006471D" w:rsidRPr="00644888" w:rsidRDefault="0006471D" w:rsidP="00B007AE">
            <w:pPr>
              <w:rPr>
                <w:rFonts w:cstheme="minorHAnsi"/>
                <w:b/>
                <w:bCs/>
                <w:lang w:val="en-US"/>
              </w:rPr>
            </w:pPr>
          </w:p>
        </w:tc>
        <w:tc>
          <w:tcPr>
            <w:tcW w:w="1315" w:type="pct"/>
          </w:tcPr>
          <w:p w14:paraId="42CB8A2F" w14:textId="77777777" w:rsidR="0006471D" w:rsidRPr="00644888" w:rsidRDefault="0006471D" w:rsidP="00B007AE">
            <w:pPr>
              <w:rPr>
                <w:rFonts w:cstheme="minorHAnsi"/>
                <w:b/>
                <w:bCs/>
              </w:rPr>
            </w:pPr>
          </w:p>
        </w:tc>
        <w:tc>
          <w:tcPr>
            <w:tcW w:w="415" w:type="pct"/>
          </w:tcPr>
          <w:p w14:paraId="158112E8" w14:textId="3D860892" w:rsidR="0006471D" w:rsidRPr="00644888" w:rsidRDefault="0006471D" w:rsidP="00B007AE">
            <w:pPr>
              <w:rPr>
                <w:rFonts w:cstheme="minorHAnsi"/>
                <w:b/>
                <w:bCs/>
                <w:lang w:val="en-US"/>
              </w:rPr>
            </w:pPr>
            <w:r w:rsidRPr="00644888">
              <w:rPr>
                <w:rFonts w:cstheme="minorHAnsi"/>
                <w:b/>
                <w:bCs/>
                <w:lang w:val="en-US"/>
              </w:rPr>
              <w:t>3(3,0)</w:t>
            </w:r>
          </w:p>
        </w:tc>
        <w:tc>
          <w:tcPr>
            <w:tcW w:w="716" w:type="pct"/>
          </w:tcPr>
          <w:p w14:paraId="13BEFBFE" w14:textId="77777777" w:rsidR="0006471D" w:rsidRPr="00644888" w:rsidRDefault="0006471D" w:rsidP="00B007AE">
            <w:pPr>
              <w:rPr>
                <w:rFonts w:cstheme="minorHAnsi"/>
                <w:b/>
                <w:bCs/>
              </w:rPr>
            </w:pPr>
          </w:p>
        </w:tc>
        <w:tc>
          <w:tcPr>
            <w:tcW w:w="1619" w:type="pct"/>
            <w:vMerge w:val="restart"/>
          </w:tcPr>
          <w:p w14:paraId="20D5EB1C" w14:textId="4444227B" w:rsidR="0006471D" w:rsidRPr="00644888" w:rsidRDefault="00711916" w:rsidP="00B007AE">
            <w:pPr>
              <w:rPr>
                <w:rFonts w:cstheme="minorHAnsi"/>
                <w:lang w:val="en-US"/>
              </w:rPr>
            </w:pPr>
            <w:r w:rsidRPr="00644888">
              <w:rPr>
                <w:rFonts w:cstheme="minorHAnsi"/>
                <w:lang w:val="en-US"/>
              </w:rPr>
              <w:t xml:space="preserve">Interdisciplinary/allied courses </w:t>
            </w:r>
            <w:r w:rsidR="005D6B70" w:rsidRPr="00644888">
              <w:rPr>
                <w:rFonts w:cstheme="minorHAnsi"/>
                <w:lang w:val="en-US"/>
              </w:rPr>
              <w:t xml:space="preserve">will be </w:t>
            </w:r>
            <w:r w:rsidRPr="00644888">
              <w:rPr>
                <w:rFonts w:cstheme="minorHAnsi"/>
                <w:lang w:val="en-US"/>
              </w:rPr>
              <w:t>offered after 4th semester</w:t>
            </w:r>
            <w:r w:rsidR="002166EE" w:rsidRPr="00644888">
              <w:rPr>
                <w:rFonts w:cstheme="minorHAnsi"/>
                <w:lang w:val="en-US"/>
              </w:rPr>
              <w:t xml:space="preserve"> to broaden</w:t>
            </w:r>
            <w:r w:rsidRPr="00644888">
              <w:rPr>
                <w:rFonts w:cstheme="minorHAnsi"/>
                <w:lang w:val="en-US"/>
              </w:rPr>
              <w:t xml:space="preserve"> students' perspective, foster critical thinking, and prepare them for real-world challenges.</w:t>
            </w:r>
          </w:p>
        </w:tc>
      </w:tr>
      <w:tr w:rsidR="0006471D" w:rsidRPr="00644888" w14:paraId="16688E89" w14:textId="77777777" w:rsidTr="00380F91">
        <w:trPr>
          <w:jc w:val="center"/>
        </w:trPr>
        <w:tc>
          <w:tcPr>
            <w:tcW w:w="379" w:type="pct"/>
          </w:tcPr>
          <w:p w14:paraId="7F39B4C6" w14:textId="77777777" w:rsidR="0006471D" w:rsidRPr="00644888" w:rsidRDefault="0006471D" w:rsidP="00B007AE">
            <w:pPr>
              <w:pStyle w:val="ListParagraph"/>
              <w:numPr>
                <w:ilvl w:val="0"/>
                <w:numId w:val="4"/>
              </w:numPr>
              <w:rPr>
                <w:rFonts w:cstheme="minorHAnsi"/>
                <w:b/>
                <w:bCs/>
              </w:rPr>
            </w:pPr>
          </w:p>
        </w:tc>
        <w:tc>
          <w:tcPr>
            <w:tcW w:w="555" w:type="pct"/>
          </w:tcPr>
          <w:p w14:paraId="63D904AB" w14:textId="77777777" w:rsidR="0006471D" w:rsidRPr="00644888" w:rsidRDefault="0006471D" w:rsidP="00B007AE">
            <w:pPr>
              <w:rPr>
                <w:rFonts w:cstheme="minorHAnsi"/>
                <w:b/>
                <w:bCs/>
                <w:lang w:val="en-US"/>
              </w:rPr>
            </w:pPr>
          </w:p>
        </w:tc>
        <w:tc>
          <w:tcPr>
            <w:tcW w:w="1315" w:type="pct"/>
          </w:tcPr>
          <w:p w14:paraId="1794EDF7" w14:textId="77777777" w:rsidR="0006471D" w:rsidRPr="00644888" w:rsidRDefault="0006471D" w:rsidP="00B007AE">
            <w:pPr>
              <w:rPr>
                <w:rFonts w:cstheme="minorHAnsi"/>
                <w:b/>
                <w:bCs/>
              </w:rPr>
            </w:pPr>
          </w:p>
        </w:tc>
        <w:tc>
          <w:tcPr>
            <w:tcW w:w="415" w:type="pct"/>
          </w:tcPr>
          <w:p w14:paraId="4779C80A" w14:textId="5A039C95" w:rsidR="0006471D" w:rsidRPr="00644888" w:rsidRDefault="0006471D" w:rsidP="00B007AE">
            <w:pPr>
              <w:rPr>
                <w:rFonts w:cstheme="minorHAnsi"/>
                <w:b/>
                <w:bCs/>
                <w:lang w:val="en-US"/>
              </w:rPr>
            </w:pPr>
            <w:r w:rsidRPr="00644888">
              <w:rPr>
                <w:rFonts w:cstheme="minorHAnsi"/>
                <w:b/>
                <w:bCs/>
                <w:lang w:val="en-US"/>
              </w:rPr>
              <w:t>3(3,0)</w:t>
            </w:r>
          </w:p>
        </w:tc>
        <w:tc>
          <w:tcPr>
            <w:tcW w:w="716" w:type="pct"/>
          </w:tcPr>
          <w:p w14:paraId="25FC0106" w14:textId="77777777" w:rsidR="0006471D" w:rsidRPr="00644888" w:rsidRDefault="0006471D" w:rsidP="00B007AE">
            <w:pPr>
              <w:rPr>
                <w:rFonts w:cstheme="minorHAnsi"/>
                <w:b/>
                <w:bCs/>
              </w:rPr>
            </w:pPr>
          </w:p>
        </w:tc>
        <w:tc>
          <w:tcPr>
            <w:tcW w:w="1619" w:type="pct"/>
            <w:vMerge/>
          </w:tcPr>
          <w:p w14:paraId="4FC01167" w14:textId="77777777" w:rsidR="0006471D" w:rsidRPr="00644888" w:rsidRDefault="0006471D" w:rsidP="00B007AE">
            <w:pPr>
              <w:rPr>
                <w:rFonts w:cstheme="minorHAnsi"/>
                <w:b/>
                <w:bCs/>
              </w:rPr>
            </w:pPr>
          </w:p>
        </w:tc>
      </w:tr>
      <w:tr w:rsidR="0006471D" w:rsidRPr="00644888" w14:paraId="2ACFFA6B" w14:textId="77777777" w:rsidTr="00380F91">
        <w:trPr>
          <w:jc w:val="center"/>
        </w:trPr>
        <w:tc>
          <w:tcPr>
            <w:tcW w:w="379" w:type="pct"/>
          </w:tcPr>
          <w:p w14:paraId="08A4F1E2" w14:textId="77777777" w:rsidR="0006471D" w:rsidRPr="00644888" w:rsidRDefault="0006471D" w:rsidP="00B007AE">
            <w:pPr>
              <w:pStyle w:val="ListParagraph"/>
              <w:numPr>
                <w:ilvl w:val="0"/>
                <w:numId w:val="4"/>
              </w:numPr>
              <w:rPr>
                <w:rFonts w:cstheme="minorHAnsi"/>
                <w:b/>
                <w:bCs/>
              </w:rPr>
            </w:pPr>
          </w:p>
        </w:tc>
        <w:tc>
          <w:tcPr>
            <w:tcW w:w="555" w:type="pct"/>
          </w:tcPr>
          <w:p w14:paraId="3AE00E3E" w14:textId="77777777" w:rsidR="0006471D" w:rsidRPr="00644888" w:rsidRDefault="0006471D" w:rsidP="00B007AE">
            <w:pPr>
              <w:rPr>
                <w:rFonts w:cstheme="minorHAnsi"/>
                <w:b/>
                <w:bCs/>
                <w:lang w:val="en-US"/>
              </w:rPr>
            </w:pPr>
          </w:p>
        </w:tc>
        <w:tc>
          <w:tcPr>
            <w:tcW w:w="1315" w:type="pct"/>
          </w:tcPr>
          <w:p w14:paraId="408F41A1" w14:textId="77777777" w:rsidR="0006471D" w:rsidRPr="00644888" w:rsidRDefault="0006471D" w:rsidP="00B007AE">
            <w:pPr>
              <w:rPr>
                <w:rFonts w:cstheme="minorHAnsi"/>
                <w:b/>
                <w:bCs/>
              </w:rPr>
            </w:pPr>
          </w:p>
        </w:tc>
        <w:tc>
          <w:tcPr>
            <w:tcW w:w="415" w:type="pct"/>
          </w:tcPr>
          <w:p w14:paraId="52D5A6E9" w14:textId="7D833480" w:rsidR="0006471D" w:rsidRPr="00644888" w:rsidRDefault="0006471D" w:rsidP="00B007AE">
            <w:pPr>
              <w:rPr>
                <w:rFonts w:cstheme="minorHAnsi"/>
                <w:b/>
                <w:bCs/>
                <w:lang w:val="en-US"/>
              </w:rPr>
            </w:pPr>
            <w:r w:rsidRPr="00644888">
              <w:rPr>
                <w:rFonts w:cstheme="minorHAnsi"/>
                <w:b/>
                <w:bCs/>
                <w:lang w:val="en-US"/>
              </w:rPr>
              <w:t>3(3,0)</w:t>
            </w:r>
          </w:p>
        </w:tc>
        <w:tc>
          <w:tcPr>
            <w:tcW w:w="716" w:type="pct"/>
          </w:tcPr>
          <w:p w14:paraId="69712849" w14:textId="77777777" w:rsidR="0006471D" w:rsidRPr="00644888" w:rsidRDefault="0006471D" w:rsidP="00B007AE">
            <w:pPr>
              <w:rPr>
                <w:rFonts w:cstheme="minorHAnsi"/>
                <w:b/>
                <w:bCs/>
              </w:rPr>
            </w:pPr>
          </w:p>
        </w:tc>
        <w:tc>
          <w:tcPr>
            <w:tcW w:w="1619" w:type="pct"/>
            <w:vMerge/>
          </w:tcPr>
          <w:p w14:paraId="35236B16" w14:textId="77777777" w:rsidR="0006471D" w:rsidRPr="00644888" w:rsidRDefault="0006471D" w:rsidP="00B007AE">
            <w:pPr>
              <w:rPr>
                <w:rFonts w:cstheme="minorHAnsi"/>
                <w:b/>
                <w:bCs/>
              </w:rPr>
            </w:pPr>
          </w:p>
        </w:tc>
      </w:tr>
      <w:tr w:rsidR="0006471D" w:rsidRPr="00644888" w14:paraId="36ABF282" w14:textId="77777777" w:rsidTr="00380F91">
        <w:trPr>
          <w:jc w:val="center"/>
        </w:trPr>
        <w:tc>
          <w:tcPr>
            <w:tcW w:w="379" w:type="pct"/>
          </w:tcPr>
          <w:p w14:paraId="547B6991" w14:textId="77777777" w:rsidR="0006471D" w:rsidRPr="00644888" w:rsidRDefault="0006471D" w:rsidP="00B007AE">
            <w:pPr>
              <w:pStyle w:val="ListParagraph"/>
              <w:numPr>
                <w:ilvl w:val="0"/>
                <w:numId w:val="4"/>
              </w:numPr>
              <w:rPr>
                <w:rFonts w:cstheme="minorHAnsi"/>
                <w:b/>
                <w:bCs/>
              </w:rPr>
            </w:pPr>
          </w:p>
        </w:tc>
        <w:tc>
          <w:tcPr>
            <w:tcW w:w="555" w:type="pct"/>
          </w:tcPr>
          <w:p w14:paraId="1D8DC07C" w14:textId="77777777" w:rsidR="0006471D" w:rsidRPr="00644888" w:rsidRDefault="0006471D" w:rsidP="00B007AE">
            <w:pPr>
              <w:rPr>
                <w:rFonts w:cstheme="minorHAnsi"/>
                <w:b/>
                <w:bCs/>
                <w:lang w:val="en-US"/>
              </w:rPr>
            </w:pPr>
          </w:p>
        </w:tc>
        <w:tc>
          <w:tcPr>
            <w:tcW w:w="1315" w:type="pct"/>
          </w:tcPr>
          <w:p w14:paraId="621E2299" w14:textId="77777777" w:rsidR="0006471D" w:rsidRPr="00644888" w:rsidRDefault="0006471D" w:rsidP="00B007AE">
            <w:pPr>
              <w:rPr>
                <w:rFonts w:cstheme="minorHAnsi"/>
                <w:b/>
                <w:bCs/>
              </w:rPr>
            </w:pPr>
          </w:p>
        </w:tc>
        <w:tc>
          <w:tcPr>
            <w:tcW w:w="415" w:type="pct"/>
          </w:tcPr>
          <w:p w14:paraId="39222159" w14:textId="2D81FE8C" w:rsidR="0006471D" w:rsidRPr="00644888" w:rsidRDefault="0006471D" w:rsidP="00B007AE">
            <w:pPr>
              <w:rPr>
                <w:rFonts w:cstheme="minorHAnsi"/>
                <w:b/>
                <w:bCs/>
                <w:lang w:val="en-US"/>
              </w:rPr>
            </w:pPr>
            <w:r w:rsidRPr="00644888">
              <w:rPr>
                <w:rFonts w:cstheme="minorHAnsi"/>
                <w:b/>
                <w:bCs/>
                <w:lang w:val="en-US"/>
              </w:rPr>
              <w:t>3(3,0)</w:t>
            </w:r>
          </w:p>
        </w:tc>
        <w:tc>
          <w:tcPr>
            <w:tcW w:w="716" w:type="pct"/>
          </w:tcPr>
          <w:p w14:paraId="6D661E08" w14:textId="77777777" w:rsidR="0006471D" w:rsidRPr="00644888" w:rsidRDefault="0006471D" w:rsidP="00B007AE">
            <w:pPr>
              <w:rPr>
                <w:rFonts w:cstheme="minorHAnsi"/>
                <w:b/>
                <w:bCs/>
              </w:rPr>
            </w:pPr>
          </w:p>
        </w:tc>
        <w:tc>
          <w:tcPr>
            <w:tcW w:w="1619" w:type="pct"/>
            <w:vMerge/>
          </w:tcPr>
          <w:p w14:paraId="019B1CC9" w14:textId="77777777" w:rsidR="0006471D" w:rsidRPr="00644888" w:rsidRDefault="0006471D" w:rsidP="00B007AE">
            <w:pPr>
              <w:rPr>
                <w:rFonts w:cstheme="minorHAnsi"/>
                <w:b/>
                <w:bCs/>
              </w:rPr>
            </w:pPr>
          </w:p>
        </w:tc>
      </w:tr>
    </w:tbl>
    <w:p w14:paraId="36D4587E" w14:textId="77777777" w:rsidR="00C312D5" w:rsidRPr="00644888" w:rsidRDefault="00C312D5"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180CC681" w14:textId="4C95A557" w:rsidR="00C312D5" w:rsidRPr="00644888" w:rsidRDefault="00C312D5" w:rsidP="00B007AE">
      <w:pPr>
        <w:pStyle w:val="ListParagraph"/>
        <w:numPr>
          <w:ilvl w:val="0"/>
          <w:numId w:val="5"/>
        </w:numPr>
        <w:spacing w:line="240" w:lineRule="auto"/>
        <w:rPr>
          <w:rFonts w:cstheme="minorHAnsi"/>
          <w:b/>
          <w:bCs/>
        </w:rPr>
      </w:pPr>
      <w:r w:rsidRPr="00644888">
        <w:rPr>
          <w:rFonts w:cstheme="minorHAnsi"/>
          <w:b/>
          <w:bCs/>
        </w:rPr>
        <w:t xml:space="preserve">Field experience/internship: </w:t>
      </w:r>
      <w:r w:rsidR="00113D2A" w:rsidRPr="00644888">
        <w:rPr>
          <w:rFonts w:cstheme="minorHAnsi"/>
          <w:b/>
          <w:bCs/>
        </w:rPr>
        <w:t xml:space="preserve">Minimum </w:t>
      </w:r>
      <w:r w:rsidRPr="00644888">
        <w:rPr>
          <w:rFonts w:cstheme="minorHAnsi"/>
          <w:b/>
          <w:bCs/>
        </w:rPr>
        <w:t>03 credit hours</w:t>
      </w:r>
      <w:r w:rsidR="002E0C5C" w:rsidRPr="00644888">
        <w:rPr>
          <w:rFonts w:cstheme="minorHAnsi"/>
          <w:b/>
          <w:bCs/>
          <w:lang w:val="en-US"/>
        </w:rPr>
        <w:t>:</w:t>
      </w:r>
    </w:p>
    <w:tbl>
      <w:tblPr>
        <w:tblStyle w:val="TableGrid"/>
        <w:tblW w:w="5000" w:type="pct"/>
        <w:jc w:val="center"/>
        <w:tblLook w:val="04A0" w:firstRow="1" w:lastRow="0" w:firstColumn="1" w:lastColumn="0" w:noHBand="0" w:noVBand="1"/>
      </w:tblPr>
      <w:tblGrid>
        <w:gridCol w:w="756"/>
        <w:gridCol w:w="1106"/>
        <w:gridCol w:w="2620"/>
        <w:gridCol w:w="827"/>
        <w:gridCol w:w="1427"/>
        <w:gridCol w:w="3226"/>
      </w:tblGrid>
      <w:tr w:rsidR="006C2ACA" w:rsidRPr="00644888" w14:paraId="1FDCD9A6" w14:textId="77777777" w:rsidTr="00B31861">
        <w:trPr>
          <w:jc w:val="center"/>
        </w:trPr>
        <w:tc>
          <w:tcPr>
            <w:tcW w:w="380" w:type="pct"/>
          </w:tcPr>
          <w:p w14:paraId="4430E9BF" w14:textId="77777777" w:rsidR="006C2ACA" w:rsidRPr="00644888" w:rsidRDefault="006C2ACA" w:rsidP="00B007AE">
            <w:pPr>
              <w:pStyle w:val="ListParagraph"/>
              <w:numPr>
                <w:ilvl w:val="0"/>
                <w:numId w:val="9"/>
              </w:numPr>
              <w:rPr>
                <w:rFonts w:cstheme="minorHAnsi"/>
                <w:b/>
                <w:bCs/>
              </w:rPr>
            </w:pPr>
          </w:p>
        </w:tc>
        <w:tc>
          <w:tcPr>
            <w:tcW w:w="555" w:type="pct"/>
          </w:tcPr>
          <w:p w14:paraId="23842545" w14:textId="77777777" w:rsidR="006C2ACA" w:rsidRPr="00644888" w:rsidRDefault="006C2ACA" w:rsidP="00B007AE">
            <w:pPr>
              <w:rPr>
                <w:rFonts w:cstheme="minorHAnsi"/>
                <w:b/>
                <w:bCs/>
                <w:lang w:val="en-US"/>
              </w:rPr>
            </w:pPr>
          </w:p>
        </w:tc>
        <w:tc>
          <w:tcPr>
            <w:tcW w:w="1315" w:type="pct"/>
          </w:tcPr>
          <w:p w14:paraId="1F969C96" w14:textId="646BF294" w:rsidR="006C2ACA" w:rsidRPr="00644888" w:rsidRDefault="00521109" w:rsidP="00B007AE">
            <w:pPr>
              <w:rPr>
                <w:rFonts w:cstheme="minorHAnsi"/>
                <w:b/>
                <w:bCs/>
              </w:rPr>
            </w:pPr>
            <w:r w:rsidRPr="00644888">
              <w:rPr>
                <w:rFonts w:cstheme="minorHAnsi"/>
                <w:b/>
                <w:bCs/>
              </w:rPr>
              <w:t>Field experience/internship</w:t>
            </w:r>
          </w:p>
        </w:tc>
        <w:tc>
          <w:tcPr>
            <w:tcW w:w="415" w:type="pct"/>
          </w:tcPr>
          <w:p w14:paraId="7001FC22" w14:textId="66639F21" w:rsidR="006C2ACA" w:rsidRPr="00644888" w:rsidRDefault="00C312D5" w:rsidP="00B007AE">
            <w:pPr>
              <w:rPr>
                <w:rFonts w:cstheme="minorHAnsi"/>
                <w:b/>
                <w:bCs/>
                <w:lang w:val="en-US"/>
              </w:rPr>
            </w:pPr>
            <w:r w:rsidRPr="00644888">
              <w:rPr>
                <w:rFonts w:cstheme="minorHAnsi"/>
                <w:b/>
                <w:bCs/>
                <w:lang w:val="en-US"/>
              </w:rPr>
              <w:t>3(3,0)</w:t>
            </w:r>
          </w:p>
        </w:tc>
        <w:tc>
          <w:tcPr>
            <w:tcW w:w="716" w:type="pct"/>
          </w:tcPr>
          <w:p w14:paraId="173295CC" w14:textId="77777777" w:rsidR="006C2ACA" w:rsidRPr="00644888" w:rsidRDefault="006C2ACA" w:rsidP="00B007AE">
            <w:pPr>
              <w:rPr>
                <w:rFonts w:cstheme="minorHAnsi"/>
                <w:b/>
                <w:bCs/>
              </w:rPr>
            </w:pPr>
          </w:p>
        </w:tc>
        <w:tc>
          <w:tcPr>
            <w:tcW w:w="1619" w:type="pct"/>
          </w:tcPr>
          <w:p w14:paraId="0AA966E3" w14:textId="64CECA7A" w:rsidR="006C2ACA" w:rsidRPr="00644888" w:rsidRDefault="00114E5E" w:rsidP="00B007AE">
            <w:pPr>
              <w:rPr>
                <w:rFonts w:cstheme="minorHAnsi"/>
                <w:lang w:val="en-US"/>
              </w:rPr>
            </w:pPr>
            <w:r w:rsidRPr="00644888">
              <w:rPr>
                <w:rFonts w:cstheme="minorHAnsi"/>
                <w:lang w:val="en-US"/>
              </w:rPr>
              <w:t>L</w:t>
            </w:r>
            <w:r w:rsidR="00051A9D" w:rsidRPr="00644888">
              <w:rPr>
                <w:rFonts w:cstheme="minorHAnsi"/>
              </w:rPr>
              <w:t>asting 6-8 weeks and ideally scheduled during summer breaks</w:t>
            </w:r>
            <w:r w:rsidRPr="00644888">
              <w:rPr>
                <w:rFonts w:cstheme="minorHAnsi"/>
                <w:lang w:val="en-US"/>
              </w:rPr>
              <w:t xml:space="preserve"> after 4</w:t>
            </w:r>
            <w:r w:rsidRPr="00644888">
              <w:rPr>
                <w:rFonts w:cstheme="minorHAnsi"/>
                <w:vertAlign w:val="superscript"/>
                <w:lang w:val="en-US"/>
              </w:rPr>
              <w:t>th</w:t>
            </w:r>
            <w:r w:rsidRPr="00644888">
              <w:rPr>
                <w:rFonts w:cstheme="minorHAnsi"/>
                <w:lang w:val="en-US"/>
              </w:rPr>
              <w:t xml:space="preserve"> semester.</w:t>
            </w:r>
          </w:p>
        </w:tc>
      </w:tr>
    </w:tbl>
    <w:p w14:paraId="0365C697" w14:textId="77777777" w:rsidR="00C312D5" w:rsidRPr="00644888" w:rsidRDefault="00C312D5" w:rsidP="00B007AE">
      <w:pPr>
        <w:spacing w:line="240" w:lineRule="auto"/>
        <w:rPr>
          <w:rFonts w:cstheme="minorHAnsi"/>
        </w:rPr>
      </w:pPr>
    </w:p>
    <w:p w14:paraId="20CDBA0A" w14:textId="23F4C9A8" w:rsidR="00113D2A" w:rsidRPr="00644888" w:rsidRDefault="00113D2A" w:rsidP="00B007AE">
      <w:pPr>
        <w:pStyle w:val="ListParagraph"/>
        <w:numPr>
          <w:ilvl w:val="0"/>
          <w:numId w:val="5"/>
        </w:numPr>
        <w:spacing w:line="240" w:lineRule="auto"/>
        <w:rPr>
          <w:rFonts w:cstheme="minorHAnsi"/>
          <w:b/>
          <w:bCs/>
        </w:rPr>
      </w:pPr>
      <w:r w:rsidRPr="00644888">
        <w:rPr>
          <w:rFonts w:cstheme="minorHAnsi"/>
          <w:b/>
          <w:bCs/>
        </w:rPr>
        <w:t>Capstone project: Minimum 03 credit hours</w:t>
      </w:r>
      <w:r w:rsidR="002E0C5C" w:rsidRPr="00644888">
        <w:rPr>
          <w:rFonts w:cstheme="minorHAnsi"/>
          <w:b/>
          <w:bCs/>
          <w:lang w:val="en-US"/>
        </w:rPr>
        <w:t>:</w:t>
      </w:r>
    </w:p>
    <w:tbl>
      <w:tblPr>
        <w:tblStyle w:val="TableGrid"/>
        <w:tblW w:w="5000" w:type="pct"/>
        <w:jc w:val="center"/>
        <w:tblLook w:val="04A0" w:firstRow="1" w:lastRow="0" w:firstColumn="1" w:lastColumn="0" w:noHBand="0" w:noVBand="1"/>
      </w:tblPr>
      <w:tblGrid>
        <w:gridCol w:w="756"/>
        <w:gridCol w:w="1106"/>
        <w:gridCol w:w="2620"/>
        <w:gridCol w:w="827"/>
        <w:gridCol w:w="1427"/>
        <w:gridCol w:w="3226"/>
      </w:tblGrid>
      <w:tr w:rsidR="006C2ACA" w:rsidRPr="00644888" w14:paraId="46BC6FF4" w14:textId="77777777" w:rsidTr="00380F91">
        <w:trPr>
          <w:jc w:val="center"/>
        </w:trPr>
        <w:tc>
          <w:tcPr>
            <w:tcW w:w="379" w:type="pct"/>
          </w:tcPr>
          <w:p w14:paraId="76967E35" w14:textId="77777777" w:rsidR="006C2ACA" w:rsidRPr="00644888" w:rsidRDefault="006C2ACA" w:rsidP="00B007AE">
            <w:pPr>
              <w:pStyle w:val="ListParagraph"/>
              <w:numPr>
                <w:ilvl w:val="0"/>
                <w:numId w:val="10"/>
              </w:numPr>
              <w:rPr>
                <w:rFonts w:cstheme="minorHAnsi"/>
                <w:b/>
                <w:bCs/>
              </w:rPr>
            </w:pPr>
          </w:p>
        </w:tc>
        <w:tc>
          <w:tcPr>
            <w:tcW w:w="555" w:type="pct"/>
          </w:tcPr>
          <w:p w14:paraId="0674AD58" w14:textId="77777777" w:rsidR="006C2ACA" w:rsidRPr="00644888" w:rsidRDefault="006C2ACA" w:rsidP="00B007AE">
            <w:pPr>
              <w:rPr>
                <w:rFonts w:cstheme="minorHAnsi"/>
                <w:b/>
                <w:bCs/>
                <w:lang w:val="en-US"/>
              </w:rPr>
            </w:pPr>
          </w:p>
        </w:tc>
        <w:tc>
          <w:tcPr>
            <w:tcW w:w="1315" w:type="pct"/>
          </w:tcPr>
          <w:p w14:paraId="452AC6A2" w14:textId="52E90873" w:rsidR="006C2ACA" w:rsidRPr="00644888" w:rsidRDefault="009B1C42" w:rsidP="00B007AE">
            <w:pPr>
              <w:rPr>
                <w:rFonts w:cstheme="minorHAnsi"/>
                <w:b/>
                <w:bCs/>
              </w:rPr>
            </w:pPr>
            <w:r w:rsidRPr="00644888">
              <w:rPr>
                <w:rFonts w:cstheme="minorHAnsi"/>
                <w:b/>
                <w:bCs/>
              </w:rPr>
              <w:t>Capstone project</w:t>
            </w:r>
          </w:p>
        </w:tc>
        <w:tc>
          <w:tcPr>
            <w:tcW w:w="415" w:type="pct"/>
          </w:tcPr>
          <w:p w14:paraId="15132180" w14:textId="77777777" w:rsidR="006C2ACA" w:rsidRPr="00644888" w:rsidRDefault="006C2ACA" w:rsidP="00B007AE">
            <w:pPr>
              <w:rPr>
                <w:rFonts w:cstheme="minorHAnsi"/>
                <w:b/>
                <w:bCs/>
                <w:lang w:val="en-US"/>
              </w:rPr>
            </w:pPr>
          </w:p>
        </w:tc>
        <w:tc>
          <w:tcPr>
            <w:tcW w:w="716" w:type="pct"/>
          </w:tcPr>
          <w:p w14:paraId="19F8ED84" w14:textId="77777777" w:rsidR="006C2ACA" w:rsidRPr="00644888" w:rsidRDefault="006C2ACA" w:rsidP="00B007AE">
            <w:pPr>
              <w:rPr>
                <w:rFonts w:cstheme="minorHAnsi"/>
                <w:b/>
                <w:bCs/>
              </w:rPr>
            </w:pPr>
          </w:p>
        </w:tc>
        <w:tc>
          <w:tcPr>
            <w:tcW w:w="1619" w:type="pct"/>
          </w:tcPr>
          <w:p w14:paraId="7DBC9566" w14:textId="696DA8DE" w:rsidR="006C2ACA" w:rsidRPr="00644888" w:rsidRDefault="009D4535" w:rsidP="00B007AE">
            <w:pPr>
              <w:rPr>
                <w:rFonts w:cstheme="minorHAnsi"/>
                <w:b/>
                <w:bCs/>
              </w:rPr>
            </w:pPr>
            <w:r w:rsidRPr="00644888">
              <w:rPr>
                <w:rFonts w:cstheme="minorHAnsi"/>
              </w:rPr>
              <w:t>This project, after the fourth semester, requires faculty supervision and evaluation following department guidelines</w:t>
            </w:r>
          </w:p>
        </w:tc>
      </w:tr>
    </w:tbl>
    <w:p w14:paraId="13B0A0C5" w14:textId="77777777" w:rsidR="001E264B" w:rsidRPr="00644888" w:rsidRDefault="001E264B"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0D750AB9" w14:textId="2B9C7959" w:rsidR="00924DED" w:rsidRPr="00644888" w:rsidRDefault="000E1710"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Option 2: Single Major with One Minor:</w:t>
      </w:r>
      <w:r w:rsidRPr="00644888">
        <w:rPr>
          <w:rFonts w:asciiTheme="minorHAnsi" w:hAnsiTheme="minorHAnsi" w:cstheme="minorHAnsi"/>
          <w:sz w:val="22"/>
          <w:szCs w:val="22"/>
        </w:rPr>
        <w:t xml:space="preserve"> </w:t>
      </w:r>
      <w:r w:rsidR="00F93961" w:rsidRPr="00644888">
        <w:rPr>
          <w:rFonts w:asciiTheme="minorHAnsi" w:hAnsiTheme="minorHAnsi" w:cstheme="minorHAnsi"/>
          <w:sz w:val="22"/>
          <w:szCs w:val="22"/>
        </w:rPr>
        <w:t>U</w:t>
      </w:r>
      <w:r w:rsidRPr="00644888">
        <w:rPr>
          <w:rFonts w:asciiTheme="minorHAnsi" w:hAnsiTheme="minorHAnsi" w:cstheme="minorHAnsi"/>
          <w:sz w:val="22"/>
          <w:szCs w:val="22"/>
        </w:rPr>
        <w:t>ndergraduate degree program with a single major and one minor, totaling a minimum of 142 credit hours, including field experience/internship and capstone project</w:t>
      </w:r>
      <w:r w:rsidR="00F93961" w:rsidRPr="00644888">
        <w:rPr>
          <w:rFonts w:asciiTheme="minorHAnsi" w:hAnsiTheme="minorHAnsi" w:cstheme="minorHAnsi"/>
          <w:sz w:val="22"/>
          <w:szCs w:val="22"/>
        </w:rPr>
        <w:t>.</w:t>
      </w:r>
    </w:p>
    <w:p w14:paraId="67E98612" w14:textId="77777777" w:rsidR="00DE563D" w:rsidRPr="00644888" w:rsidRDefault="00DE563D"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447BC319" w14:textId="5CCA4CC8" w:rsidR="00CF4AEE" w:rsidRPr="00644888" w:rsidRDefault="00CF4AEE" w:rsidP="00B007AE">
      <w:pPr>
        <w:pStyle w:val="ListParagraph"/>
        <w:numPr>
          <w:ilvl w:val="0"/>
          <w:numId w:val="5"/>
        </w:numPr>
        <w:spacing w:line="240" w:lineRule="auto"/>
        <w:rPr>
          <w:rFonts w:cstheme="minorHAnsi"/>
          <w:b/>
          <w:bCs/>
        </w:rPr>
      </w:pPr>
      <w:r w:rsidRPr="00644888">
        <w:rPr>
          <w:rFonts w:cstheme="minorHAnsi"/>
          <w:b/>
          <w:bCs/>
        </w:rPr>
        <w:t>Minor: minimum 12 credit hours:</w:t>
      </w:r>
    </w:p>
    <w:tbl>
      <w:tblPr>
        <w:tblStyle w:val="TableGrid"/>
        <w:tblW w:w="5000" w:type="pct"/>
        <w:jc w:val="center"/>
        <w:tblLook w:val="04A0" w:firstRow="1" w:lastRow="0" w:firstColumn="1" w:lastColumn="0" w:noHBand="0" w:noVBand="1"/>
      </w:tblPr>
      <w:tblGrid>
        <w:gridCol w:w="756"/>
        <w:gridCol w:w="1106"/>
        <w:gridCol w:w="2620"/>
        <w:gridCol w:w="827"/>
        <w:gridCol w:w="1427"/>
        <w:gridCol w:w="3226"/>
      </w:tblGrid>
      <w:tr w:rsidR="00CF4AEE" w:rsidRPr="00644888" w14:paraId="6DC3C3E2" w14:textId="77777777" w:rsidTr="00774F1B">
        <w:trPr>
          <w:jc w:val="center"/>
        </w:trPr>
        <w:tc>
          <w:tcPr>
            <w:tcW w:w="379" w:type="pct"/>
          </w:tcPr>
          <w:p w14:paraId="5AF87683" w14:textId="77777777" w:rsidR="00CF4AEE" w:rsidRPr="00644888" w:rsidRDefault="00CF4AEE" w:rsidP="00B007AE">
            <w:pPr>
              <w:pStyle w:val="ListParagraph"/>
              <w:numPr>
                <w:ilvl w:val="0"/>
                <w:numId w:val="6"/>
              </w:numPr>
              <w:rPr>
                <w:rFonts w:cstheme="minorHAnsi"/>
                <w:b/>
                <w:bCs/>
              </w:rPr>
            </w:pPr>
          </w:p>
        </w:tc>
        <w:tc>
          <w:tcPr>
            <w:tcW w:w="555" w:type="pct"/>
          </w:tcPr>
          <w:p w14:paraId="08E77707" w14:textId="77777777" w:rsidR="00CF4AEE" w:rsidRPr="00644888" w:rsidRDefault="00CF4AEE" w:rsidP="00B007AE">
            <w:pPr>
              <w:rPr>
                <w:rFonts w:cstheme="minorHAnsi"/>
                <w:b/>
                <w:bCs/>
                <w:lang w:val="en-US"/>
              </w:rPr>
            </w:pPr>
          </w:p>
        </w:tc>
        <w:tc>
          <w:tcPr>
            <w:tcW w:w="1315" w:type="pct"/>
          </w:tcPr>
          <w:p w14:paraId="32CE0F8D" w14:textId="77777777" w:rsidR="00CF4AEE" w:rsidRPr="00644888" w:rsidRDefault="00CF4AEE" w:rsidP="00B007AE">
            <w:pPr>
              <w:rPr>
                <w:rFonts w:cstheme="minorHAnsi"/>
                <w:b/>
                <w:bCs/>
              </w:rPr>
            </w:pPr>
          </w:p>
        </w:tc>
        <w:tc>
          <w:tcPr>
            <w:tcW w:w="415" w:type="pct"/>
          </w:tcPr>
          <w:p w14:paraId="26375D0E" w14:textId="77777777" w:rsidR="00CF4AEE" w:rsidRPr="00644888" w:rsidRDefault="00CF4AEE" w:rsidP="00B007AE">
            <w:pPr>
              <w:rPr>
                <w:rFonts w:cstheme="minorHAnsi"/>
                <w:b/>
                <w:bCs/>
                <w:lang w:val="en-US"/>
              </w:rPr>
            </w:pPr>
            <w:r w:rsidRPr="00644888">
              <w:rPr>
                <w:rFonts w:cstheme="minorHAnsi"/>
                <w:b/>
                <w:bCs/>
                <w:lang w:val="en-US"/>
              </w:rPr>
              <w:t>3(3,0)</w:t>
            </w:r>
          </w:p>
        </w:tc>
        <w:tc>
          <w:tcPr>
            <w:tcW w:w="716" w:type="pct"/>
          </w:tcPr>
          <w:p w14:paraId="34F9AAD8" w14:textId="77777777" w:rsidR="00CF4AEE" w:rsidRPr="00644888" w:rsidRDefault="00CF4AEE" w:rsidP="00B007AE">
            <w:pPr>
              <w:rPr>
                <w:rFonts w:cstheme="minorHAnsi"/>
                <w:b/>
                <w:bCs/>
              </w:rPr>
            </w:pPr>
          </w:p>
        </w:tc>
        <w:tc>
          <w:tcPr>
            <w:tcW w:w="1619" w:type="pct"/>
            <w:vMerge w:val="restart"/>
          </w:tcPr>
          <w:p w14:paraId="691BE241" w14:textId="5481092F" w:rsidR="00CF4AEE" w:rsidRPr="00644888" w:rsidRDefault="00DF466A" w:rsidP="00B007AE">
            <w:pPr>
              <w:rPr>
                <w:rFonts w:cstheme="minorHAnsi"/>
                <w:lang w:val="en-US"/>
              </w:rPr>
            </w:pPr>
            <w:r w:rsidRPr="00644888">
              <w:rPr>
                <w:rFonts w:cstheme="minorHAnsi"/>
              </w:rPr>
              <w:t>One minor course will be offered preferably starting from the 6th semester.</w:t>
            </w:r>
          </w:p>
        </w:tc>
      </w:tr>
      <w:tr w:rsidR="00CF4AEE" w:rsidRPr="00644888" w14:paraId="2DD0B302" w14:textId="77777777" w:rsidTr="00774F1B">
        <w:trPr>
          <w:jc w:val="center"/>
        </w:trPr>
        <w:tc>
          <w:tcPr>
            <w:tcW w:w="379" w:type="pct"/>
          </w:tcPr>
          <w:p w14:paraId="0A3EA100" w14:textId="77777777" w:rsidR="00CF4AEE" w:rsidRPr="00644888" w:rsidRDefault="00CF4AEE" w:rsidP="00B007AE">
            <w:pPr>
              <w:pStyle w:val="ListParagraph"/>
              <w:numPr>
                <w:ilvl w:val="0"/>
                <w:numId w:val="6"/>
              </w:numPr>
              <w:rPr>
                <w:rFonts w:cstheme="minorHAnsi"/>
                <w:b/>
                <w:bCs/>
              </w:rPr>
            </w:pPr>
          </w:p>
        </w:tc>
        <w:tc>
          <w:tcPr>
            <w:tcW w:w="555" w:type="pct"/>
          </w:tcPr>
          <w:p w14:paraId="1FB3460F" w14:textId="77777777" w:rsidR="00CF4AEE" w:rsidRPr="00644888" w:rsidRDefault="00CF4AEE" w:rsidP="00B007AE">
            <w:pPr>
              <w:rPr>
                <w:rFonts w:cstheme="minorHAnsi"/>
                <w:b/>
                <w:bCs/>
                <w:lang w:val="en-US"/>
              </w:rPr>
            </w:pPr>
          </w:p>
        </w:tc>
        <w:tc>
          <w:tcPr>
            <w:tcW w:w="1315" w:type="pct"/>
          </w:tcPr>
          <w:p w14:paraId="3B9364BF" w14:textId="77777777" w:rsidR="00CF4AEE" w:rsidRPr="00644888" w:rsidRDefault="00CF4AEE" w:rsidP="00B007AE">
            <w:pPr>
              <w:rPr>
                <w:rFonts w:cstheme="minorHAnsi"/>
                <w:b/>
                <w:bCs/>
              </w:rPr>
            </w:pPr>
          </w:p>
        </w:tc>
        <w:tc>
          <w:tcPr>
            <w:tcW w:w="415" w:type="pct"/>
          </w:tcPr>
          <w:p w14:paraId="208CCF2D" w14:textId="77777777" w:rsidR="00CF4AEE" w:rsidRPr="00644888" w:rsidRDefault="00CF4AEE" w:rsidP="00B007AE">
            <w:pPr>
              <w:rPr>
                <w:rFonts w:cstheme="minorHAnsi"/>
                <w:b/>
                <w:bCs/>
                <w:lang w:val="en-US"/>
              </w:rPr>
            </w:pPr>
            <w:r w:rsidRPr="00644888">
              <w:rPr>
                <w:rFonts w:cstheme="minorHAnsi"/>
                <w:b/>
                <w:bCs/>
                <w:lang w:val="en-US"/>
              </w:rPr>
              <w:t>3(3,0)</w:t>
            </w:r>
          </w:p>
        </w:tc>
        <w:tc>
          <w:tcPr>
            <w:tcW w:w="716" w:type="pct"/>
          </w:tcPr>
          <w:p w14:paraId="54F4B861" w14:textId="77777777" w:rsidR="00CF4AEE" w:rsidRPr="00644888" w:rsidRDefault="00CF4AEE" w:rsidP="00B007AE">
            <w:pPr>
              <w:rPr>
                <w:rFonts w:cstheme="minorHAnsi"/>
                <w:b/>
                <w:bCs/>
              </w:rPr>
            </w:pPr>
          </w:p>
        </w:tc>
        <w:tc>
          <w:tcPr>
            <w:tcW w:w="1619" w:type="pct"/>
            <w:vMerge/>
          </w:tcPr>
          <w:p w14:paraId="4B524292" w14:textId="77777777" w:rsidR="00CF4AEE" w:rsidRPr="00644888" w:rsidRDefault="00CF4AEE" w:rsidP="00B007AE">
            <w:pPr>
              <w:rPr>
                <w:rFonts w:cstheme="minorHAnsi"/>
                <w:b/>
                <w:bCs/>
              </w:rPr>
            </w:pPr>
          </w:p>
        </w:tc>
      </w:tr>
      <w:tr w:rsidR="00CF4AEE" w:rsidRPr="00644888" w14:paraId="2C2A9FBB" w14:textId="77777777" w:rsidTr="00774F1B">
        <w:trPr>
          <w:jc w:val="center"/>
        </w:trPr>
        <w:tc>
          <w:tcPr>
            <w:tcW w:w="379" w:type="pct"/>
          </w:tcPr>
          <w:p w14:paraId="3A7010A5" w14:textId="77777777" w:rsidR="00CF4AEE" w:rsidRPr="00644888" w:rsidRDefault="00CF4AEE" w:rsidP="00B007AE">
            <w:pPr>
              <w:pStyle w:val="ListParagraph"/>
              <w:numPr>
                <w:ilvl w:val="0"/>
                <w:numId w:val="6"/>
              </w:numPr>
              <w:rPr>
                <w:rFonts w:cstheme="minorHAnsi"/>
                <w:b/>
                <w:bCs/>
              </w:rPr>
            </w:pPr>
          </w:p>
        </w:tc>
        <w:tc>
          <w:tcPr>
            <w:tcW w:w="555" w:type="pct"/>
          </w:tcPr>
          <w:p w14:paraId="783B5744" w14:textId="77777777" w:rsidR="00CF4AEE" w:rsidRPr="00644888" w:rsidRDefault="00CF4AEE" w:rsidP="00B007AE">
            <w:pPr>
              <w:rPr>
                <w:rFonts w:cstheme="minorHAnsi"/>
                <w:b/>
                <w:bCs/>
                <w:lang w:val="en-US"/>
              </w:rPr>
            </w:pPr>
          </w:p>
        </w:tc>
        <w:tc>
          <w:tcPr>
            <w:tcW w:w="1315" w:type="pct"/>
          </w:tcPr>
          <w:p w14:paraId="178FB6EE" w14:textId="77777777" w:rsidR="00CF4AEE" w:rsidRPr="00644888" w:rsidRDefault="00CF4AEE" w:rsidP="00B007AE">
            <w:pPr>
              <w:rPr>
                <w:rFonts w:cstheme="minorHAnsi"/>
                <w:b/>
                <w:bCs/>
              </w:rPr>
            </w:pPr>
          </w:p>
        </w:tc>
        <w:tc>
          <w:tcPr>
            <w:tcW w:w="415" w:type="pct"/>
          </w:tcPr>
          <w:p w14:paraId="7F69793C" w14:textId="77777777" w:rsidR="00CF4AEE" w:rsidRPr="00644888" w:rsidRDefault="00CF4AEE" w:rsidP="00B007AE">
            <w:pPr>
              <w:rPr>
                <w:rFonts w:cstheme="minorHAnsi"/>
                <w:b/>
                <w:bCs/>
                <w:lang w:val="en-US"/>
              </w:rPr>
            </w:pPr>
            <w:r w:rsidRPr="00644888">
              <w:rPr>
                <w:rFonts w:cstheme="minorHAnsi"/>
                <w:b/>
                <w:bCs/>
                <w:lang w:val="en-US"/>
              </w:rPr>
              <w:t>3(3,0)</w:t>
            </w:r>
          </w:p>
        </w:tc>
        <w:tc>
          <w:tcPr>
            <w:tcW w:w="716" w:type="pct"/>
          </w:tcPr>
          <w:p w14:paraId="0C5CFC85" w14:textId="77777777" w:rsidR="00CF4AEE" w:rsidRPr="00644888" w:rsidRDefault="00CF4AEE" w:rsidP="00B007AE">
            <w:pPr>
              <w:rPr>
                <w:rFonts w:cstheme="minorHAnsi"/>
                <w:b/>
                <w:bCs/>
              </w:rPr>
            </w:pPr>
          </w:p>
        </w:tc>
        <w:tc>
          <w:tcPr>
            <w:tcW w:w="1619" w:type="pct"/>
            <w:vMerge/>
          </w:tcPr>
          <w:p w14:paraId="66502865" w14:textId="77777777" w:rsidR="00CF4AEE" w:rsidRPr="00644888" w:rsidRDefault="00CF4AEE" w:rsidP="00B007AE">
            <w:pPr>
              <w:rPr>
                <w:rFonts w:cstheme="minorHAnsi"/>
                <w:b/>
                <w:bCs/>
              </w:rPr>
            </w:pPr>
          </w:p>
        </w:tc>
      </w:tr>
      <w:tr w:rsidR="00CF4AEE" w:rsidRPr="00644888" w14:paraId="138D37A7" w14:textId="77777777" w:rsidTr="00774F1B">
        <w:trPr>
          <w:jc w:val="center"/>
        </w:trPr>
        <w:tc>
          <w:tcPr>
            <w:tcW w:w="379" w:type="pct"/>
          </w:tcPr>
          <w:p w14:paraId="7A3E9821" w14:textId="77777777" w:rsidR="00CF4AEE" w:rsidRPr="00644888" w:rsidRDefault="00CF4AEE" w:rsidP="00B007AE">
            <w:pPr>
              <w:pStyle w:val="ListParagraph"/>
              <w:numPr>
                <w:ilvl w:val="0"/>
                <w:numId w:val="6"/>
              </w:numPr>
              <w:rPr>
                <w:rFonts w:cstheme="minorHAnsi"/>
                <w:b/>
                <w:bCs/>
              </w:rPr>
            </w:pPr>
          </w:p>
        </w:tc>
        <w:tc>
          <w:tcPr>
            <w:tcW w:w="555" w:type="pct"/>
          </w:tcPr>
          <w:p w14:paraId="4E5F29F7" w14:textId="77777777" w:rsidR="00CF4AEE" w:rsidRPr="00644888" w:rsidRDefault="00CF4AEE" w:rsidP="00B007AE">
            <w:pPr>
              <w:rPr>
                <w:rFonts w:cstheme="minorHAnsi"/>
                <w:b/>
                <w:bCs/>
                <w:lang w:val="en-US"/>
              </w:rPr>
            </w:pPr>
          </w:p>
        </w:tc>
        <w:tc>
          <w:tcPr>
            <w:tcW w:w="1315" w:type="pct"/>
          </w:tcPr>
          <w:p w14:paraId="33D9CBDD" w14:textId="77777777" w:rsidR="00CF4AEE" w:rsidRPr="00644888" w:rsidRDefault="00CF4AEE" w:rsidP="00B007AE">
            <w:pPr>
              <w:rPr>
                <w:rFonts w:cstheme="minorHAnsi"/>
                <w:b/>
                <w:bCs/>
              </w:rPr>
            </w:pPr>
          </w:p>
        </w:tc>
        <w:tc>
          <w:tcPr>
            <w:tcW w:w="415" w:type="pct"/>
          </w:tcPr>
          <w:p w14:paraId="456E9CAD" w14:textId="77777777" w:rsidR="00CF4AEE" w:rsidRPr="00644888" w:rsidRDefault="00CF4AEE" w:rsidP="00B007AE">
            <w:pPr>
              <w:rPr>
                <w:rFonts w:cstheme="minorHAnsi"/>
                <w:b/>
                <w:bCs/>
                <w:lang w:val="en-US"/>
              </w:rPr>
            </w:pPr>
            <w:r w:rsidRPr="00644888">
              <w:rPr>
                <w:rFonts w:cstheme="minorHAnsi"/>
                <w:b/>
                <w:bCs/>
                <w:lang w:val="en-US"/>
              </w:rPr>
              <w:t>3(3,0)</w:t>
            </w:r>
          </w:p>
        </w:tc>
        <w:tc>
          <w:tcPr>
            <w:tcW w:w="716" w:type="pct"/>
          </w:tcPr>
          <w:p w14:paraId="3F7D65F3" w14:textId="77777777" w:rsidR="00CF4AEE" w:rsidRPr="00644888" w:rsidRDefault="00CF4AEE" w:rsidP="00B007AE">
            <w:pPr>
              <w:rPr>
                <w:rFonts w:cstheme="minorHAnsi"/>
                <w:b/>
                <w:bCs/>
              </w:rPr>
            </w:pPr>
          </w:p>
        </w:tc>
        <w:tc>
          <w:tcPr>
            <w:tcW w:w="1619" w:type="pct"/>
            <w:vMerge/>
          </w:tcPr>
          <w:p w14:paraId="48BCF198" w14:textId="77777777" w:rsidR="00CF4AEE" w:rsidRPr="00644888" w:rsidRDefault="00CF4AEE" w:rsidP="00B007AE">
            <w:pPr>
              <w:rPr>
                <w:rFonts w:cstheme="minorHAnsi"/>
                <w:b/>
                <w:bCs/>
              </w:rPr>
            </w:pPr>
          </w:p>
        </w:tc>
      </w:tr>
    </w:tbl>
    <w:p w14:paraId="37D9E103" w14:textId="77777777" w:rsidR="00DE563D" w:rsidRPr="00644888" w:rsidRDefault="00DE563D"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0A2D37E7" w14:textId="25A04E7B" w:rsidR="00897596" w:rsidRPr="00644888" w:rsidRDefault="00FA09B7"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 xml:space="preserve">Option 3: Single Major with Two Minors: </w:t>
      </w:r>
      <w:r w:rsidR="006E4457" w:rsidRPr="00644888">
        <w:rPr>
          <w:rFonts w:asciiTheme="minorHAnsi" w:hAnsiTheme="minorHAnsi" w:cstheme="minorHAnsi"/>
          <w:sz w:val="22"/>
          <w:szCs w:val="22"/>
        </w:rPr>
        <w:t>U</w:t>
      </w:r>
      <w:r w:rsidR="002E389E" w:rsidRPr="00644888">
        <w:rPr>
          <w:rFonts w:asciiTheme="minorHAnsi" w:hAnsiTheme="minorHAnsi" w:cstheme="minorHAnsi"/>
          <w:sz w:val="22"/>
          <w:szCs w:val="22"/>
        </w:rPr>
        <w:t xml:space="preserve">ndergraduate/equivalent degree program, </w:t>
      </w:r>
      <w:r w:rsidR="006E4457" w:rsidRPr="00644888">
        <w:rPr>
          <w:rFonts w:asciiTheme="minorHAnsi" w:hAnsiTheme="minorHAnsi" w:cstheme="minorHAnsi"/>
          <w:sz w:val="22"/>
          <w:szCs w:val="22"/>
        </w:rPr>
        <w:t>program</w:t>
      </w:r>
      <w:r w:rsidR="002E389E" w:rsidRPr="00644888">
        <w:rPr>
          <w:rFonts w:asciiTheme="minorHAnsi" w:hAnsiTheme="minorHAnsi" w:cstheme="minorHAnsi"/>
          <w:sz w:val="22"/>
          <w:szCs w:val="22"/>
        </w:rPr>
        <w:t xml:space="preserve"> </w:t>
      </w:r>
      <w:r w:rsidR="00B60681" w:rsidRPr="00644888">
        <w:rPr>
          <w:rFonts w:asciiTheme="minorHAnsi" w:hAnsiTheme="minorHAnsi" w:cstheme="minorHAnsi"/>
          <w:sz w:val="22"/>
          <w:szCs w:val="22"/>
        </w:rPr>
        <w:t>concentrates</w:t>
      </w:r>
      <w:r w:rsidR="002E389E" w:rsidRPr="00644888">
        <w:rPr>
          <w:rFonts w:asciiTheme="minorHAnsi" w:hAnsiTheme="minorHAnsi" w:cstheme="minorHAnsi"/>
          <w:sz w:val="22"/>
          <w:szCs w:val="22"/>
        </w:rPr>
        <w:t xml:space="preserve"> on one disciplinary specialization and two secondary supporting concentrations. This program encompasses a minimum of 154 credit hours, which includes mandatory field experience/internship and capstone project requirements</w:t>
      </w:r>
      <w:r w:rsidRPr="00644888">
        <w:rPr>
          <w:rFonts w:asciiTheme="minorHAnsi" w:hAnsiTheme="minorHAnsi" w:cstheme="minorHAnsi"/>
          <w:sz w:val="22"/>
          <w:szCs w:val="22"/>
        </w:rPr>
        <w:t>.</w:t>
      </w:r>
    </w:p>
    <w:p w14:paraId="7B877D8A" w14:textId="77777777" w:rsidR="000E1710" w:rsidRPr="00644888" w:rsidRDefault="000E1710"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45D362AC" w14:textId="09457B34" w:rsidR="00587A89" w:rsidRPr="00644888" w:rsidRDefault="00587A89" w:rsidP="00B007AE">
      <w:pPr>
        <w:pStyle w:val="ListParagraph"/>
        <w:numPr>
          <w:ilvl w:val="0"/>
          <w:numId w:val="5"/>
        </w:numPr>
        <w:spacing w:line="240" w:lineRule="auto"/>
        <w:rPr>
          <w:rFonts w:cstheme="minorHAnsi"/>
          <w:b/>
          <w:bCs/>
        </w:rPr>
      </w:pPr>
      <w:r w:rsidRPr="00644888">
        <w:rPr>
          <w:rFonts w:cstheme="minorHAnsi"/>
          <w:b/>
          <w:bCs/>
        </w:rPr>
        <w:t>Minor</w:t>
      </w:r>
      <w:r w:rsidR="003A5090" w:rsidRPr="00644888">
        <w:rPr>
          <w:rFonts w:cstheme="minorHAnsi"/>
          <w:b/>
          <w:bCs/>
          <w:lang w:val="en-US"/>
        </w:rPr>
        <w:t xml:space="preserve"> 1</w:t>
      </w:r>
      <w:r w:rsidRPr="00644888">
        <w:rPr>
          <w:rFonts w:cstheme="minorHAnsi"/>
          <w:b/>
          <w:bCs/>
        </w:rPr>
        <w:t>: minimum 12 credit hours:</w:t>
      </w:r>
    </w:p>
    <w:tbl>
      <w:tblPr>
        <w:tblStyle w:val="TableGrid"/>
        <w:tblW w:w="5000" w:type="pct"/>
        <w:jc w:val="center"/>
        <w:tblLook w:val="04A0" w:firstRow="1" w:lastRow="0" w:firstColumn="1" w:lastColumn="0" w:noHBand="0" w:noVBand="1"/>
      </w:tblPr>
      <w:tblGrid>
        <w:gridCol w:w="756"/>
        <w:gridCol w:w="1106"/>
        <w:gridCol w:w="2620"/>
        <w:gridCol w:w="827"/>
        <w:gridCol w:w="1427"/>
        <w:gridCol w:w="3226"/>
      </w:tblGrid>
      <w:tr w:rsidR="00587A89" w:rsidRPr="00644888" w14:paraId="2D3D29BC" w14:textId="77777777" w:rsidTr="00774F1B">
        <w:trPr>
          <w:jc w:val="center"/>
        </w:trPr>
        <w:tc>
          <w:tcPr>
            <w:tcW w:w="379" w:type="pct"/>
          </w:tcPr>
          <w:p w14:paraId="597D3A06" w14:textId="77777777" w:rsidR="00587A89" w:rsidRPr="00644888" w:rsidRDefault="00587A89" w:rsidP="00B007AE">
            <w:pPr>
              <w:pStyle w:val="ListParagraph"/>
              <w:numPr>
                <w:ilvl w:val="0"/>
                <w:numId w:val="7"/>
              </w:numPr>
              <w:rPr>
                <w:rFonts w:cstheme="minorHAnsi"/>
                <w:b/>
                <w:bCs/>
              </w:rPr>
            </w:pPr>
          </w:p>
        </w:tc>
        <w:tc>
          <w:tcPr>
            <w:tcW w:w="555" w:type="pct"/>
          </w:tcPr>
          <w:p w14:paraId="3427D458" w14:textId="77777777" w:rsidR="00587A89" w:rsidRPr="00644888" w:rsidRDefault="00587A89" w:rsidP="00B007AE">
            <w:pPr>
              <w:rPr>
                <w:rFonts w:cstheme="minorHAnsi"/>
                <w:b/>
                <w:bCs/>
                <w:lang w:val="en-US"/>
              </w:rPr>
            </w:pPr>
          </w:p>
        </w:tc>
        <w:tc>
          <w:tcPr>
            <w:tcW w:w="1315" w:type="pct"/>
          </w:tcPr>
          <w:p w14:paraId="7709F77A" w14:textId="77777777" w:rsidR="00587A89" w:rsidRPr="00644888" w:rsidRDefault="00587A89" w:rsidP="00B007AE">
            <w:pPr>
              <w:rPr>
                <w:rFonts w:cstheme="minorHAnsi"/>
                <w:b/>
                <w:bCs/>
              </w:rPr>
            </w:pPr>
          </w:p>
        </w:tc>
        <w:tc>
          <w:tcPr>
            <w:tcW w:w="415" w:type="pct"/>
          </w:tcPr>
          <w:p w14:paraId="5467F669" w14:textId="77777777" w:rsidR="00587A89" w:rsidRPr="00644888" w:rsidRDefault="00587A89" w:rsidP="00B007AE">
            <w:pPr>
              <w:rPr>
                <w:rFonts w:cstheme="minorHAnsi"/>
                <w:b/>
                <w:bCs/>
                <w:lang w:val="en-US"/>
              </w:rPr>
            </w:pPr>
            <w:r w:rsidRPr="00644888">
              <w:rPr>
                <w:rFonts w:cstheme="minorHAnsi"/>
                <w:b/>
                <w:bCs/>
                <w:lang w:val="en-US"/>
              </w:rPr>
              <w:t>3(3,0)</w:t>
            </w:r>
          </w:p>
        </w:tc>
        <w:tc>
          <w:tcPr>
            <w:tcW w:w="716" w:type="pct"/>
          </w:tcPr>
          <w:p w14:paraId="3364F3FC" w14:textId="77777777" w:rsidR="00587A89" w:rsidRPr="00644888" w:rsidRDefault="00587A89" w:rsidP="00B007AE">
            <w:pPr>
              <w:rPr>
                <w:rFonts w:cstheme="minorHAnsi"/>
                <w:b/>
                <w:bCs/>
              </w:rPr>
            </w:pPr>
          </w:p>
        </w:tc>
        <w:tc>
          <w:tcPr>
            <w:tcW w:w="1619" w:type="pct"/>
            <w:vMerge w:val="restart"/>
          </w:tcPr>
          <w:p w14:paraId="42F0DC38" w14:textId="5EBEA5B0" w:rsidR="00587A89" w:rsidRPr="00644888" w:rsidRDefault="00587A89" w:rsidP="00B007AE">
            <w:pPr>
              <w:rPr>
                <w:rFonts w:cstheme="minorHAnsi"/>
                <w:lang w:val="en-US"/>
              </w:rPr>
            </w:pPr>
            <w:r w:rsidRPr="00644888">
              <w:rPr>
                <w:rFonts w:cstheme="minorHAnsi"/>
              </w:rPr>
              <w:t>One minor</w:t>
            </w:r>
            <w:r w:rsidR="00AD7026" w:rsidRPr="00644888">
              <w:rPr>
                <w:rFonts w:cstheme="minorHAnsi"/>
                <w:lang w:val="en-US"/>
              </w:rPr>
              <w:t xml:space="preserve"> 1</w:t>
            </w:r>
            <w:r w:rsidRPr="00644888">
              <w:rPr>
                <w:rFonts w:cstheme="minorHAnsi"/>
              </w:rPr>
              <w:t xml:space="preserve"> course will be offered preferably starting from the 6th semester.</w:t>
            </w:r>
          </w:p>
        </w:tc>
      </w:tr>
      <w:tr w:rsidR="00587A89" w:rsidRPr="00644888" w14:paraId="4C1B16B9" w14:textId="77777777" w:rsidTr="00774F1B">
        <w:trPr>
          <w:jc w:val="center"/>
        </w:trPr>
        <w:tc>
          <w:tcPr>
            <w:tcW w:w="379" w:type="pct"/>
          </w:tcPr>
          <w:p w14:paraId="1E76DF86" w14:textId="77777777" w:rsidR="00587A89" w:rsidRPr="00644888" w:rsidRDefault="00587A89" w:rsidP="00B007AE">
            <w:pPr>
              <w:pStyle w:val="ListParagraph"/>
              <w:numPr>
                <w:ilvl w:val="0"/>
                <w:numId w:val="7"/>
              </w:numPr>
              <w:rPr>
                <w:rFonts w:cstheme="minorHAnsi"/>
                <w:b/>
                <w:bCs/>
              </w:rPr>
            </w:pPr>
          </w:p>
        </w:tc>
        <w:tc>
          <w:tcPr>
            <w:tcW w:w="555" w:type="pct"/>
          </w:tcPr>
          <w:p w14:paraId="5169E36E" w14:textId="77777777" w:rsidR="00587A89" w:rsidRPr="00644888" w:rsidRDefault="00587A89" w:rsidP="00B007AE">
            <w:pPr>
              <w:rPr>
                <w:rFonts w:cstheme="minorHAnsi"/>
                <w:b/>
                <w:bCs/>
                <w:lang w:val="en-US"/>
              </w:rPr>
            </w:pPr>
          </w:p>
        </w:tc>
        <w:tc>
          <w:tcPr>
            <w:tcW w:w="1315" w:type="pct"/>
          </w:tcPr>
          <w:p w14:paraId="6646E54D" w14:textId="77777777" w:rsidR="00587A89" w:rsidRPr="00644888" w:rsidRDefault="00587A89" w:rsidP="00B007AE">
            <w:pPr>
              <w:rPr>
                <w:rFonts w:cstheme="minorHAnsi"/>
                <w:b/>
                <w:bCs/>
              </w:rPr>
            </w:pPr>
          </w:p>
        </w:tc>
        <w:tc>
          <w:tcPr>
            <w:tcW w:w="415" w:type="pct"/>
          </w:tcPr>
          <w:p w14:paraId="48D79BDB" w14:textId="77777777" w:rsidR="00587A89" w:rsidRPr="00644888" w:rsidRDefault="00587A89" w:rsidP="00B007AE">
            <w:pPr>
              <w:rPr>
                <w:rFonts w:cstheme="minorHAnsi"/>
                <w:b/>
                <w:bCs/>
                <w:lang w:val="en-US"/>
              </w:rPr>
            </w:pPr>
            <w:r w:rsidRPr="00644888">
              <w:rPr>
                <w:rFonts w:cstheme="minorHAnsi"/>
                <w:b/>
                <w:bCs/>
                <w:lang w:val="en-US"/>
              </w:rPr>
              <w:t>3(3,0)</w:t>
            </w:r>
          </w:p>
        </w:tc>
        <w:tc>
          <w:tcPr>
            <w:tcW w:w="716" w:type="pct"/>
          </w:tcPr>
          <w:p w14:paraId="1282F515" w14:textId="77777777" w:rsidR="00587A89" w:rsidRPr="00644888" w:rsidRDefault="00587A89" w:rsidP="00B007AE">
            <w:pPr>
              <w:rPr>
                <w:rFonts w:cstheme="minorHAnsi"/>
                <w:b/>
                <w:bCs/>
              </w:rPr>
            </w:pPr>
          </w:p>
        </w:tc>
        <w:tc>
          <w:tcPr>
            <w:tcW w:w="1619" w:type="pct"/>
            <w:vMerge/>
          </w:tcPr>
          <w:p w14:paraId="4500D5E9" w14:textId="77777777" w:rsidR="00587A89" w:rsidRPr="00644888" w:rsidRDefault="00587A89" w:rsidP="00B007AE">
            <w:pPr>
              <w:rPr>
                <w:rFonts w:cstheme="minorHAnsi"/>
                <w:b/>
                <w:bCs/>
              </w:rPr>
            </w:pPr>
          </w:p>
        </w:tc>
      </w:tr>
      <w:tr w:rsidR="00587A89" w:rsidRPr="00644888" w14:paraId="4FAB72BA" w14:textId="77777777" w:rsidTr="00774F1B">
        <w:trPr>
          <w:jc w:val="center"/>
        </w:trPr>
        <w:tc>
          <w:tcPr>
            <w:tcW w:w="379" w:type="pct"/>
          </w:tcPr>
          <w:p w14:paraId="46439132" w14:textId="77777777" w:rsidR="00587A89" w:rsidRPr="00644888" w:rsidRDefault="00587A89" w:rsidP="00B007AE">
            <w:pPr>
              <w:pStyle w:val="ListParagraph"/>
              <w:numPr>
                <w:ilvl w:val="0"/>
                <w:numId w:val="7"/>
              </w:numPr>
              <w:rPr>
                <w:rFonts w:cstheme="minorHAnsi"/>
                <w:b/>
                <w:bCs/>
              </w:rPr>
            </w:pPr>
          </w:p>
        </w:tc>
        <w:tc>
          <w:tcPr>
            <w:tcW w:w="555" w:type="pct"/>
          </w:tcPr>
          <w:p w14:paraId="29260AC6" w14:textId="77777777" w:rsidR="00587A89" w:rsidRPr="00644888" w:rsidRDefault="00587A89" w:rsidP="00B007AE">
            <w:pPr>
              <w:rPr>
                <w:rFonts w:cstheme="minorHAnsi"/>
                <w:b/>
                <w:bCs/>
                <w:lang w:val="en-US"/>
              </w:rPr>
            </w:pPr>
          </w:p>
        </w:tc>
        <w:tc>
          <w:tcPr>
            <w:tcW w:w="1315" w:type="pct"/>
          </w:tcPr>
          <w:p w14:paraId="33781F14" w14:textId="77777777" w:rsidR="00587A89" w:rsidRPr="00644888" w:rsidRDefault="00587A89" w:rsidP="00B007AE">
            <w:pPr>
              <w:rPr>
                <w:rFonts w:cstheme="minorHAnsi"/>
                <w:b/>
                <w:bCs/>
              </w:rPr>
            </w:pPr>
          </w:p>
        </w:tc>
        <w:tc>
          <w:tcPr>
            <w:tcW w:w="415" w:type="pct"/>
          </w:tcPr>
          <w:p w14:paraId="224D113E" w14:textId="77777777" w:rsidR="00587A89" w:rsidRPr="00644888" w:rsidRDefault="00587A89" w:rsidP="00B007AE">
            <w:pPr>
              <w:rPr>
                <w:rFonts w:cstheme="minorHAnsi"/>
                <w:b/>
                <w:bCs/>
                <w:lang w:val="en-US"/>
              </w:rPr>
            </w:pPr>
            <w:r w:rsidRPr="00644888">
              <w:rPr>
                <w:rFonts w:cstheme="minorHAnsi"/>
                <w:b/>
                <w:bCs/>
                <w:lang w:val="en-US"/>
              </w:rPr>
              <w:t>3(3,0)</w:t>
            </w:r>
          </w:p>
        </w:tc>
        <w:tc>
          <w:tcPr>
            <w:tcW w:w="716" w:type="pct"/>
          </w:tcPr>
          <w:p w14:paraId="019B3C3D" w14:textId="77777777" w:rsidR="00587A89" w:rsidRPr="00644888" w:rsidRDefault="00587A89" w:rsidP="00B007AE">
            <w:pPr>
              <w:rPr>
                <w:rFonts w:cstheme="minorHAnsi"/>
                <w:b/>
                <w:bCs/>
              </w:rPr>
            </w:pPr>
          </w:p>
        </w:tc>
        <w:tc>
          <w:tcPr>
            <w:tcW w:w="1619" w:type="pct"/>
            <w:vMerge/>
          </w:tcPr>
          <w:p w14:paraId="3B6292ED" w14:textId="77777777" w:rsidR="00587A89" w:rsidRPr="00644888" w:rsidRDefault="00587A89" w:rsidP="00B007AE">
            <w:pPr>
              <w:rPr>
                <w:rFonts w:cstheme="minorHAnsi"/>
                <w:b/>
                <w:bCs/>
              </w:rPr>
            </w:pPr>
          </w:p>
        </w:tc>
      </w:tr>
      <w:tr w:rsidR="00587A89" w:rsidRPr="00644888" w14:paraId="6219632B" w14:textId="77777777" w:rsidTr="00774F1B">
        <w:trPr>
          <w:jc w:val="center"/>
        </w:trPr>
        <w:tc>
          <w:tcPr>
            <w:tcW w:w="379" w:type="pct"/>
          </w:tcPr>
          <w:p w14:paraId="7F5D2CB2" w14:textId="77777777" w:rsidR="00587A89" w:rsidRPr="00644888" w:rsidRDefault="00587A89" w:rsidP="00B007AE">
            <w:pPr>
              <w:pStyle w:val="ListParagraph"/>
              <w:numPr>
                <w:ilvl w:val="0"/>
                <w:numId w:val="7"/>
              </w:numPr>
              <w:rPr>
                <w:rFonts w:cstheme="minorHAnsi"/>
                <w:b/>
                <w:bCs/>
              </w:rPr>
            </w:pPr>
          </w:p>
        </w:tc>
        <w:tc>
          <w:tcPr>
            <w:tcW w:w="555" w:type="pct"/>
          </w:tcPr>
          <w:p w14:paraId="3488B4C8" w14:textId="77777777" w:rsidR="00587A89" w:rsidRPr="00644888" w:rsidRDefault="00587A89" w:rsidP="00B007AE">
            <w:pPr>
              <w:rPr>
                <w:rFonts w:cstheme="minorHAnsi"/>
                <w:b/>
                <w:bCs/>
                <w:lang w:val="en-US"/>
              </w:rPr>
            </w:pPr>
          </w:p>
        </w:tc>
        <w:tc>
          <w:tcPr>
            <w:tcW w:w="1315" w:type="pct"/>
          </w:tcPr>
          <w:p w14:paraId="7B8C29E7" w14:textId="77777777" w:rsidR="00587A89" w:rsidRPr="00644888" w:rsidRDefault="00587A89" w:rsidP="00B007AE">
            <w:pPr>
              <w:rPr>
                <w:rFonts w:cstheme="minorHAnsi"/>
                <w:b/>
                <w:bCs/>
              </w:rPr>
            </w:pPr>
          </w:p>
        </w:tc>
        <w:tc>
          <w:tcPr>
            <w:tcW w:w="415" w:type="pct"/>
          </w:tcPr>
          <w:p w14:paraId="4B308D89" w14:textId="77777777" w:rsidR="00587A89" w:rsidRPr="00644888" w:rsidRDefault="00587A89" w:rsidP="00B007AE">
            <w:pPr>
              <w:rPr>
                <w:rFonts w:cstheme="minorHAnsi"/>
                <w:b/>
                <w:bCs/>
                <w:lang w:val="en-US"/>
              </w:rPr>
            </w:pPr>
            <w:r w:rsidRPr="00644888">
              <w:rPr>
                <w:rFonts w:cstheme="minorHAnsi"/>
                <w:b/>
                <w:bCs/>
                <w:lang w:val="en-US"/>
              </w:rPr>
              <w:t>3(3,0)</w:t>
            </w:r>
          </w:p>
        </w:tc>
        <w:tc>
          <w:tcPr>
            <w:tcW w:w="716" w:type="pct"/>
          </w:tcPr>
          <w:p w14:paraId="20B29C1C" w14:textId="77777777" w:rsidR="00587A89" w:rsidRPr="00644888" w:rsidRDefault="00587A89" w:rsidP="00B007AE">
            <w:pPr>
              <w:rPr>
                <w:rFonts w:cstheme="minorHAnsi"/>
                <w:b/>
                <w:bCs/>
              </w:rPr>
            </w:pPr>
          </w:p>
        </w:tc>
        <w:tc>
          <w:tcPr>
            <w:tcW w:w="1619" w:type="pct"/>
            <w:vMerge/>
          </w:tcPr>
          <w:p w14:paraId="7F1BA1C1" w14:textId="77777777" w:rsidR="00587A89" w:rsidRPr="00644888" w:rsidRDefault="00587A89" w:rsidP="00B007AE">
            <w:pPr>
              <w:rPr>
                <w:rFonts w:cstheme="minorHAnsi"/>
                <w:b/>
                <w:bCs/>
              </w:rPr>
            </w:pPr>
          </w:p>
        </w:tc>
      </w:tr>
    </w:tbl>
    <w:p w14:paraId="04B0B424" w14:textId="77777777" w:rsidR="00587A89" w:rsidRPr="00644888" w:rsidRDefault="00587A89"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4C22AD82" w14:textId="7EFCF958" w:rsidR="000B0251" w:rsidRPr="00644888" w:rsidRDefault="000B0251" w:rsidP="00B007AE">
      <w:pPr>
        <w:pStyle w:val="ListParagraph"/>
        <w:numPr>
          <w:ilvl w:val="0"/>
          <w:numId w:val="5"/>
        </w:numPr>
        <w:spacing w:line="240" w:lineRule="auto"/>
        <w:rPr>
          <w:rFonts w:cstheme="minorHAnsi"/>
          <w:b/>
          <w:bCs/>
        </w:rPr>
      </w:pPr>
      <w:r w:rsidRPr="00644888">
        <w:rPr>
          <w:rFonts w:cstheme="minorHAnsi"/>
          <w:b/>
          <w:bCs/>
        </w:rPr>
        <w:t>Minor</w:t>
      </w:r>
      <w:r w:rsidR="003A5090" w:rsidRPr="00644888">
        <w:rPr>
          <w:rFonts w:cstheme="minorHAnsi"/>
          <w:b/>
          <w:bCs/>
          <w:lang w:val="en-US"/>
        </w:rPr>
        <w:t xml:space="preserve"> 2</w:t>
      </w:r>
      <w:r w:rsidRPr="00644888">
        <w:rPr>
          <w:rFonts w:cstheme="minorHAnsi"/>
          <w:b/>
          <w:bCs/>
        </w:rPr>
        <w:t>: minimum 12 credit hours:</w:t>
      </w:r>
    </w:p>
    <w:tbl>
      <w:tblPr>
        <w:tblStyle w:val="TableGrid"/>
        <w:tblW w:w="5000" w:type="pct"/>
        <w:jc w:val="center"/>
        <w:tblLook w:val="04A0" w:firstRow="1" w:lastRow="0" w:firstColumn="1" w:lastColumn="0" w:noHBand="0" w:noVBand="1"/>
      </w:tblPr>
      <w:tblGrid>
        <w:gridCol w:w="756"/>
        <w:gridCol w:w="1106"/>
        <w:gridCol w:w="2620"/>
        <w:gridCol w:w="827"/>
        <w:gridCol w:w="1427"/>
        <w:gridCol w:w="3226"/>
      </w:tblGrid>
      <w:tr w:rsidR="000B0251" w:rsidRPr="00644888" w14:paraId="515263A5" w14:textId="77777777" w:rsidTr="00774F1B">
        <w:trPr>
          <w:jc w:val="center"/>
        </w:trPr>
        <w:tc>
          <w:tcPr>
            <w:tcW w:w="379" w:type="pct"/>
          </w:tcPr>
          <w:p w14:paraId="696733C2" w14:textId="77777777" w:rsidR="000B0251" w:rsidRPr="00644888" w:rsidRDefault="000B0251" w:rsidP="00B007AE">
            <w:pPr>
              <w:pStyle w:val="ListParagraph"/>
              <w:numPr>
                <w:ilvl w:val="0"/>
                <w:numId w:val="8"/>
              </w:numPr>
              <w:rPr>
                <w:rFonts w:cstheme="minorHAnsi"/>
                <w:b/>
                <w:bCs/>
              </w:rPr>
            </w:pPr>
          </w:p>
        </w:tc>
        <w:tc>
          <w:tcPr>
            <w:tcW w:w="555" w:type="pct"/>
          </w:tcPr>
          <w:p w14:paraId="37398A05" w14:textId="77777777" w:rsidR="000B0251" w:rsidRPr="00644888" w:rsidRDefault="000B0251" w:rsidP="00B007AE">
            <w:pPr>
              <w:rPr>
                <w:rFonts w:cstheme="minorHAnsi"/>
                <w:b/>
                <w:bCs/>
                <w:lang w:val="en-US"/>
              </w:rPr>
            </w:pPr>
          </w:p>
        </w:tc>
        <w:tc>
          <w:tcPr>
            <w:tcW w:w="1315" w:type="pct"/>
          </w:tcPr>
          <w:p w14:paraId="3570B4EA" w14:textId="77777777" w:rsidR="000B0251" w:rsidRPr="00644888" w:rsidRDefault="000B0251" w:rsidP="00B007AE">
            <w:pPr>
              <w:rPr>
                <w:rFonts w:cstheme="minorHAnsi"/>
                <w:b/>
                <w:bCs/>
              </w:rPr>
            </w:pPr>
          </w:p>
        </w:tc>
        <w:tc>
          <w:tcPr>
            <w:tcW w:w="415" w:type="pct"/>
          </w:tcPr>
          <w:p w14:paraId="3FD93958" w14:textId="77777777" w:rsidR="000B0251" w:rsidRPr="00644888" w:rsidRDefault="000B0251" w:rsidP="00B007AE">
            <w:pPr>
              <w:rPr>
                <w:rFonts w:cstheme="minorHAnsi"/>
                <w:b/>
                <w:bCs/>
                <w:lang w:val="en-US"/>
              </w:rPr>
            </w:pPr>
            <w:r w:rsidRPr="00644888">
              <w:rPr>
                <w:rFonts w:cstheme="minorHAnsi"/>
                <w:b/>
                <w:bCs/>
                <w:lang w:val="en-US"/>
              </w:rPr>
              <w:t>3(3,0)</w:t>
            </w:r>
          </w:p>
        </w:tc>
        <w:tc>
          <w:tcPr>
            <w:tcW w:w="716" w:type="pct"/>
          </w:tcPr>
          <w:p w14:paraId="0B79B1A0" w14:textId="77777777" w:rsidR="000B0251" w:rsidRPr="00644888" w:rsidRDefault="000B0251" w:rsidP="00B007AE">
            <w:pPr>
              <w:rPr>
                <w:rFonts w:cstheme="minorHAnsi"/>
                <w:b/>
                <w:bCs/>
              </w:rPr>
            </w:pPr>
          </w:p>
        </w:tc>
        <w:tc>
          <w:tcPr>
            <w:tcW w:w="1619" w:type="pct"/>
            <w:vMerge w:val="restart"/>
          </w:tcPr>
          <w:p w14:paraId="569FF3A2" w14:textId="4C49AFA0" w:rsidR="000B0251" w:rsidRPr="00644888" w:rsidRDefault="00AD7026" w:rsidP="00B007AE">
            <w:pPr>
              <w:rPr>
                <w:rFonts w:cstheme="minorHAnsi"/>
                <w:lang w:val="en-US"/>
              </w:rPr>
            </w:pPr>
            <w:r w:rsidRPr="00644888">
              <w:rPr>
                <w:rFonts w:cstheme="minorHAnsi"/>
                <w:lang w:val="en-US"/>
              </w:rPr>
              <w:t>M</w:t>
            </w:r>
            <w:proofErr w:type="spellStart"/>
            <w:r w:rsidR="000B0251" w:rsidRPr="00644888">
              <w:rPr>
                <w:rFonts w:cstheme="minorHAnsi"/>
              </w:rPr>
              <w:t>inor</w:t>
            </w:r>
            <w:proofErr w:type="spellEnd"/>
            <w:r w:rsidR="000B0251" w:rsidRPr="00644888">
              <w:rPr>
                <w:rFonts w:cstheme="minorHAnsi"/>
              </w:rPr>
              <w:t xml:space="preserve"> </w:t>
            </w:r>
            <w:r w:rsidRPr="00644888">
              <w:rPr>
                <w:rFonts w:cstheme="minorHAnsi"/>
                <w:lang w:val="en-US"/>
              </w:rPr>
              <w:t xml:space="preserve">2 </w:t>
            </w:r>
            <w:r w:rsidR="000B0251" w:rsidRPr="00644888">
              <w:rPr>
                <w:rFonts w:cstheme="minorHAnsi"/>
              </w:rPr>
              <w:t xml:space="preserve">course will be offered preferably starting from the </w:t>
            </w:r>
            <w:r w:rsidR="005E4110" w:rsidRPr="00644888">
              <w:rPr>
                <w:rFonts w:cstheme="minorHAnsi"/>
                <w:lang w:val="en-US"/>
              </w:rPr>
              <w:t>7</w:t>
            </w:r>
            <w:proofErr w:type="spellStart"/>
            <w:r w:rsidR="000B0251" w:rsidRPr="00644888">
              <w:rPr>
                <w:rFonts w:cstheme="minorHAnsi"/>
              </w:rPr>
              <w:t>th</w:t>
            </w:r>
            <w:proofErr w:type="spellEnd"/>
            <w:r w:rsidR="000B0251" w:rsidRPr="00644888">
              <w:rPr>
                <w:rFonts w:cstheme="minorHAnsi"/>
              </w:rPr>
              <w:t xml:space="preserve"> semester.</w:t>
            </w:r>
          </w:p>
        </w:tc>
      </w:tr>
      <w:tr w:rsidR="000B0251" w:rsidRPr="00644888" w14:paraId="4FE3D414" w14:textId="77777777" w:rsidTr="00774F1B">
        <w:trPr>
          <w:jc w:val="center"/>
        </w:trPr>
        <w:tc>
          <w:tcPr>
            <w:tcW w:w="379" w:type="pct"/>
          </w:tcPr>
          <w:p w14:paraId="60C589F4" w14:textId="77777777" w:rsidR="000B0251" w:rsidRPr="00644888" w:rsidRDefault="000B0251" w:rsidP="00B007AE">
            <w:pPr>
              <w:pStyle w:val="ListParagraph"/>
              <w:numPr>
                <w:ilvl w:val="0"/>
                <w:numId w:val="8"/>
              </w:numPr>
              <w:rPr>
                <w:rFonts w:cstheme="minorHAnsi"/>
                <w:b/>
                <w:bCs/>
              </w:rPr>
            </w:pPr>
          </w:p>
        </w:tc>
        <w:tc>
          <w:tcPr>
            <w:tcW w:w="555" w:type="pct"/>
          </w:tcPr>
          <w:p w14:paraId="154A4DC1" w14:textId="77777777" w:rsidR="000B0251" w:rsidRPr="00644888" w:rsidRDefault="000B0251" w:rsidP="00B007AE">
            <w:pPr>
              <w:rPr>
                <w:rFonts w:cstheme="minorHAnsi"/>
                <w:b/>
                <w:bCs/>
                <w:lang w:val="en-US"/>
              </w:rPr>
            </w:pPr>
          </w:p>
        </w:tc>
        <w:tc>
          <w:tcPr>
            <w:tcW w:w="1315" w:type="pct"/>
          </w:tcPr>
          <w:p w14:paraId="5E959F1B" w14:textId="77777777" w:rsidR="000B0251" w:rsidRPr="00644888" w:rsidRDefault="000B0251" w:rsidP="00B007AE">
            <w:pPr>
              <w:rPr>
                <w:rFonts w:cstheme="minorHAnsi"/>
                <w:b/>
                <w:bCs/>
              </w:rPr>
            </w:pPr>
          </w:p>
        </w:tc>
        <w:tc>
          <w:tcPr>
            <w:tcW w:w="415" w:type="pct"/>
          </w:tcPr>
          <w:p w14:paraId="2D05BF47" w14:textId="77777777" w:rsidR="000B0251" w:rsidRPr="00644888" w:rsidRDefault="000B0251" w:rsidP="00B007AE">
            <w:pPr>
              <w:rPr>
                <w:rFonts w:cstheme="minorHAnsi"/>
                <w:b/>
                <w:bCs/>
                <w:lang w:val="en-US"/>
              </w:rPr>
            </w:pPr>
            <w:r w:rsidRPr="00644888">
              <w:rPr>
                <w:rFonts w:cstheme="minorHAnsi"/>
                <w:b/>
                <w:bCs/>
                <w:lang w:val="en-US"/>
              </w:rPr>
              <w:t>3(3,0)</w:t>
            </w:r>
          </w:p>
        </w:tc>
        <w:tc>
          <w:tcPr>
            <w:tcW w:w="716" w:type="pct"/>
          </w:tcPr>
          <w:p w14:paraId="5087D2EB" w14:textId="77777777" w:rsidR="000B0251" w:rsidRPr="00644888" w:rsidRDefault="000B0251" w:rsidP="00B007AE">
            <w:pPr>
              <w:rPr>
                <w:rFonts w:cstheme="minorHAnsi"/>
                <w:b/>
                <w:bCs/>
              </w:rPr>
            </w:pPr>
          </w:p>
        </w:tc>
        <w:tc>
          <w:tcPr>
            <w:tcW w:w="1619" w:type="pct"/>
            <w:vMerge/>
          </w:tcPr>
          <w:p w14:paraId="05B37032" w14:textId="77777777" w:rsidR="000B0251" w:rsidRPr="00644888" w:rsidRDefault="000B0251" w:rsidP="00B007AE">
            <w:pPr>
              <w:rPr>
                <w:rFonts w:cstheme="minorHAnsi"/>
                <w:b/>
                <w:bCs/>
              </w:rPr>
            </w:pPr>
          </w:p>
        </w:tc>
      </w:tr>
      <w:tr w:rsidR="000B0251" w:rsidRPr="00644888" w14:paraId="3E2E08C7" w14:textId="77777777" w:rsidTr="00774F1B">
        <w:trPr>
          <w:jc w:val="center"/>
        </w:trPr>
        <w:tc>
          <w:tcPr>
            <w:tcW w:w="379" w:type="pct"/>
          </w:tcPr>
          <w:p w14:paraId="724BD9A8" w14:textId="77777777" w:rsidR="000B0251" w:rsidRPr="00644888" w:rsidRDefault="000B0251" w:rsidP="00B007AE">
            <w:pPr>
              <w:pStyle w:val="ListParagraph"/>
              <w:numPr>
                <w:ilvl w:val="0"/>
                <w:numId w:val="8"/>
              </w:numPr>
              <w:rPr>
                <w:rFonts w:cstheme="minorHAnsi"/>
                <w:b/>
                <w:bCs/>
              </w:rPr>
            </w:pPr>
          </w:p>
        </w:tc>
        <w:tc>
          <w:tcPr>
            <w:tcW w:w="555" w:type="pct"/>
          </w:tcPr>
          <w:p w14:paraId="62E9EC6D" w14:textId="77777777" w:rsidR="000B0251" w:rsidRPr="00644888" w:rsidRDefault="000B0251" w:rsidP="00B007AE">
            <w:pPr>
              <w:rPr>
                <w:rFonts w:cstheme="minorHAnsi"/>
                <w:b/>
                <w:bCs/>
                <w:lang w:val="en-US"/>
              </w:rPr>
            </w:pPr>
          </w:p>
        </w:tc>
        <w:tc>
          <w:tcPr>
            <w:tcW w:w="1315" w:type="pct"/>
          </w:tcPr>
          <w:p w14:paraId="43200F1A" w14:textId="77777777" w:rsidR="000B0251" w:rsidRPr="00644888" w:rsidRDefault="000B0251" w:rsidP="00B007AE">
            <w:pPr>
              <w:rPr>
                <w:rFonts w:cstheme="minorHAnsi"/>
                <w:b/>
                <w:bCs/>
              </w:rPr>
            </w:pPr>
          </w:p>
        </w:tc>
        <w:tc>
          <w:tcPr>
            <w:tcW w:w="415" w:type="pct"/>
          </w:tcPr>
          <w:p w14:paraId="3FF03BCD" w14:textId="77777777" w:rsidR="000B0251" w:rsidRPr="00644888" w:rsidRDefault="000B0251" w:rsidP="00B007AE">
            <w:pPr>
              <w:rPr>
                <w:rFonts w:cstheme="minorHAnsi"/>
                <w:b/>
                <w:bCs/>
                <w:lang w:val="en-US"/>
              </w:rPr>
            </w:pPr>
            <w:r w:rsidRPr="00644888">
              <w:rPr>
                <w:rFonts w:cstheme="minorHAnsi"/>
                <w:b/>
                <w:bCs/>
                <w:lang w:val="en-US"/>
              </w:rPr>
              <w:t>3(3,0)</w:t>
            </w:r>
          </w:p>
        </w:tc>
        <w:tc>
          <w:tcPr>
            <w:tcW w:w="716" w:type="pct"/>
          </w:tcPr>
          <w:p w14:paraId="7E32FBC3" w14:textId="77777777" w:rsidR="000B0251" w:rsidRPr="00644888" w:rsidRDefault="000B0251" w:rsidP="00B007AE">
            <w:pPr>
              <w:rPr>
                <w:rFonts w:cstheme="minorHAnsi"/>
                <w:b/>
                <w:bCs/>
              </w:rPr>
            </w:pPr>
          </w:p>
        </w:tc>
        <w:tc>
          <w:tcPr>
            <w:tcW w:w="1619" w:type="pct"/>
            <w:vMerge/>
          </w:tcPr>
          <w:p w14:paraId="04F1754F" w14:textId="77777777" w:rsidR="000B0251" w:rsidRPr="00644888" w:rsidRDefault="000B0251" w:rsidP="00B007AE">
            <w:pPr>
              <w:rPr>
                <w:rFonts w:cstheme="minorHAnsi"/>
                <w:b/>
                <w:bCs/>
              </w:rPr>
            </w:pPr>
          </w:p>
        </w:tc>
      </w:tr>
      <w:tr w:rsidR="000B0251" w:rsidRPr="00644888" w14:paraId="00FAC774" w14:textId="77777777" w:rsidTr="00774F1B">
        <w:trPr>
          <w:jc w:val="center"/>
        </w:trPr>
        <w:tc>
          <w:tcPr>
            <w:tcW w:w="379" w:type="pct"/>
          </w:tcPr>
          <w:p w14:paraId="07139329" w14:textId="77777777" w:rsidR="000B0251" w:rsidRPr="00644888" w:rsidRDefault="000B0251" w:rsidP="00B007AE">
            <w:pPr>
              <w:pStyle w:val="ListParagraph"/>
              <w:numPr>
                <w:ilvl w:val="0"/>
                <w:numId w:val="8"/>
              </w:numPr>
              <w:rPr>
                <w:rFonts w:cstheme="minorHAnsi"/>
                <w:b/>
                <w:bCs/>
              </w:rPr>
            </w:pPr>
          </w:p>
        </w:tc>
        <w:tc>
          <w:tcPr>
            <w:tcW w:w="555" w:type="pct"/>
          </w:tcPr>
          <w:p w14:paraId="15014FB5" w14:textId="77777777" w:rsidR="000B0251" w:rsidRPr="00644888" w:rsidRDefault="000B0251" w:rsidP="00B007AE">
            <w:pPr>
              <w:rPr>
                <w:rFonts w:cstheme="minorHAnsi"/>
                <w:b/>
                <w:bCs/>
                <w:lang w:val="en-US"/>
              </w:rPr>
            </w:pPr>
          </w:p>
        </w:tc>
        <w:tc>
          <w:tcPr>
            <w:tcW w:w="1315" w:type="pct"/>
          </w:tcPr>
          <w:p w14:paraId="6E5B94FD" w14:textId="77777777" w:rsidR="000B0251" w:rsidRPr="00644888" w:rsidRDefault="000B0251" w:rsidP="00B007AE">
            <w:pPr>
              <w:rPr>
                <w:rFonts w:cstheme="minorHAnsi"/>
                <w:b/>
                <w:bCs/>
              </w:rPr>
            </w:pPr>
          </w:p>
        </w:tc>
        <w:tc>
          <w:tcPr>
            <w:tcW w:w="415" w:type="pct"/>
          </w:tcPr>
          <w:p w14:paraId="4A6F9DA1" w14:textId="77777777" w:rsidR="000B0251" w:rsidRPr="00644888" w:rsidRDefault="000B0251" w:rsidP="00B007AE">
            <w:pPr>
              <w:rPr>
                <w:rFonts w:cstheme="minorHAnsi"/>
                <w:b/>
                <w:bCs/>
                <w:lang w:val="en-US"/>
              </w:rPr>
            </w:pPr>
            <w:r w:rsidRPr="00644888">
              <w:rPr>
                <w:rFonts w:cstheme="minorHAnsi"/>
                <w:b/>
                <w:bCs/>
                <w:lang w:val="en-US"/>
              </w:rPr>
              <w:t>3(3,0)</w:t>
            </w:r>
          </w:p>
        </w:tc>
        <w:tc>
          <w:tcPr>
            <w:tcW w:w="716" w:type="pct"/>
          </w:tcPr>
          <w:p w14:paraId="36FEFCBC" w14:textId="77777777" w:rsidR="000B0251" w:rsidRPr="00644888" w:rsidRDefault="000B0251" w:rsidP="00B007AE">
            <w:pPr>
              <w:rPr>
                <w:rFonts w:cstheme="minorHAnsi"/>
                <w:b/>
                <w:bCs/>
              </w:rPr>
            </w:pPr>
          </w:p>
        </w:tc>
        <w:tc>
          <w:tcPr>
            <w:tcW w:w="1619" w:type="pct"/>
            <w:vMerge/>
          </w:tcPr>
          <w:p w14:paraId="6F328A91" w14:textId="77777777" w:rsidR="000B0251" w:rsidRPr="00644888" w:rsidRDefault="000B0251" w:rsidP="00B007AE">
            <w:pPr>
              <w:rPr>
                <w:rFonts w:cstheme="minorHAnsi"/>
                <w:b/>
                <w:bCs/>
              </w:rPr>
            </w:pPr>
          </w:p>
        </w:tc>
      </w:tr>
    </w:tbl>
    <w:p w14:paraId="35384E5A" w14:textId="77777777" w:rsidR="000B0251" w:rsidRPr="00644888" w:rsidRDefault="000B0251"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1289A6DF" w14:textId="22287BDB" w:rsidR="00587A89" w:rsidRPr="00644888" w:rsidRDefault="00530CBD"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 xml:space="preserve">Option </w:t>
      </w:r>
      <w:r w:rsidR="00B007AE" w:rsidRPr="00644888">
        <w:rPr>
          <w:rFonts w:asciiTheme="minorHAnsi" w:hAnsiTheme="minorHAnsi" w:cstheme="minorHAnsi"/>
          <w:b/>
          <w:bCs/>
          <w:sz w:val="22"/>
          <w:szCs w:val="22"/>
        </w:rPr>
        <w:t>4</w:t>
      </w:r>
      <w:r w:rsidRPr="00644888">
        <w:rPr>
          <w:rFonts w:asciiTheme="minorHAnsi" w:hAnsiTheme="minorHAnsi" w:cstheme="minorHAnsi"/>
          <w:b/>
          <w:bCs/>
          <w:sz w:val="22"/>
          <w:szCs w:val="22"/>
        </w:rPr>
        <w:t>: Double Majors:</w:t>
      </w:r>
      <w:r w:rsidR="005D29DC" w:rsidRPr="00644888">
        <w:rPr>
          <w:rFonts w:asciiTheme="minorHAnsi" w:hAnsiTheme="minorHAnsi" w:cstheme="minorHAnsi"/>
          <w:b/>
          <w:bCs/>
          <w:sz w:val="22"/>
          <w:szCs w:val="22"/>
        </w:rPr>
        <w:t xml:space="preserve"> </w:t>
      </w:r>
      <w:r w:rsidR="00F63C5E" w:rsidRPr="00644888">
        <w:rPr>
          <w:rFonts w:asciiTheme="minorHAnsi" w:hAnsiTheme="minorHAnsi" w:cstheme="minorHAnsi"/>
          <w:b/>
          <w:bCs/>
          <w:sz w:val="22"/>
          <w:szCs w:val="22"/>
        </w:rPr>
        <w:t>T</w:t>
      </w:r>
      <w:r w:rsidR="005D29DC" w:rsidRPr="00644888">
        <w:rPr>
          <w:rFonts w:asciiTheme="minorHAnsi" w:hAnsiTheme="minorHAnsi" w:cstheme="minorHAnsi"/>
          <w:b/>
          <w:bCs/>
          <w:sz w:val="22"/>
          <w:szCs w:val="22"/>
        </w:rPr>
        <w:t>otal 192 credit hours</w:t>
      </w:r>
      <w:r w:rsidR="00F63C5E" w:rsidRPr="00644888">
        <w:rPr>
          <w:rFonts w:asciiTheme="minorHAnsi" w:hAnsiTheme="minorHAnsi" w:cstheme="minorHAnsi"/>
          <w:b/>
          <w:bCs/>
          <w:sz w:val="22"/>
          <w:szCs w:val="22"/>
        </w:rPr>
        <w:t>:</w:t>
      </w:r>
      <w:r w:rsidRPr="00644888">
        <w:rPr>
          <w:rFonts w:asciiTheme="minorHAnsi" w:hAnsiTheme="minorHAnsi" w:cstheme="minorHAnsi"/>
          <w:b/>
          <w:bCs/>
          <w:sz w:val="22"/>
          <w:szCs w:val="22"/>
        </w:rPr>
        <w:t xml:space="preserve"> </w:t>
      </w:r>
      <w:r w:rsidR="00792D61" w:rsidRPr="00644888">
        <w:rPr>
          <w:rFonts w:asciiTheme="minorHAnsi" w:hAnsiTheme="minorHAnsi" w:cstheme="minorHAnsi"/>
          <w:sz w:val="22"/>
          <w:szCs w:val="22"/>
        </w:rPr>
        <w:t>In the case of Double Majors (Major 1: minimum 72 credit hours and Major 2: minimum 72 credit hours), approval for the second major is subject to the Rector's approval based on recommendations from the Campus Director and Head of the department. Pursuing double majors may require additional semesters, but the total duration should not exceed the maximum prescribed in the HEC semester guidelines. If there are common courses between the two majors, the student can be exempted for a maximum of 30 credit hours for the second major with the Dean and exemption committee's approval, resulting in a minimum credit hour requirement of 162 to complete the double major degree program</w:t>
      </w:r>
      <w:r w:rsidR="00797182" w:rsidRPr="00644888">
        <w:rPr>
          <w:rFonts w:asciiTheme="minorHAnsi" w:hAnsiTheme="minorHAnsi" w:cstheme="minorHAnsi"/>
          <w:sz w:val="22"/>
          <w:szCs w:val="22"/>
        </w:rPr>
        <w:t>.</w:t>
      </w:r>
    </w:p>
    <w:p w14:paraId="451C9DE9" w14:textId="77777777" w:rsidR="00797182" w:rsidRPr="00644888" w:rsidRDefault="00797182"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p>
    <w:p w14:paraId="586A4E05" w14:textId="7232371F" w:rsidR="00924DED" w:rsidRPr="00644888" w:rsidRDefault="00A4576E" w:rsidP="00B007AE">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b/>
          <w:bCs/>
          <w:sz w:val="22"/>
          <w:szCs w:val="22"/>
        </w:rPr>
      </w:pPr>
      <w:r w:rsidRPr="00644888">
        <w:rPr>
          <w:rFonts w:asciiTheme="minorHAnsi" w:hAnsiTheme="minorHAnsi" w:cstheme="minorHAnsi"/>
          <w:b/>
          <w:bCs/>
          <w:sz w:val="22"/>
          <w:szCs w:val="22"/>
        </w:rPr>
        <w:t xml:space="preserve">Note: </w:t>
      </w:r>
    </w:p>
    <w:p w14:paraId="6081632C" w14:textId="51DE4E2F"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Natural Sciences</w:t>
      </w:r>
      <w:r w:rsidRPr="00644888">
        <w:rPr>
          <w:rFonts w:asciiTheme="minorHAnsi" w:hAnsiTheme="minorHAnsi" w:cstheme="minorHAnsi"/>
          <w:sz w:val="22"/>
          <w:szCs w:val="22"/>
        </w:rPr>
        <w:t xml:space="preserve"> (1 course, 3 credit hours - 2 theory credit hours + 1 lab credit hour): This course falls under the Natural Sciences category and carries 3 credit hours. It usually consists of 2 credit hours of theory and 1 credit hour of laboratory work. The course may cover subjects like biology, chemistry, physics, or environmental sciences.</w:t>
      </w:r>
    </w:p>
    <w:p w14:paraId="5EC66DD8"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Social Sciences</w:t>
      </w:r>
      <w:r w:rsidRPr="00644888">
        <w:rPr>
          <w:rFonts w:asciiTheme="minorHAnsi" w:hAnsiTheme="minorHAnsi" w:cstheme="minorHAnsi"/>
          <w:sz w:val="22"/>
          <w:szCs w:val="22"/>
        </w:rPr>
        <w:t xml:space="preserve"> (1 course, 2 credit hours): This course is categorized under Social Sciences and carries 2 credit hours. It may include subjects like sociology, psychology, anthropology, economics, or political science.</w:t>
      </w:r>
    </w:p>
    <w:p w14:paraId="7D70E6A9"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Functional English</w:t>
      </w:r>
      <w:r w:rsidRPr="00644888">
        <w:rPr>
          <w:rFonts w:asciiTheme="minorHAnsi" w:hAnsiTheme="minorHAnsi" w:cstheme="minorHAnsi"/>
          <w:sz w:val="22"/>
          <w:szCs w:val="22"/>
        </w:rPr>
        <w:t xml:space="preserve"> (1 course, 3 credit hours): The Functional English course is designed to improve students' practical language skills and carries 3 credit hours.</w:t>
      </w:r>
    </w:p>
    <w:p w14:paraId="6F4DD083"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Expository Writing</w:t>
      </w:r>
      <w:r w:rsidRPr="00644888">
        <w:rPr>
          <w:rFonts w:asciiTheme="minorHAnsi" w:hAnsiTheme="minorHAnsi" w:cstheme="minorHAnsi"/>
          <w:sz w:val="22"/>
          <w:szCs w:val="22"/>
        </w:rPr>
        <w:t xml:space="preserve"> (1 course, 3 credit hours): Expository Writing aims to enhance students' writing abilities, particularly in producing clear and informative essays. The course carries 3 credit hours.</w:t>
      </w:r>
    </w:p>
    <w:p w14:paraId="174519D1"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Quantitative Reasoning</w:t>
      </w:r>
      <w:r w:rsidRPr="00644888">
        <w:rPr>
          <w:rFonts w:asciiTheme="minorHAnsi" w:hAnsiTheme="minorHAnsi" w:cstheme="minorHAnsi"/>
          <w:sz w:val="22"/>
          <w:szCs w:val="22"/>
        </w:rPr>
        <w:t xml:space="preserve"> (2 courses, 6 credit hours): This category consists of two courses, each carrying 3 credit hours, focusing on developing students' quantitative and mathematical reasoning skills.</w:t>
      </w:r>
    </w:p>
    <w:p w14:paraId="50FC33E0"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Islamic Studies (OR) Religious Education/Ethics</w:t>
      </w:r>
      <w:r w:rsidRPr="00644888">
        <w:rPr>
          <w:rFonts w:asciiTheme="minorHAnsi" w:hAnsiTheme="minorHAnsi" w:cstheme="minorHAnsi"/>
          <w:sz w:val="22"/>
          <w:szCs w:val="22"/>
        </w:rPr>
        <w:t xml:space="preserve"> for non-Muslim students (1 course, 2 credit hours): This course covers Islamic Studies for Muslim students. Alternatively, non-Muslim students can take Religious Education or Ethics instead. The course carries 2 credit hours.</w:t>
      </w:r>
    </w:p>
    <w:p w14:paraId="765F071E"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Ideology and Constitution of Pakistan</w:t>
      </w:r>
      <w:r w:rsidRPr="00644888">
        <w:rPr>
          <w:rFonts w:asciiTheme="minorHAnsi" w:hAnsiTheme="minorHAnsi" w:cstheme="minorHAnsi"/>
          <w:sz w:val="22"/>
          <w:szCs w:val="22"/>
        </w:rPr>
        <w:t xml:space="preserve"> (1 course, 2 credit hours): This course explores the ideology and constitution of Pakistan and carries 2 credit hours.</w:t>
      </w:r>
    </w:p>
    <w:p w14:paraId="36A0F592"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Applications of Information and Communication Technologies (ICT)</w:t>
      </w:r>
      <w:r w:rsidRPr="00644888">
        <w:rPr>
          <w:rFonts w:asciiTheme="minorHAnsi" w:hAnsiTheme="minorHAnsi" w:cstheme="minorHAnsi"/>
          <w:sz w:val="22"/>
          <w:szCs w:val="22"/>
        </w:rPr>
        <w:t xml:space="preserve"> (1 course, 3 credit hours - 2 theory hours + 1 lab hour): This course focuses on the practical applications of ICT and carries 3 credit hours, with 2 hours dedicated to theory and 1 hour to lab work.</w:t>
      </w:r>
    </w:p>
    <w:p w14:paraId="57F9BCA0"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Entrepreneurship</w:t>
      </w:r>
      <w:r w:rsidRPr="00644888">
        <w:rPr>
          <w:rFonts w:asciiTheme="minorHAnsi" w:hAnsiTheme="minorHAnsi" w:cstheme="minorHAnsi"/>
          <w:sz w:val="22"/>
          <w:szCs w:val="22"/>
        </w:rPr>
        <w:t xml:space="preserve"> (1 course, 2 credit hours): This course aims to teach students about entrepreneurship and carries 2 credit hours.</w:t>
      </w:r>
    </w:p>
    <w:p w14:paraId="22C6371E" w14:textId="77777777" w:rsidR="00341DBF" w:rsidRPr="00644888" w:rsidRDefault="00341DBF" w:rsidP="00B007A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Civics and Community Engagement</w:t>
      </w:r>
      <w:r w:rsidRPr="00644888">
        <w:rPr>
          <w:rFonts w:asciiTheme="minorHAnsi" w:hAnsiTheme="minorHAnsi" w:cstheme="minorHAnsi"/>
          <w:sz w:val="22"/>
          <w:szCs w:val="22"/>
        </w:rPr>
        <w:t xml:space="preserve"> (1 course, 2 credit hours): This course covers civics and community engagement topics and carries 2 credit hours.</w:t>
      </w:r>
    </w:p>
    <w:p w14:paraId="4A574CB1" w14:textId="77777777" w:rsidR="00D408A1" w:rsidRPr="00644888" w:rsidRDefault="00D408A1" w:rsidP="0090129A">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b/>
          <w:bCs/>
          <w:sz w:val="22"/>
          <w:szCs w:val="22"/>
        </w:rPr>
      </w:pPr>
    </w:p>
    <w:p w14:paraId="3C6038B3" w14:textId="4020EE00" w:rsidR="0090129A" w:rsidRPr="00644888" w:rsidRDefault="0047064E" w:rsidP="0090129A">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b/>
          <w:bCs/>
          <w:sz w:val="22"/>
          <w:szCs w:val="22"/>
        </w:rPr>
      </w:pPr>
      <w:r w:rsidRPr="00644888">
        <w:rPr>
          <w:rFonts w:asciiTheme="minorHAnsi" w:hAnsiTheme="minorHAnsi" w:cstheme="minorHAnsi"/>
          <w:b/>
          <w:bCs/>
          <w:sz w:val="22"/>
          <w:szCs w:val="22"/>
        </w:rPr>
        <w:t>Associate Degree:</w:t>
      </w:r>
    </w:p>
    <w:p w14:paraId="62285B29" w14:textId="4AFC7C6D" w:rsidR="00A31A8E" w:rsidRPr="00644888" w:rsidRDefault="00A31A8E" w:rsidP="0090129A">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Exiting from Undergraduate/Equivalent Degree Program with an Associate Degree:</w:t>
      </w:r>
      <w:r w:rsidRPr="00644888">
        <w:rPr>
          <w:rFonts w:asciiTheme="minorHAnsi" w:hAnsiTheme="minorHAnsi" w:cstheme="minorHAnsi"/>
          <w:sz w:val="22"/>
          <w:szCs w:val="22"/>
        </w:rPr>
        <w:t xml:space="preserve"> In the undergraduate/equivalent degree program, students have the option to exit and obtain an Associate Degree if they meet specific criteria. To qualify, students must have completed at least 60 credit hours, including 30 credit hours of general education courses, over a minimum of four semesters, while maintaining a minimum CGPA of 2.00/4.00. The subject field on the degree must remain the same as initially enrolled, and approval for the exit option is granted by the Rector based on the Head of the Department's recommendations. However, this option is not available for disciplines accredited by certain councils like PM&amp;DC, PNC, PVMC, PEC, PCP, PCATP, PBC, NTC, NCT, NAEAC, NCH, etc. On the other hand, disciplines accredited by councils such as NCEAC, NBEAC, and NACTE allow students to </w:t>
      </w:r>
      <w:r w:rsidRPr="00644888">
        <w:rPr>
          <w:rFonts w:asciiTheme="minorHAnsi" w:hAnsiTheme="minorHAnsi" w:cstheme="minorHAnsi"/>
          <w:sz w:val="22"/>
          <w:szCs w:val="22"/>
        </w:rPr>
        <w:lastRenderedPageBreak/>
        <w:t>pursue the Associate Degree option.</w:t>
      </w:r>
    </w:p>
    <w:p w14:paraId="14C5E396" w14:textId="2083AF0B" w:rsidR="0090129A" w:rsidRPr="00644888" w:rsidRDefault="0090129A" w:rsidP="00D560BB">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Credit Hours:</w:t>
      </w:r>
      <w:r w:rsidRPr="00644888">
        <w:rPr>
          <w:rFonts w:asciiTheme="minorHAnsi" w:hAnsiTheme="minorHAnsi" w:cstheme="minorHAnsi"/>
          <w:sz w:val="22"/>
          <w:szCs w:val="22"/>
        </w:rPr>
        <w:t xml:space="preserve"> To qualify for the Associate Degree, the standard range of credit hours is 60-72</w:t>
      </w:r>
      <w:r w:rsidR="005A0508" w:rsidRPr="00644888">
        <w:rPr>
          <w:rFonts w:asciiTheme="minorHAnsi" w:hAnsiTheme="minorHAnsi" w:cstheme="minorHAnsi"/>
          <w:sz w:val="22"/>
          <w:szCs w:val="22"/>
        </w:rPr>
        <w:t>.</w:t>
      </w:r>
    </w:p>
    <w:p w14:paraId="06B8BA54" w14:textId="21E0CFF9" w:rsidR="0090129A" w:rsidRPr="00644888" w:rsidRDefault="0090129A" w:rsidP="00D560BB">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General Education Courses:</w:t>
      </w:r>
      <w:r w:rsidRPr="00644888">
        <w:rPr>
          <w:rFonts w:asciiTheme="minorHAnsi" w:hAnsiTheme="minorHAnsi" w:cstheme="minorHAnsi"/>
          <w:sz w:val="22"/>
          <w:szCs w:val="22"/>
        </w:rPr>
        <w:t xml:space="preserve"> All Associate Degree programs must include a mandatory set of 30 credit hours for general education courses.</w:t>
      </w:r>
    </w:p>
    <w:p w14:paraId="77D0CAE8" w14:textId="17C8C5B7" w:rsidR="0090129A" w:rsidRPr="00644888" w:rsidRDefault="0090129A" w:rsidP="00D560BB">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Major Courses:</w:t>
      </w:r>
      <w:r w:rsidRPr="00644888">
        <w:rPr>
          <w:rFonts w:asciiTheme="minorHAnsi" w:hAnsiTheme="minorHAnsi" w:cstheme="minorHAnsi"/>
          <w:sz w:val="22"/>
          <w:szCs w:val="22"/>
        </w:rPr>
        <w:t xml:space="preserve"> Associate Degree programs shall consist of a mandatory set of 30-42 credit hours for major or disciplinary courses.</w:t>
      </w:r>
    </w:p>
    <w:p w14:paraId="7D077E61" w14:textId="4D98FA92" w:rsidR="0090129A" w:rsidRPr="00644888" w:rsidRDefault="0090129A" w:rsidP="00D560BB">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Field Experience/Internship:</w:t>
      </w:r>
      <w:r w:rsidRPr="00644888">
        <w:rPr>
          <w:rFonts w:asciiTheme="minorHAnsi" w:hAnsiTheme="minorHAnsi" w:cstheme="minorHAnsi"/>
          <w:sz w:val="22"/>
          <w:szCs w:val="22"/>
        </w:rPr>
        <w:t xml:space="preserve"> If prescribed by the respective Accreditation Council, National Curriculum Review Committee, or the university, a field experience or internship of six to eight weeks must be completed and graded by a faculty member in collaboration with the field supervisor appointed by HoD. This requirement carries 3 credit hours, and if applicable, the courses within the major will comprise 30-39 credit hours.</w:t>
      </w:r>
    </w:p>
    <w:p w14:paraId="1625DD43" w14:textId="636E3C8B" w:rsidR="0090129A" w:rsidRPr="00644888" w:rsidRDefault="0090129A" w:rsidP="00A4576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CGPA Requirement:</w:t>
      </w:r>
      <w:r w:rsidRPr="00644888">
        <w:rPr>
          <w:rFonts w:asciiTheme="minorHAnsi" w:hAnsiTheme="minorHAnsi" w:cstheme="minorHAnsi"/>
          <w:sz w:val="22"/>
          <w:szCs w:val="22"/>
        </w:rPr>
        <w:t xml:space="preserve"> The minimum CGPA required for the award of the Associate Degree program is 2.00/4.00.</w:t>
      </w:r>
    </w:p>
    <w:p w14:paraId="28DB3BD9" w14:textId="77777777" w:rsidR="00644888" w:rsidRPr="00644888" w:rsidRDefault="00644888" w:rsidP="00644888">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ind w:left="360"/>
        <w:contextualSpacing/>
        <w:mirrorIndents/>
        <w:jc w:val="both"/>
        <w:textAlignment w:val="baseline"/>
        <w:rPr>
          <w:rFonts w:asciiTheme="minorHAnsi" w:hAnsiTheme="minorHAnsi" w:cstheme="minorHAnsi"/>
          <w:sz w:val="22"/>
          <w:szCs w:val="22"/>
        </w:rPr>
      </w:pPr>
    </w:p>
    <w:p w14:paraId="731D8438" w14:textId="148CE9E7" w:rsidR="008C3284" w:rsidRPr="00644888" w:rsidRDefault="008C3284" w:rsidP="00A4576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644888">
        <w:rPr>
          <w:rFonts w:asciiTheme="minorHAnsi" w:hAnsiTheme="minorHAnsi" w:cstheme="minorHAnsi"/>
          <w:b/>
          <w:bCs/>
          <w:sz w:val="22"/>
          <w:szCs w:val="22"/>
        </w:rPr>
        <w:t>The pathway for Associate Degree</w:t>
      </w:r>
      <w:r w:rsidRPr="00644888">
        <w:rPr>
          <w:rFonts w:asciiTheme="minorHAnsi" w:hAnsiTheme="minorHAnsi" w:cstheme="minorHAnsi"/>
          <w:sz w:val="22"/>
          <w:szCs w:val="22"/>
        </w:rPr>
        <w:t xml:space="preserve"> holders allows direct admission to the fifth semester in the same discipline without deficiency courses. However, if the disciplines differ, students must complete deficiency courses in a bridging semester before the fifth semester, as determined by the university's concerned department</w:t>
      </w:r>
      <w:r w:rsidR="00991A60" w:rsidRPr="00644888">
        <w:rPr>
          <w:rFonts w:asciiTheme="minorHAnsi" w:hAnsiTheme="minorHAnsi" w:cstheme="minorHAnsi"/>
          <w:sz w:val="22"/>
          <w:szCs w:val="22"/>
        </w:rPr>
        <w:t>.</w:t>
      </w:r>
      <w:r w:rsidR="00D60E34" w:rsidRPr="00644888">
        <w:rPr>
          <w:rFonts w:asciiTheme="minorHAnsi" w:hAnsiTheme="minorHAnsi" w:cstheme="minorHAnsi"/>
          <w:sz w:val="22"/>
          <w:szCs w:val="22"/>
        </w:rPr>
        <w:t xml:space="preserve"> </w:t>
      </w:r>
      <w:r w:rsidR="00991A60" w:rsidRPr="00644888">
        <w:rPr>
          <w:rFonts w:asciiTheme="minorHAnsi" w:hAnsiTheme="minorHAnsi" w:cstheme="minorHAnsi"/>
          <w:sz w:val="22"/>
          <w:szCs w:val="22"/>
        </w:rPr>
        <w:t>Short-listed candidates will undergo a deficiency semester to complete required courses in the relevant discipline before entering the 5th semester of their respective BS programs at CUI. The deficiency courses will be determined by the Dean, recommended by the HoD and Chairman, based on the students' profiles. The relevancy of the previous degree will</w:t>
      </w:r>
      <w:r w:rsidR="004D2F7F" w:rsidRPr="00644888">
        <w:rPr>
          <w:rFonts w:asciiTheme="minorHAnsi" w:hAnsiTheme="minorHAnsi" w:cstheme="minorHAnsi"/>
          <w:sz w:val="22"/>
          <w:szCs w:val="22"/>
        </w:rPr>
        <w:t xml:space="preserve"> also</w:t>
      </w:r>
      <w:r w:rsidR="00991A60" w:rsidRPr="00644888">
        <w:rPr>
          <w:rFonts w:asciiTheme="minorHAnsi" w:hAnsiTheme="minorHAnsi" w:cstheme="minorHAnsi"/>
          <w:sz w:val="22"/>
          <w:szCs w:val="22"/>
        </w:rPr>
        <w:t xml:space="preserve"> be determined by the respective Dean</w:t>
      </w:r>
      <w:r w:rsidR="00473947" w:rsidRPr="00644888">
        <w:rPr>
          <w:rFonts w:asciiTheme="minorHAnsi" w:hAnsiTheme="minorHAnsi" w:cstheme="minorHAnsi"/>
          <w:sz w:val="22"/>
          <w:szCs w:val="22"/>
        </w:rPr>
        <w:t>,</w:t>
      </w:r>
      <w:r w:rsidR="00991A60" w:rsidRPr="00644888">
        <w:rPr>
          <w:rFonts w:asciiTheme="minorHAnsi" w:hAnsiTheme="minorHAnsi" w:cstheme="minorHAnsi"/>
          <w:sz w:val="22"/>
          <w:szCs w:val="22"/>
        </w:rPr>
        <w:t xml:space="preserve"> </w:t>
      </w:r>
      <w:r w:rsidR="00473947" w:rsidRPr="00644888">
        <w:rPr>
          <w:rFonts w:asciiTheme="minorHAnsi" w:hAnsiTheme="minorHAnsi" w:cstheme="minorHAnsi"/>
          <w:sz w:val="22"/>
          <w:szCs w:val="22"/>
        </w:rPr>
        <w:t xml:space="preserve">recommended by the HoD and Chairman </w:t>
      </w:r>
      <w:r w:rsidR="00991A60" w:rsidRPr="00644888">
        <w:rPr>
          <w:rFonts w:asciiTheme="minorHAnsi" w:hAnsiTheme="minorHAnsi" w:cstheme="minorHAnsi"/>
          <w:sz w:val="22"/>
          <w:szCs w:val="22"/>
        </w:rPr>
        <w:t xml:space="preserve">on a case-by-case basis, and the decision will </w:t>
      </w:r>
      <w:r w:rsidR="00BF27C5" w:rsidRPr="00644888">
        <w:rPr>
          <w:rFonts w:asciiTheme="minorHAnsi" w:hAnsiTheme="minorHAnsi" w:cstheme="minorHAnsi"/>
          <w:sz w:val="22"/>
          <w:szCs w:val="22"/>
        </w:rPr>
        <w:t>be notified</w:t>
      </w:r>
      <w:r w:rsidR="005370FE" w:rsidRPr="00644888">
        <w:rPr>
          <w:rFonts w:asciiTheme="minorHAnsi" w:hAnsiTheme="minorHAnsi" w:cstheme="minorHAnsi"/>
          <w:sz w:val="22"/>
          <w:szCs w:val="22"/>
        </w:rPr>
        <w:t xml:space="preserve"> and </w:t>
      </w:r>
      <w:r w:rsidR="00991A60" w:rsidRPr="00644888">
        <w:rPr>
          <w:rFonts w:asciiTheme="minorHAnsi" w:hAnsiTheme="minorHAnsi" w:cstheme="minorHAnsi"/>
          <w:sz w:val="22"/>
          <w:szCs w:val="22"/>
        </w:rPr>
        <w:t>documented in the student's file</w:t>
      </w:r>
      <w:r w:rsidR="00473947" w:rsidRPr="00644888">
        <w:rPr>
          <w:rFonts w:asciiTheme="minorHAnsi" w:hAnsiTheme="minorHAnsi" w:cstheme="minorHAnsi"/>
          <w:sz w:val="22"/>
          <w:szCs w:val="22"/>
        </w:rPr>
        <w:t xml:space="preserve"> by the </w:t>
      </w:r>
      <w:r w:rsidR="005370FE" w:rsidRPr="00644888">
        <w:rPr>
          <w:rFonts w:asciiTheme="minorHAnsi" w:hAnsiTheme="minorHAnsi" w:cstheme="minorHAnsi"/>
          <w:sz w:val="22"/>
          <w:szCs w:val="22"/>
        </w:rPr>
        <w:t xml:space="preserve">respective </w:t>
      </w:r>
      <w:r w:rsidR="00473947" w:rsidRPr="00644888">
        <w:rPr>
          <w:rFonts w:asciiTheme="minorHAnsi" w:hAnsiTheme="minorHAnsi" w:cstheme="minorHAnsi"/>
          <w:sz w:val="22"/>
          <w:szCs w:val="22"/>
        </w:rPr>
        <w:t>campus registrar office</w:t>
      </w:r>
      <w:r w:rsidR="00991A60" w:rsidRPr="00644888">
        <w:rPr>
          <w:rFonts w:asciiTheme="minorHAnsi" w:hAnsiTheme="minorHAnsi" w:cstheme="minorHAnsi"/>
          <w:sz w:val="22"/>
          <w:szCs w:val="22"/>
        </w:rPr>
        <w:t xml:space="preserve">. Candidates will </w:t>
      </w:r>
      <w:r w:rsidR="00BF27C5" w:rsidRPr="00644888">
        <w:rPr>
          <w:rFonts w:asciiTheme="minorHAnsi" w:hAnsiTheme="minorHAnsi" w:cstheme="minorHAnsi"/>
          <w:sz w:val="22"/>
          <w:szCs w:val="22"/>
        </w:rPr>
        <w:t xml:space="preserve">also </w:t>
      </w:r>
      <w:r w:rsidR="00991A60" w:rsidRPr="00644888">
        <w:rPr>
          <w:rFonts w:asciiTheme="minorHAnsi" w:hAnsiTheme="minorHAnsi" w:cstheme="minorHAnsi"/>
          <w:sz w:val="22"/>
          <w:szCs w:val="22"/>
        </w:rPr>
        <w:t xml:space="preserve">be informed </w:t>
      </w:r>
      <w:r w:rsidR="00EF0E81" w:rsidRPr="00644888">
        <w:rPr>
          <w:rFonts w:asciiTheme="minorHAnsi" w:hAnsiTheme="minorHAnsi" w:cstheme="minorHAnsi"/>
          <w:sz w:val="22"/>
          <w:szCs w:val="22"/>
        </w:rPr>
        <w:t xml:space="preserve">by the respective campus registrar office </w:t>
      </w:r>
      <w:r w:rsidR="00991A60" w:rsidRPr="00644888">
        <w:rPr>
          <w:rFonts w:asciiTheme="minorHAnsi" w:hAnsiTheme="minorHAnsi" w:cstheme="minorHAnsi"/>
          <w:sz w:val="22"/>
          <w:szCs w:val="22"/>
        </w:rPr>
        <w:t xml:space="preserve">about their deficiency course/semester before the start of the semester. </w:t>
      </w:r>
      <w:r w:rsidRPr="00644888">
        <w:rPr>
          <w:rFonts w:asciiTheme="minorHAnsi" w:hAnsiTheme="minorHAnsi" w:cstheme="minorHAnsi"/>
          <w:sz w:val="22"/>
          <w:szCs w:val="22"/>
        </w:rPr>
        <w:t xml:space="preserve">The minimum eligibility for admission to the fifth semester is a CGPA of 2.00/4.00 </w:t>
      </w:r>
      <w:r w:rsidR="00234BF9" w:rsidRPr="00644888">
        <w:rPr>
          <w:rFonts w:asciiTheme="minorHAnsi" w:hAnsiTheme="minorHAnsi" w:cstheme="minorHAnsi"/>
          <w:sz w:val="22"/>
          <w:szCs w:val="22"/>
        </w:rPr>
        <w:t>or 1</w:t>
      </w:r>
      <w:r w:rsidR="00234BF9" w:rsidRPr="00644888">
        <w:rPr>
          <w:rFonts w:asciiTheme="minorHAnsi" w:hAnsiTheme="minorHAnsi" w:cstheme="minorHAnsi"/>
          <w:sz w:val="22"/>
          <w:szCs w:val="22"/>
          <w:vertAlign w:val="superscript"/>
        </w:rPr>
        <w:t>st</w:t>
      </w:r>
      <w:r w:rsidR="00234BF9" w:rsidRPr="00644888">
        <w:rPr>
          <w:rFonts w:asciiTheme="minorHAnsi" w:hAnsiTheme="minorHAnsi" w:cstheme="minorHAnsi"/>
          <w:sz w:val="22"/>
          <w:szCs w:val="22"/>
        </w:rPr>
        <w:t xml:space="preserve"> Division </w:t>
      </w:r>
      <w:r w:rsidRPr="00644888">
        <w:rPr>
          <w:rFonts w:asciiTheme="minorHAnsi" w:hAnsiTheme="minorHAnsi" w:cstheme="minorHAnsi"/>
          <w:sz w:val="22"/>
          <w:szCs w:val="22"/>
        </w:rPr>
        <w:t>in the prior qualification, i.e., the Associate Degree.</w:t>
      </w:r>
      <w:r w:rsidR="009A4AF7" w:rsidRPr="00644888">
        <w:rPr>
          <w:rFonts w:asciiTheme="minorHAnsi" w:hAnsiTheme="minorHAnsi" w:cstheme="minorHAnsi"/>
          <w:sz w:val="22"/>
          <w:szCs w:val="22"/>
        </w:rPr>
        <w:t xml:space="preserve"> They are also required to submit NTS-NAT test scores as per CUI policy. All other terms and conditions of CUI, as well as those of relevant Accreditation Councils/Professional Bodies, if any, apply as amended from time to time.</w:t>
      </w:r>
      <w:r w:rsidR="00910330" w:rsidRPr="00644888">
        <w:rPr>
          <w:rFonts w:asciiTheme="minorHAnsi" w:hAnsiTheme="minorHAnsi" w:cstheme="minorHAnsi"/>
          <w:sz w:val="22"/>
          <w:szCs w:val="22"/>
        </w:rPr>
        <w:t xml:space="preserve"> </w:t>
      </w:r>
    </w:p>
    <w:p w14:paraId="2C9BBD49" w14:textId="77777777" w:rsidR="00EF03D9" w:rsidRPr="00644888" w:rsidRDefault="00EF03D9" w:rsidP="00EF03D9">
      <w:pPr>
        <w:pStyle w:val="Heade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ind w:left="360"/>
        <w:contextualSpacing/>
        <w:mirrorIndents/>
        <w:jc w:val="both"/>
        <w:textAlignment w:val="baseline"/>
        <w:rPr>
          <w:rFonts w:asciiTheme="minorHAnsi" w:hAnsiTheme="minorHAnsi" w:cstheme="minorHAnsi"/>
          <w:sz w:val="22"/>
          <w:szCs w:val="22"/>
        </w:rPr>
      </w:pPr>
    </w:p>
    <w:p w14:paraId="44AF81F1" w14:textId="41CE7C62" w:rsidR="00B056E8" w:rsidRPr="00644888" w:rsidRDefault="00EF03D9" w:rsidP="00A4576E">
      <w:pPr>
        <w:pStyle w:val="Header"/>
        <w:widowControl w:val="0"/>
        <w:numPr>
          <w:ilvl w:val="4"/>
          <w:numId w:val="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contextualSpacing/>
        <w:mirrorIndents/>
        <w:jc w:val="both"/>
        <w:textAlignment w:val="baseline"/>
        <w:rPr>
          <w:rFonts w:asciiTheme="minorHAnsi" w:hAnsiTheme="minorHAnsi" w:cstheme="minorHAnsi"/>
          <w:sz w:val="22"/>
          <w:szCs w:val="22"/>
        </w:rPr>
      </w:pPr>
      <w:r w:rsidRPr="00F45751">
        <w:rPr>
          <w:rFonts w:asciiTheme="minorHAnsi" w:hAnsiTheme="minorHAnsi" w:cstheme="minorHAnsi"/>
          <w:b/>
          <w:bCs/>
          <w:sz w:val="22"/>
          <w:szCs w:val="22"/>
        </w:rPr>
        <w:t xml:space="preserve">Pathway for Conventional Two-Year BA/BSc/Equivalent Degree Holders: </w:t>
      </w:r>
      <w:r w:rsidRPr="00F45751">
        <w:rPr>
          <w:rFonts w:asciiTheme="minorHAnsi" w:hAnsiTheme="minorHAnsi" w:cstheme="minorHAnsi"/>
          <w:sz w:val="22"/>
          <w:szCs w:val="22"/>
        </w:rPr>
        <w:t>Students who completed conventional two-year BA/BSc/equivalent degree programs can join the fifth semester of an undergraduate/equivalent degree program. However, they need to complete deficiency courses through a bridging semester before starting the fifth semester, as determined by the university. The minimum eligibility for admission to the fifth semester in this case is 50% marks in the prior qualification, i.e., conventional two-year BA/BSc/equivalent degree programs.</w:t>
      </w:r>
      <w:r w:rsidR="00D74F13" w:rsidRPr="00F45751">
        <w:rPr>
          <w:rFonts w:asciiTheme="minorHAnsi" w:hAnsiTheme="minorHAnsi" w:cstheme="minorHAnsi"/>
          <w:sz w:val="22"/>
          <w:szCs w:val="22"/>
        </w:rPr>
        <w:t xml:space="preserve"> They are also required to submit NTS-NAT test scores as per CUI policy. All other terms and conditions of CUI, as well as those of relevant Accreditation Councils/Professional Bodies, if any, apply as amended from time to time.</w:t>
      </w:r>
    </w:p>
    <w:sectPr w:rsidR="00B056E8" w:rsidRPr="00644888" w:rsidSect="00EE48B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3FF5"/>
    <w:multiLevelType w:val="hybridMultilevel"/>
    <w:tmpl w:val="5C6C0B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F7EB7"/>
    <w:multiLevelType w:val="hybridMultilevel"/>
    <w:tmpl w:val="5C6C0B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67C85"/>
    <w:multiLevelType w:val="hybridMultilevel"/>
    <w:tmpl w:val="8A3ED35C"/>
    <w:lvl w:ilvl="0" w:tplc="FFFFFFF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01B5613"/>
    <w:multiLevelType w:val="hybridMultilevel"/>
    <w:tmpl w:val="5C6C0B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3F5C5B"/>
    <w:multiLevelType w:val="hybridMultilevel"/>
    <w:tmpl w:val="5C6C0B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B26A60"/>
    <w:multiLevelType w:val="hybridMultilevel"/>
    <w:tmpl w:val="5C6C0B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EB0F11"/>
    <w:multiLevelType w:val="multilevel"/>
    <w:tmpl w:val="B3148930"/>
    <w:lvl w:ilvl="0">
      <w:start w:val="1"/>
      <w:numFmt w:val="decimal"/>
      <w:isLgl/>
      <w:lvlText w:val="%1."/>
      <w:lvlJc w:val="left"/>
      <w:pPr>
        <w:ind w:left="576" w:hanging="576"/>
      </w:pPr>
      <w:rPr>
        <w:rFonts w:hint="default"/>
        <w:b/>
        <w:bCs w:val="0"/>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b/>
        <w:bCs/>
        <w:i w:val="0"/>
        <w:iCs w:val="0"/>
      </w:rPr>
    </w:lvl>
    <w:lvl w:ilvl="4">
      <w:start w:val="1"/>
      <w:numFmt w:val="decimal"/>
      <w:lvlText w:val="%5."/>
      <w:lvlJc w:val="left"/>
      <w:pPr>
        <w:ind w:left="360" w:hanging="360"/>
      </w:pPr>
    </w:lvl>
    <w:lvl w:ilvl="5">
      <w:start w:val="1"/>
      <w:numFmt w:val="decimal"/>
      <w:isLgl/>
      <w:lvlText w:val="%1.%2.%3.%4.%5.%6"/>
      <w:lvlJc w:val="left"/>
      <w:pPr>
        <w:ind w:left="1440" w:hanging="1080"/>
      </w:pPr>
      <w:rPr>
        <w:rFonts w:hint="default"/>
        <w:b/>
        <w:bCs/>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F2018D"/>
    <w:multiLevelType w:val="hybridMultilevel"/>
    <w:tmpl w:val="5C6C0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6620164"/>
    <w:multiLevelType w:val="hybridMultilevel"/>
    <w:tmpl w:val="5C6C0B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10541F"/>
    <w:multiLevelType w:val="hybridMultilevel"/>
    <w:tmpl w:val="5C6C0B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8737734">
    <w:abstractNumId w:val="7"/>
  </w:num>
  <w:num w:numId="2" w16cid:durableId="671759327">
    <w:abstractNumId w:val="6"/>
  </w:num>
  <w:num w:numId="3" w16cid:durableId="1772584566">
    <w:abstractNumId w:val="0"/>
  </w:num>
  <w:num w:numId="4" w16cid:durableId="398795771">
    <w:abstractNumId w:val="1"/>
  </w:num>
  <w:num w:numId="5" w16cid:durableId="1890872030">
    <w:abstractNumId w:val="2"/>
  </w:num>
  <w:num w:numId="6" w16cid:durableId="1359283403">
    <w:abstractNumId w:val="3"/>
  </w:num>
  <w:num w:numId="7" w16cid:durableId="559094256">
    <w:abstractNumId w:val="5"/>
  </w:num>
  <w:num w:numId="8" w16cid:durableId="2106345951">
    <w:abstractNumId w:val="9"/>
  </w:num>
  <w:num w:numId="9" w16cid:durableId="15162180">
    <w:abstractNumId w:val="8"/>
  </w:num>
  <w:num w:numId="10" w16cid:durableId="1224217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2C8A"/>
    <w:rsid w:val="000026F0"/>
    <w:rsid w:val="00051A9D"/>
    <w:rsid w:val="00061981"/>
    <w:rsid w:val="0006471D"/>
    <w:rsid w:val="000B0251"/>
    <w:rsid w:val="000E13E8"/>
    <w:rsid w:val="000E1710"/>
    <w:rsid w:val="000F2868"/>
    <w:rsid w:val="00113D2A"/>
    <w:rsid w:val="00114E5E"/>
    <w:rsid w:val="00134723"/>
    <w:rsid w:val="00151944"/>
    <w:rsid w:val="00162B93"/>
    <w:rsid w:val="0016624D"/>
    <w:rsid w:val="00173AD3"/>
    <w:rsid w:val="00173AD4"/>
    <w:rsid w:val="0017782A"/>
    <w:rsid w:val="00182771"/>
    <w:rsid w:val="001D2024"/>
    <w:rsid w:val="001E264B"/>
    <w:rsid w:val="001E446D"/>
    <w:rsid w:val="002077DB"/>
    <w:rsid w:val="002166EE"/>
    <w:rsid w:val="00234BF9"/>
    <w:rsid w:val="002517E3"/>
    <w:rsid w:val="002565D9"/>
    <w:rsid w:val="00256B9C"/>
    <w:rsid w:val="00272888"/>
    <w:rsid w:val="00281D66"/>
    <w:rsid w:val="0028309D"/>
    <w:rsid w:val="00283ED9"/>
    <w:rsid w:val="002B008C"/>
    <w:rsid w:val="002B0347"/>
    <w:rsid w:val="002D2C44"/>
    <w:rsid w:val="002E0C5C"/>
    <w:rsid w:val="002E389E"/>
    <w:rsid w:val="002E59EA"/>
    <w:rsid w:val="00341DBF"/>
    <w:rsid w:val="00380F91"/>
    <w:rsid w:val="003A5090"/>
    <w:rsid w:val="00417CA2"/>
    <w:rsid w:val="0047064E"/>
    <w:rsid w:val="00473947"/>
    <w:rsid w:val="004C3080"/>
    <w:rsid w:val="004D2F7F"/>
    <w:rsid w:val="004F134E"/>
    <w:rsid w:val="00521109"/>
    <w:rsid w:val="0052689F"/>
    <w:rsid w:val="00530CBD"/>
    <w:rsid w:val="005370FE"/>
    <w:rsid w:val="00541944"/>
    <w:rsid w:val="00547A3E"/>
    <w:rsid w:val="00561211"/>
    <w:rsid w:val="00571982"/>
    <w:rsid w:val="005726E2"/>
    <w:rsid w:val="00587A89"/>
    <w:rsid w:val="00595123"/>
    <w:rsid w:val="005A0508"/>
    <w:rsid w:val="005D29DC"/>
    <w:rsid w:val="005D6B70"/>
    <w:rsid w:val="005E4110"/>
    <w:rsid w:val="00607546"/>
    <w:rsid w:val="006300C8"/>
    <w:rsid w:val="00636CEC"/>
    <w:rsid w:val="006416E9"/>
    <w:rsid w:val="00644888"/>
    <w:rsid w:val="006904B4"/>
    <w:rsid w:val="0069315F"/>
    <w:rsid w:val="006B62FC"/>
    <w:rsid w:val="006C1B38"/>
    <w:rsid w:val="006C2ACA"/>
    <w:rsid w:val="006C4DBD"/>
    <w:rsid w:val="006E4457"/>
    <w:rsid w:val="00711916"/>
    <w:rsid w:val="00720070"/>
    <w:rsid w:val="00733C05"/>
    <w:rsid w:val="007745EB"/>
    <w:rsid w:val="00792D61"/>
    <w:rsid w:val="00797182"/>
    <w:rsid w:val="007B3AF3"/>
    <w:rsid w:val="007D3F61"/>
    <w:rsid w:val="007F39D1"/>
    <w:rsid w:val="008158AB"/>
    <w:rsid w:val="00831BAC"/>
    <w:rsid w:val="008366C4"/>
    <w:rsid w:val="008429BC"/>
    <w:rsid w:val="00854598"/>
    <w:rsid w:val="00897596"/>
    <w:rsid w:val="0089759D"/>
    <w:rsid w:val="008A35D1"/>
    <w:rsid w:val="008C3284"/>
    <w:rsid w:val="008F7C72"/>
    <w:rsid w:val="0090129A"/>
    <w:rsid w:val="00910330"/>
    <w:rsid w:val="009249FF"/>
    <w:rsid w:val="00924DED"/>
    <w:rsid w:val="00934310"/>
    <w:rsid w:val="00940F60"/>
    <w:rsid w:val="00941EF0"/>
    <w:rsid w:val="00955A5B"/>
    <w:rsid w:val="009672EC"/>
    <w:rsid w:val="00991A60"/>
    <w:rsid w:val="009A4AF7"/>
    <w:rsid w:val="009B1C42"/>
    <w:rsid w:val="009B4E02"/>
    <w:rsid w:val="009D4535"/>
    <w:rsid w:val="009F6929"/>
    <w:rsid w:val="00A052D9"/>
    <w:rsid w:val="00A31A8E"/>
    <w:rsid w:val="00A4576E"/>
    <w:rsid w:val="00A618B5"/>
    <w:rsid w:val="00A71BEF"/>
    <w:rsid w:val="00AB3116"/>
    <w:rsid w:val="00AD7026"/>
    <w:rsid w:val="00AE0C6B"/>
    <w:rsid w:val="00AE0E48"/>
    <w:rsid w:val="00AE5A23"/>
    <w:rsid w:val="00B007AE"/>
    <w:rsid w:val="00B054D1"/>
    <w:rsid w:val="00B056E8"/>
    <w:rsid w:val="00B31861"/>
    <w:rsid w:val="00B33090"/>
    <w:rsid w:val="00B60681"/>
    <w:rsid w:val="00B742B0"/>
    <w:rsid w:val="00B86B3C"/>
    <w:rsid w:val="00B86F69"/>
    <w:rsid w:val="00BA0971"/>
    <w:rsid w:val="00BB0898"/>
    <w:rsid w:val="00BF27C5"/>
    <w:rsid w:val="00C16DA3"/>
    <w:rsid w:val="00C312D5"/>
    <w:rsid w:val="00C47FCD"/>
    <w:rsid w:val="00C5222C"/>
    <w:rsid w:val="00C53FFF"/>
    <w:rsid w:val="00CB000D"/>
    <w:rsid w:val="00CF4AEE"/>
    <w:rsid w:val="00D107A6"/>
    <w:rsid w:val="00D13709"/>
    <w:rsid w:val="00D17FB1"/>
    <w:rsid w:val="00D213F7"/>
    <w:rsid w:val="00D408A1"/>
    <w:rsid w:val="00D475F7"/>
    <w:rsid w:val="00D55FC1"/>
    <w:rsid w:val="00D560BB"/>
    <w:rsid w:val="00D60E34"/>
    <w:rsid w:val="00D70FEB"/>
    <w:rsid w:val="00D72D33"/>
    <w:rsid w:val="00D74F13"/>
    <w:rsid w:val="00DB7495"/>
    <w:rsid w:val="00DE4F5D"/>
    <w:rsid w:val="00DE563D"/>
    <w:rsid w:val="00DF466A"/>
    <w:rsid w:val="00E21C43"/>
    <w:rsid w:val="00E25A19"/>
    <w:rsid w:val="00E32C8A"/>
    <w:rsid w:val="00E363D3"/>
    <w:rsid w:val="00E72657"/>
    <w:rsid w:val="00EB5C39"/>
    <w:rsid w:val="00EE48B3"/>
    <w:rsid w:val="00EF03D9"/>
    <w:rsid w:val="00EF0E81"/>
    <w:rsid w:val="00EF4438"/>
    <w:rsid w:val="00F00580"/>
    <w:rsid w:val="00F012B9"/>
    <w:rsid w:val="00F07E85"/>
    <w:rsid w:val="00F1233F"/>
    <w:rsid w:val="00F22709"/>
    <w:rsid w:val="00F42D1B"/>
    <w:rsid w:val="00F45751"/>
    <w:rsid w:val="00F5390A"/>
    <w:rsid w:val="00F63C5E"/>
    <w:rsid w:val="00F93961"/>
    <w:rsid w:val="00FA09B7"/>
    <w:rsid w:val="00FB26A6"/>
    <w:rsid w:val="00FF33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05C4"/>
  <w15:chartTrackingRefBased/>
  <w15:docId w15:val="{B5C1AC28-D599-453D-BBB3-7FC86FDF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C8A"/>
    <w:pPr>
      <w:ind w:left="720"/>
      <w:contextualSpacing/>
    </w:pPr>
  </w:style>
  <w:style w:type="paragraph" w:styleId="Header">
    <w:name w:val="header"/>
    <w:basedOn w:val="Normal"/>
    <w:link w:val="HeaderChar"/>
    <w:rsid w:val="00E32C8A"/>
    <w:pPr>
      <w:tabs>
        <w:tab w:val="center" w:pos="4320"/>
        <w:tab w:val="right" w:pos="8640"/>
      </w:tabs>
      <w:spacing w:after="0" w:line="240" w:lineRule="auto"/>
    </w:pPr>
    <w:rPr>
      <w:rFonts w:ascii="Times New Roman" w:eastAsia="Times New Roman" w:hAnsi="Times New Roman" w:cs="Times New Roman"/>
      <w:kern w:val="0"/>
      <w:sz w:val="24"/>
      <w:szCs w:val="24"/>
      <w:lang w:val="en-US"/>
    </w:rPr>
  </w:style>
  <w:style w:type="character" w:customStyle="1" w:styleId="HeaderChar">
    <w:name w:val="Header Char"/>
    <w:basedOn w:val="DefaultParagraphFont"/>
    <w:link w:val="Header"/>
    <w:rsid w:val="00E32C8A"/>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8EFF-8B40-46A0-90D9-AD5E8CEC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Hanif</dc:creator>
  <cp:keywords/>
  <dc:description/>
  <cp:lastModifiedBy>Muhammad  Hanif</cp:lastModifiedBy>
  <cp:revision>173</cp:revision>
  <dcterms:created xsi:type="dcterms:W3CDTF">2023-07-27T04:28:00Z</dcterms:created>
  <dcterms:modified xsi:type="dcterms:W3CDTF">2023-07-27T11:40:00Z</dcterms:modified>
</cp:coreProperties>
</file>