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jc w:val="center"/>
        <w:rPr>
          <w:rFonts w:ascii="Lexend" w:cs="Lexend" w:eastAsia="Lexend" w:hAnsi="Lexend"/>
          <w:sz w:val="36"/>
          <w:szCs w:val="36"/>
        </w:rPr>
      </w:pPr>
      <w:r w:rsidDel="00000000" w:rsidR="00000000" w:rsidRPr="00000000">
        <w:rPr>
          <w:rFonts w:ascii="Lexend" w:cs="Lexend" w:eastAsia="Lexend" w:hAnsi="Lexend"/>
          <w:sz w:val="36"/>
          <w:szCs w:val="36"/>
          <w:rtl w:val="0"/>
        </w:rPr>
        <w:t xml:space="preserve">EXPOSITORY WRITING</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jc w:val="both"/>
        <w:rPr>
          <w:rFonts w:ascii="Lexend" w:cs="Lexend" w:eastAsia="Lexend" w:hAnsi="Lexend"/>
          <w:sz w:val="36"/>
          <w:szCs w:val="36"/>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275.9999942779541" w:lineRule="auto"/>
        <w:jc w:val="center"/>
        <w:rPr>
          <w:rFonts w:ascii="Lexend" w:cs="Lexend" w:eastAsia="Lexend" w:hAnsi="Lexend"/>
          <w:sz w:val="36"/>
          <w:szCs w:val="36"/>
        </w:rPr>
      </w:pPr>
      <w:r w:rsidDel="00000000" w:rsidR="00000000" w:rsidRPr="00000000">
        <w:rPr>
          <w:rFonts w:ascii="Lexend" w:cs="Lexend" w:eastAsia="Lexend" w:hAnsi="Lexend"/>
          <w:sz w:val="36"/>
          <w:szCs w:val="36"/>
          <w:rtl w:val="0"/>
        </w:rPr>
        <w:t xml:space="preserve">QUIZ 4</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before="0" w:line="275.9999942779541" w:lineRule="auto"/>
        <w:jc w:val="center"/>
        <w:rPr>
          <w:rFonts w:ascii="Lexend" w:cs="Lexend" w:eastAsia="Lexend" w:hAnsi="Lexend"/>
          <w:sz w:val="36"/>
          <w:szCs w:val="36"/>
        </w:rPr>
      </w:pPr>
      <w:r w:rsidDel="00000000" w:rsidR="00000000" w:rsidRPr="00000000">
        <w:rPr>
          <w:rFonts w:ascii="Lexend" w:cs="Lexend" w:eastAsia="Lexend" w:hAnsi="Lexend"/>
          <w:sz w:val="36"/>
          <w:szCs w:val="36"/>
          <w:rtl w:val="0"/>
        </w:rPr>
        <w:t xml:space="preserve">MUHAMMAD ATHAR ABBAS</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before="0" w:line="275.9999942779541" w:lineRule="auto"/>
        <w:jc w:val="center"/>
        <w:rPr>
          <w:rFonts w:ascii="Lexend" w:cs="Lexend" w:eastAsia="Lexend" w:hAnsi="Lexend"/>
          <w:sz w:val="36"/>
          <w:szCs w:val="36"/>
        </w:rPr>
      </w:pPr>
      <w:r w:rsidDel="00000000" w:rsidR="00000000" w:rsidRPr="00000000">
        <w:rPr>
          <w:rFonts w:ascii="Lexend" w:cs="Lexend" w:eastAsia="Lexend" w:hAnsi="Lexend"/>
          <w:sz w:val="36"/>
          <w:szCs w:val="36"/>
          <w:rtl w:val="0"/>
        </w:rPr>
        <w:t xml:space="preserve">SP25 - BSE - 082</w:t>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before="0" w:line="275.9999942779541" w:lineRule="auto"/>
        <w:jc w:val="center"/>
        <w:rPr>
          <w:rFonts w:ascii="Lexend" w:cs="Lexend" w:eastAsia="Lexend" w:hAnsi="Lexend"/>
          <w:sz w:val="36"/>
          <w:szCs w:val="36"/>
        </w:rPr>
      </w:pPr>
      <w:r w:rsidDel="00000000" w:rsidR="00000000" w:rsidRPr="00000000">
        <w:rPr>
          <w:rFonts w:ascii="Lexend" w:cs="Lexend" w:eastAsia="Lexend" w:hAnsi="Lexend"/>
          <w:sz w:val="36"/>
          <w:szCs w:val="36"/>
          <w:rtl w:val="0"/>
        </w:rPr>
        <w:t xml:space="preserve">SECTION - A</w:t>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before="0" w:line="275.9999942779541" w:lineRule="auto"/>
        <w:jc w:val="left"/>
        <w:rPr>
          <w:rFonts w:ascii="Lexend" w:cs="Lexend" w:eastAsia="Lexend" w:hAnsi="Lexend"/>
          <w:sz w:val="36"/>
          <w:szCs w:val="36"/>
        </w:rPr>
      </w:pPr>
      <w:r w:rsidDel="00000000" w:rsidR="00000000" w:rsidRPr="00000000">
        <w:rPr>
          <w:rFonts w:ascii="Lexend" w:cs="Lexend" w:eastAsia="Lexend" w:hAnsi="Lexend"/>
          <w:sz w:val="36"/>
          <w:szCs w:val="36"/>
          <w:rtl w:val="0"/>
        </w:rPr>
        <w:t xml:space="preserve">=========================================</w:t>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spacing w:before="0" w:line="275.9999942779541" w:lineRule="auto"/>
        <w:jc w:val="left"/>
        <w:rPr>
          <w:rFonts w:ascii="Lexend" w:cs="Lexend" w:eastAsia="Lexend" w:hAnsi="Lexend"/>
          <w:sz w:val="36"/>
          <w:szCs w:val="36"/>
        </w:rPr>
      </w:pPr>
      <w:r w:rsidDel="00000000" w:rsidR="00000000" w:rsidRPr="00000000">
        <w:rPr>
          <w:rFonts w:ascii="Lexend" w:cs="Lexend" w:eastAsia="Lexend" w:hAnsi="Lexend"/>
          <w:sz w:val="36"/>
          <w:szCs w:val="36"/>
          <w:rtl w:val="0"/>
        </w:rPr>
        <w:t xml:space="preserve">STATEMENT OF PURPOSE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Roboto Mono" w:cs="Roboto Mono" w:eastAsia="Roboto Mono" w:hAnsi="Roboto Mono"/>
          <w:i w:val="0"/>
          <w:iCs w:val="0"/>
          <w:sz w:val="32"/>
          <w:szCs w:val="32"/>
        </w:rPr>
      </w:pPr>
      <w:r w:rsidDel="00000000" w:rsidR="00000000" w:rsidRPr="00000000">
        <w:rPr>
          <w:rFonts w:ascii="Roboto Mono" w:cs="Roboto Mono" w:eastAsia="Roboto Mono" w:hAnsi="Roboto Mono"/>
          <w:i w:val="0"/>
          <w:iCs w:val="0"/>
          <w:sz w:val="32"/>
          <w:szCs w:val="32"/>
          <w:rtl w:val="0"/>
        </w:rPr>
        <w:t xml:space="preserve">Introduction &amp; Philosophy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 have always believed that the true measure of an engineer lies in the ability to translate abstract logic into functional, user-centric solutions. While theoretical knowledge provides the foundation, my academic journey at </w:t>
      </w:r>
      <w:r w:rsidDel="00000000" w:rsidR="00000000" w:rsidRPr="00000000">
        <w:rPr>
          <w:rFonts w:ascii="Spectral" w:cs="Spectral" w:eastAsia="Spectral" w:hAnsi="Spectral"/>
          <w:b w:val="1"/>
          <w:bCs w:val="1"/>
          <w:sz w:val="24"/>
          <w:szCs w:val="24"/>
          <w:rtl w:val="0"/>
        </w:rPr>
        <w:t xml:space="preserve">COMSATS University Lahore</w:t>
      </w:r>
      <w:r w:rsidDel="00000000" w:rsidR="00000000" w:rsidRPr="00000000">
        <w:rPr>
          <w:rFonts w:ascii="Spectral" w:cs="Spectral" w:eastAsia="Spectral" w:hAnsi="Spectral"/>
          <w:sz w:val="24"/>
          <w:szCs w:val="24"/>
          <w:rtl w:val="0"/>
        </w:rPr>
        <w:t xml:space="preserve"> has taught me that software engineering is a dynamic craft that requires constant adaptation and practical application. I am now at a juncture where I seek to refine my technical expertise through the Master of Science in Software Engineering program at the </w:t>
      </w:r>
      <w:r w:rsidDel="00000000" w:rsidR="00000000" w:rsidRPr="00000000">
        <w:rPr>
          <w:rFonts w:ascii="Spectral" w:cs="Spectral" w:eastAsia="Spectral" w:hAnsi="Spectral"/>
          <w:b w:val="1"/>
          <w:bCs w:val="1"/>
          <w:sz w:val="24"/>
          <w:szCs w:val="24"/>
          <w:rtl w:val="0"/>
        </w:rPr>
        <w:t xml:space="preserve">State University of New York (SUNY)</w:t>
      </w:r>
      <w:r w:rsidDel="00000000" w:rsidR="00000000" w:rsidRPr="00000000">
        <w:rPr>
          <w:rFonts w:ascii="Spectral" w:cs="Spectral" w:eastAsia="Spectral" w:hAnsi="Spectral"/>
          <w:sz w:val="24"/>
          <w:szCs w:val="24"/>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Roboto Mono" w:cs="Roboto Mono" w:eastAsia="Roboto Mono" w:hAnsi="Roboto Mono"/>
          <w:i w:val="0"/>
          <w:iCs w:val="0"/>
          <w:sz w:val="32"/>
          <w:szCs w:val="32"/>
        </w:rPr>
      </w:pPr>
      <w:r w:rsidDel="00000000" w:rsidR="00000000" w:rsidRPr="00000000">
        <w:rPr>
          <w:rFonts w:ascii="Roboto Mono" w:cs="Roboto Mono" w:eastAsia="Roboto Mono" w:hAnsi="Roboto Mono"/>
          <w:i w:val="0"/>
          <w:iCs w:val="0"/>
          <w:sz w:val="32"/>
          <w:szCs w:val="32"/>
          <w:rtl w:val="0"/>
        </w:rPr>
        <w:t xml:space="preserve">Academic Background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My tenure at COMSATS Lahore has been instrumental in shaping my computational thinking. By engaging with core subjects such as Data Structures, Algorithms, and Database Management Systems, I have built a rigorous analytical framework. However, I found that I excelled most when I was challenged to move beyond the curriculum and apply these concepts to tangible software products. This drive for practical mastery is what led to the development of my most significant project to date.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Roboto Mono" w:cs="Roboto Mono" w:eastAsia="Roboto Mono" w:hAnsi="Roboto Mono"/>
          <w:i w:val="0"/>
          <w:iCs w:val="0"/>
          <w:sz w:val="32"/>
          <w:szCs w:val="32"/>
        </w:rPr>
      </w:pPr>
      <w:r w:rsidDel="00000000" w:rsidR="00000000" w:rsidRPr="00000000">
        <w:rPr>
          <w:rFonts w:ascii="Roboto Mono" w:cs="Roboto Mono" w:eastAsia="Roboto Mono" w:hAnsi="Roboto Mono"/>
          <w:i w:val="0"/>
          <w:iCs w:val="0"/>
          <w:sz w:val="32"/>
          <w:szCs w:val="32"/>
          <w:rtl w:val="0"/>
        </w:rPr>
        <w:t xml:space="preserve">Technical Project: "Caravans"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Driven by an interest in complex system simulations, I developed a desert-themed survival and strategy game titled </w:t>
      </w:r>
      <w:r w:rsidDel="00000000" w:rsidR="00000000" w:rsidRPr="00000000">
        <w:rPr>
          <w:rFonts w:ascii="Spectral" w:cs="Spectral" w:eastAsia="Spectral" w:hAnsi="Spectral"/>
          <w:b w:val="1"/>
          <w:bCs w:val="1"/>
          <w:sz w:val="24"/>
          <w:szCs w:val="24"/>
          <w:rtl w:val="0"/>
        </w:rPr>
        <w:t xml:space="preserve">"Caravans."</w:t>
      </w:r>
      <w:r w:rsidDel="00000000" w:rsidR="00000000" w:rsidRPr="00000000">
        <w:rPr>
          <w:rFonts w:ascii="Spectral" w:cs="Spectral" w:eastAsia="Spectral" w:hAnsi="Spectral"/>
          <w:sz w:val="24"/>
          <w:szCs w:val="24"/>
          <w:rtl w:val="0"/>
        </w:rPr>
        <w:t xml:space="preserve"> This project served as my primary laboratory for exploring sophisticated software engineering principles.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jc w:val="both"/>
        <w:rPr>
          <w:sz w:val="24"/>
          <w:szCs w:val="24"/>
        </w:rPr>
      </w:pPr>
      <w:r w:rsidDel="00000000" w:rsidR="00000000" w:rsidRPr="00000000">
        <w:rPr>
          <w:rFonts w:ascii="Spectral" w:cs="Spectral" w:eastAsia="Spectral" w:hAnsi="Spectral"/>
          <w:b w:val="1"/>
          <w:bCs w:val="1"/>
          <w:sz w:val="24"/>
          <w:szCs w:val="24"/>
          <w:rtl w:val="0"/>
        </w:rPr>
        <w:t xml:space="preserve">Systems Logic:</w:t>
      </w:r>
      <w:r w:rsidDel="00000000" w:rsidR="00000000" w:rsidRPr="00000000">
        <w:rPr>
          <w:rFonts w:ascii="Spectral" w:cs="Spectral" w:eastAsia="Spectral" w:hAnsi="Spectral"/>
          <w:sz w:val="24"/>
          <w:szCs w:val="24"/>
          <w:rtl w:val="0"/>
        </w:rPr>
        <w:t xml:space="preserve"> I engineered a resource-management system that required balancing multiple variables, simulating the scarcity and unpredictability of a desert environment.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ind w:left="600" w:firstLine="0"/>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jc w:val="both"/>
        <w:rPr>
          <w:sz w:val="24"/>
          <w:szCs w:val="24"/>
        </w:rPr>
      </w:pPr>
      <w:r w:rsidDel="00000000" w:rsidR="00000000" w:rsidRPr="00000000">
        <w:rPr>
          <w:rFonts w:ascii="Spectral" w:cs="Spectral" w:eastAsia="Spectral" w:hAnsi="Spectral"/>
          <w:b w:val="1"/>
          <w:bCs w:val="1"/>
          <w:sz w:val="24"/>
          <w:szCs w:val="24"/>
          <w:rtl w:val="0"/>
        </w:rPr>
        <w:t xml:space="preserve">State Management:</w:t>
      </w:r>
      <w:r w:rsidDel="00000000" w:rsidR="00000000" w:rsidRPr="00000000">
        <w:rPr>
          <w:rFonts w:ascii="Spectral" w:cs="Spectral" w:eastAsia="Spectral" w:hAnsi="Spectral"/>
          <w:sz w:val="24"/>
          <w:szCs w:val="24"/>
          <w:rtl w:val="0"/>
        </w:rPr>
        <w:t xml:space="preserve"> I focused heavily on ensuring the game’s state remained consistent across various player interactions, which deepened my understanding of back-end stability.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ind w:left="600" w:firstLine="0"/>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jc w:val="both"/>
        <w:rPr>
          <w:sz w:val="24"/>
          <w:szCs w:val="24"/>
        </w:rPr>
      </w:pPr>
      <w:r w:rsidDel="00000000" w:rsidR="00000000" w:rsidRPr="00000000">
        <w:rPr>
          <w:rFonts w:ascii="Spectral" w:cs="Spectral" w:eastAsia="Spectral" w:hAnsi="Spectral"/>
          <w:b w:val="1"/>
          <w:bCs w:val="1"/>
          <w:sz w:val="24"/>
          <w:szCs w:val="24"/>
          <w:rtl w:val="0"/>
        </w:rPr>
        <w:t xml:space="preserve">Problem-Solving:</w:t>
      </w:r>
      <w:r w:rsidDel="00000000" w:rsidR="00000000" w:rsidRPr="00000000">
        <w:rPr>
          <w:rFonts w:ascii="Spectral" w:cs="Spectral" w:eastAsia="Spectral" w:hAnsi="Spectral"/>
          <w:sz w:val="24"/>
          <w:szCs w:val="24"/>
          <w:rtl w:val="0"/>
        </w:rPr>
        <w:t xml:space="preserve"> Developing "Caravans" involved countless hours of debugging and optimization to ensure smooth performance, reinforcing my belief that persistence is the core of successful engineering.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ind w:left="600" w:firstLine="0"/>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Roboto Mono" w:cs="Roboto Mono" w:eastAsia="Roboto Mono" w:hAnsi="Roboto Mono"/>
          <w:i w:val="0"/>
          <w:iCs w:val="0"/>
          <w:sz w:val="32"/>
          <w:szCs w:val="32"/>
        </w:rPr>
      </w:pPr>
      <w:r w:rsidDel="00000000" w:rsidR="00000000" w:rsidRPr="00000000">
        <w:rPr>
          <w:rFonts w:ascii="Roboto Mono" w:cs="Roboto Mono" w:eastAsia="Roboto Mono" w:hAnsi="Roboto Mono"/>
          <w:i w:val="0"/>
          <w:iCs w:val="0"/>
          <w:sz w:val="32"/>
          <w:szCs w:val="32"/>
          <w:rtl w:val="0"/>
        </w:rPr>
        <w:t xml:space="preserve">Why State University of New York (SUNY)?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My decision to apply to SUNY is based on the university's reputation for balancing theoretical depth with industry-aligned practical training. I am particularly drawn to the collaborative environment and the advanced labs available to undergraduate students. I believe that the synergetic relationship between SUNY’s faculty and its students will provide the ideal nucleus for me to evolve from a student developer into a professional software engineer.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Roboto Mono" w:cs="Roboto Mono" w:eastAsia="Roboto Mono" w:hAnsi="Roboto Mono"/>
          <w:i w:val="0"/>
          <w:iCs w:val="0"/>
          <w:sz w:val="32"/>
          <w:szCs w:val="32"/>
        </w:rPr>
      </w:pPr>
      <w:r w:rsidDel="00000000" w:rsidR="00000000" w:rsidRPr="00000000">
        <w:rPr>
          <w:rFonts w:ascii="Roboto Mono" w:cs="Roboto Mono" w:eastAsia="Roboto Mono" w:hAnsi="Roboto Mono"/>
          <w:i w:val="0"/>
          <w:iCs w:val="0"/>
          <w:sz w:val="32"/>
          <w:szCs w:val="32"/>
          <w:rtl w:val="0"/>
        </w:rPr>
        <w:t xml:space="preserve">Future Goals &amp; Conclusion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In the long term, I envisage myself as a lead architect in the software industry, specializing in scalable systems that address global logistical challenges. I see the resource-management logic I built in "Caravans" as a micro-foundation for the macro-systems I hope to design in the future.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jc w:val="both"/>
        <w:rPr>
          <w:rFonts w:ascii="Lexend" w:cs="Lexend" w:eastAsia="Lexend" w:hAnsi="Lexend"/>
          <w:sz w:val="36"/>
          <w:szCs w:val="36"/>
        </w:rPr>
      </w:pPr>
      <w:r w:rsidDel="00000000" w:rsidR="00000000" w:rsidRPr="00000000">
        <w:rPr>
          <w:rFonts w:ascii="Spectral" w:cs="Spectral" w:eastAsia="Spectral" w:hAnsi="Spectral"/>
          <w:sz w:val="24"/>
          <w:szCs w:val="24"/>
          <w:rtl w:val="0"/>
        </w:rPr>
        <w:t xml:space="preserve">I am a quick learner and a dedicated worker. I am confident that my background at COMSATS and my hands-on experience with independent projects make me a strong candidate for your program. I look forward to the opportunity to contribute to and grow within the SUNY academic community.</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Lexend-regular.ttf"/><Relationship Id="rId6" Type="http://schemas.openxmlformats.org/officeDocument/2006/relationships/font" Target="fonts/Lexend-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