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700"/>
      </w:pPr>
      <w:r>
        <w:t xml:space="preserve">Paperclip 管理端产品分析与 MOSS 对比</w:t>
      </w:r>
    </w:p>
    <w:p>
      <w:pPr>
        <w:spacing w:after="100" w:line="300"/>
      </w:pPr>
      <w:r>
        <w:rPr>
          <w:b/>
          <w:bCs/>
        </w:rPr>
        <w:t xml:space="preserve">管理员多租户中控台｜功能梳理 · 交互拆解 · 改版参考</w:t>
      </w:r>
    </w:p>
    <w:p>
      <w:pPr>
        <w:spacing w:after="100" w:line="300"/>
      </w:pPr>
      <w:r>
        <w:t xml:space="preserve">研究日期：2026 年 9 月 19 日　　文档版本：v1.0</w:t>
      </w:r>
    </w:p>
    <w:p>
      <w:pPr>
        <w:pBdr>
          <w:left w:val="single" w:color="087F8C" w:sz="16" w:space="8"/>
        </w:pBdr>
        <w:shd w:fill="F0F6F8" w:val="clear"/>
        <w:spacing w:after="140" w:before="80" w:line="300"/>
        <w:ind w:left="140" w:right="140"/>
      </w:pPr>
      <w:r>
        <w:rPr>
          <w:b/>
          <w:bCs/>
        </w:rPr>
        <w:t xml:space="preserve">核心判断：MOSS 不缺一套“更全的后台菜单”，更值得借鉴的是 Paperclip 如何把目标、任务、执行、人工决策和结果组织成连续的管理流程。</w:t>
      </w:r>
    </w:p>
    <w:p>
      <w:pPr>
        <w:pStyle w:val="Heading2"/>
        <w:keepNext/>
        <w:spacing w:after="90" w:before="140"/>
      </w:pPr>
      <w:r>
        <w:t xml:space="preserve">先看这三点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定位不同。</w:t>
      </w:r>
      <w:r>
        <w:t xml:space="preserve"> Paperclip 把 Agent 当作可分工、可调度、可考核的工作执行者；MOSS 当前管理员后台更强调组织、资源、会话和企业治理。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MOSS 不是从零追赶。</w:t>
      </w:r>
      <w:r>
        <w:t xml:space="preserve"> 组织／部门、权限、Agent 与技能审批、凭据、MCP、预算、Cron 和事件触发器都已有实现线索，不应因为界面不够集中就判断功能缺失。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最有价值的参考是任务上下文。</w:t>
      </w:r>
      <w:r>
        <w:t xml:space="preserve"> 管理员在同一工作对象下理解“谁在做、为何停、花了多少、产出了什么、下一步由谁处理”。</w:t>
      </w:r>
    </w:p>
    <w:p>
      <w:pPr>
        <w:pStyle w:val="Heading2"/>
        <w:keepNext/>
        <w:spacing w:after="90" w:before="140"/>
      </w:pPr>
      <w:r>
        <w:t xml:space="preserve">本文范围与证据边界</w:t>
      </w:r>
    </w:p>
    <w:p>
      <w:pPr>
        <w:spacing w:after="100" w:line="300"/>
      </w:pPr>
      <w:r>
        <w:t xml:space="preserve">仅比较 </w:t>
      </w:r>
      <w:r>
        <w:rPr>
          <w:b/>
          <w:bCs/>
        </w:rPr>
        <w:t xml:space="preserve">MOSS `admin/` 及其服务端接口</w:t>
      </w:r>
      <w:r>
        <w:t xml:space="preserve">，不评价桌面客户端、聊天产品或模型能力。Paperclip 依据官方仓库、文档与仓库内截图；MOSS 依据本地源码。不包含完整部署、登录后端到端验证、性能测试或安全审计。</w:t>
      </w:r>
    </w:p>
    <w:p>
      <w:pPr>
        <w:spacing w:after="100" w:line="300"/>
      </w:pPr>
      <w:r>
        <w:t xml:space="preserve">Paperclip 基线：</w:t>
      </w:r>
      <w:r>
        <w:rPr>
          <w:color w:val="15324F"/>
        </w:rPr>
        <w:t xml:space="preserve">685d4faba3715197fef85e7634f415b589f67812</w:t>
      </w:r>
      <w:r>
        <w:t xml:space="preserve">，2026-09-18 提交。MOSS 基线：</w:t>
      </w:r>
      <w:r>
        <w:rPr>
          <w:color w:val="15324F"/>
        </w:rPr>
        <w:t xml:space="preserve">ae00040927c2dbe14249f7708810689fbe090b9a</w:t>
      </w:r>
      <w:r>
        <w:t xml:space="preserve">，当前 </w:t>
      </w:r>
      <w:r>
        <w:rPr>
          <w:color w:val="15324F"/>
        </w:rPr>
        <w:t xml:space="preserve">dev</w:t>
      </w:r>
      <w:r>
        <w:t xml:space="preserve">。</w:t>
      </w:r>
    </w:p>
    <w:p>
      <w:pPr>
        <w:spacing w:after="100" w:line="300"/>
      </w:pPr>
      <w:r>
        <w:rPr>
          <w:b/>
          <w:bCs/>
        </w:rPr>
        <w:t xml:space="preserve">截图说明：</w:t>
      </w:r>
      <w:r>
        <w:t xml:space="preserve"> 本文 8 张截图均来自 Paperclip 官方仓库，包括开发环境和 Storybook／fixture 测试场景。它们不是本次搭建生产实例后的实拍，也不保证与当前所有部署的导航、数据或功能开关一致。裁剪仅移除空白或聚焦组件，逐图说明；完整来源与裁剪坐标见 </w:t>
      </w:r>
      <w:r>
        <w:rPr>
          <w:color w:val="15324F"/>
        </w:rPr>
        <w:t xml:space="preserve">image-sources.json</w:t>
      </w:r>
      <w:r>
        <w:t xml:space="preserve">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01｜产品定位与核心对象</w:t>
      </w:r>
    </w:p>
    <w:p>
      <w:pPr>
        <w:pStyle w:val="Heading2"/>
        <w:keepNext/>
        <w:spacing w:after="90" w:before="140"/>
      </w:pPr>
      <w:r>
        <w:t xml:space="preserve">Paperclip 管理的不是一次聊天，而是一套持续工作关系</w:t>
      </w:r>
    </w:p>
    <w:p>
      <w:pPr>
        <w:spacing w:after="100" w:line="300"/>
      </w:pPr>
      <w:r>
        <w:t xml:space="preserve">产品的基本思路是：在 Company 下建立 Agent 与分工，为工作设定目标和项目，将具体事项交给 Agent 执行，再通过运行记录、预算和人工审批进行干预。它位于“任务协作系统”和“Agent 运行管理系统”的交叉处。[P1]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2016"/>
        <w:gridCol w:w="4233"/>
        <w:gridCol w:w="3831"/>
      </w:tblGrid>
      <w:tr>
        <w:trPr>
          <w:cantSplit/>
          <w:tblHeader/>
        </w:trPr>
        <w:tc>
          <w:tcPr>
            <w:tcW w:type="dxa" w:w="2016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233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产品含义</w:t>
            </w:r>
          </w:p>
        </w:tc>
        <w:tc>
          <w:tcPr>
            <w:tcW w:type="dxa" w:w="3831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对管理员的价值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Company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工作组织与配置上下文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明确当前管理哪一组人员、Agent 和工作资源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Agent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带角色、运行适配器、配置和状态的执行者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分配职责，查看工作，调整执行方式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Goal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需要达成的目标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解释为什么做这件事，而不仅是如何运行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Project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一组相关工作及其工作环境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把任务、资源与交付范围归到一起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Issue / Task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具体的工作事项；界面可能称 Task，接口仍用 Issue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记录状态、负责人、优先级、依赖与讨论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Run / Heartbeat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一次被唤起的执行及其记录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检查状态、日志、耗时和执行结果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Approval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需要人工决策的事项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将 Agent 的自主行动与人的控制点衔接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Workspace / Artifact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执行所需环境与工作产物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从过程回到实际交付，而非只看消息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上述关系不是一棵强制填写的树。Issue 可关联 Goal、Project 与父 Issue，不要求每一层都填满。Agent 组织图则采用树状直属上级关系，用于委派与升级；它不等于真实企业的部门／成员权限模型。[P2、P3]</w:t>
      </w:r>
    </w:p>
    <w:p>
      <w:pPr>
        <w:pStyle w:val="Heading2"/>
        <w:keepNext/>
        <w:spacing w:after="90" w:before="140"/>
      </w:pPr>
      <w:r>
        <w:t xml:space="preserve">三类操作视角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人工管理者：</w:t>
      </w:r>
      <w:r>
        <w:t xml:space="preserve"> 建立组织与 Agent，分配工作，审批关键事项，处理阻塞和成本问题。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Agent 执行者：</w:t>
      </w:r>
      <w:r>
        <w:t xml:space="preserve"> 获取上下文、认领工作、执行、更新状态、回报结果。它不是普通的人类后台用户。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实例运营者：</w:t>
      </w:r>
      <w:r>
        <w:t xml:space="preserve"> 处理认证、部署、运行环境、连接器和底层配置。不能把实例管理员与公司内部管理者混为一谈。</w:t>
      </w:r>
    </w:p>
    <w:p>
      <w:pPr>
        <w:spacing w:after="100" w:line="300"/>
      </w:pPr>
      <w:r>
        <w:rPr>
          <w:b/>
          <w:bCs/>
        </w:rPr>
        <w:t xml:space="preserve">与 MOSS 的根本差异：</w:t>
      </w:r>
      <w:r>
        <w:t xml:space="preserve"> MOSS 已有较明确的组织—部门—用户与资源授权模型；Paperclip 更强调组织—执行者—工作事项之间的协作关系。借鉴后者，不代表替换前者。[M1–M3]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02｜功能地图：管理员可以管理什么</w:t>
      </w:r>
    </w:p>
    <w:p>
      <w:pPr>
        <w:spacing w:after="100" w:line="300"/>
      </w:pPr>
      <w:r>
        <w:t xml:space="preserve">下表是按产品目的归纳的功能地图，</w:t>
      </w:r>
      <w:r>
        <w:rPr>
          <w:b/>
          <w:bCs/>
        </w:rPr>
        <w:t xml:space="preserve">不是照抄某一版左侧菜单</w:t>
      </w:r>
      <w:r>
        <w:t xml:space="preserve">。确认级别表示文档／源码支持，不代表本次逐项实测通过。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2016"/>
        <w:gridCol w:w="4233"/>
        <w:gridCol w:w="3831"/>
      </w:tblGrid>
      <w:tr>
        <w:trPr>
          <w:cantSplit/>
          <w:tblHeader/>
        </w:trPr>
        <w:tc>
          <w:tcPr>
            <w:tcW w:type="dxa" w:w="2016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4233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核心能力</w:t>
            </w:r>
          </w:p>
        </w:tc>
        <w:tc>
          <w:tcPr>
            <w:tcW w:type="dxa" w:w="3831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确认级别与边界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公司与组织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公司配置、公司上下文、成员与组织分工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已确认；隔离强度需独立评估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Agent 管理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角色、适配器、运行配置、状态与管理操作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已确认；可选项取决于适配器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目标与项目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目标关联、项目组织、工作环境关联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数据／API 已有；部分导航受模式或实验开关控制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创建、分配、状态、优先级、父子关系、依赖、评论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已确认；是产品的关键工作对象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运行与日志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执行记录、状态、事件、会话上下文与结果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已确认；反馈粒度取决于适配器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首页与收件箱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工作概览、需要人工关注的事项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已确认；内容随版本和配置变化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审批与治理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招聘等正式审批、可选任务 review／approval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已确认但有范围；并非所有动作默认审批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费用与预算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成本记录、Agent 月预算、提醒与暂停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Agent 阈值已确认；公司总额硬停止未证实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自动化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heartbeat、Routine、定时／webhook／API 触发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已确认；含并发与错过运行的处理策略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Skills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公司技能库、导入、版本与 Agent 关联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已确认但有适配条件；有些选择仅被跟踪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Apps / Connectors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Browse／Review、连接与待确认动作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部分可用；高级 MCP 治理仍含隐藏／Draft 功能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Secrets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提供方、引用、版本、加密与访问审计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已确认；外部提供方和运行时绑定需配置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活动与审计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管理动作和执行活动记录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已确认；不据此宣称不可篡改或合规认证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空间与产物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工作环境、文件／变更、交付内容的关联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已确认；导航和能力依运行方式变化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导入与导出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Markdown-first 公司包、可移植配置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已确认但非全量备份；云托管导入受限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0" w:before="140"/>
      </w:pPr>
      <w:r>
        <w:t xml:space="preserve">不应误读成什么</w:t>
      </w:r>
    </w:p>
    <w:p>
      <w:pPr>
        <w:spacing w:after="100" w:line="300"/>
      </w:pPr>
      <w:r>
        <w:t xml:space="preserve">Paperclip 不是单纯的 LLM API 网关，不是以可视化节点画布为唯一入口的编排工具，也不是只负责日志检索的观测平台。它的差异在于把“工作事项”放在中间，让配置、执行和管理决策围绕工作事项发生。[P1–P4]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03｜首页与导航：从资源目录进入工作状态</w:t>
      </w:r>
    </w:p>
    <w:p>
      <w:pPr>
        <w:spacing w:after="70" w:before="80"/>
        <w:jc w:val="center"/>
      </w:pPr>
      <w:r>
        <w:drawing>
          <wp:inline distT="0" distB="0" distL="0" distR="0">
            <wp:extent cx="6400800" cy="4000500"/>
            <wp:effectExtent t="0" r="0" b="0" l="0"/>
            <wp:docPr id="1" name="Paperclip 工作概览截图" descr="官方开发环境截图；PR-8000，实验开关关闭场景。" title="Paperclip 工作概览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1｜官方开发环境的 Dashboard，PR-8000 实验开关关闭场景；完整截图。顶部保留 worktree 提示，数据为演示环境状态。</w:t>
      </w:r>
    </w:p>
    <w:p>
      <w:pPr>
        <w:pStyle w:val="Heading2"/>
        <w:keepNext/>
        <w:spacing w:after="90" w:before="140"/>
      </w:pPr>
      <w:r>
        <w:t xml:space="preserve">截图里可以直接观察到的设计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页面同时展示 Agent 的最近工作、运行结果、任务状态、月度消耗及待审批数量。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导航按 Work、Agents、Company 等上下文组织；任务与 Agent 可以直接进入，而非全部藏在配置中心。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“某个 Agent 最近做了什么”与统计数字同屏，使概览有可追踪的具体对象。</w:t>
      </w:r>
    </w:p>
    <w:p>
      <w:pPr>
        <w:pStyle w:val="Heading2"/>
        <w:keepNext/>
        <w:spacing w:after="90" w:before="140"/>
      </w:pPr>
      <w:r>
        <w:t xml:space="preserve">当前源码与此图的差异</w:t>
      </w:r>
    </w:p>
    <w:p>
      <w:pPr>
        <w:spacing w:after="100" w:line="300"/>
      </w:pPr>
      <w:r>
        <w:t xml:space="preserve">当前稳定入口包括 New Task、Search、Dashboard、Inbox；Work 区有 Tasks、Routines、Artifacts。Goals、Workspaces 等入口受实验开关／UI 模式影响；精简模式的组织区是 Agents、Skills、Connectors、Audit。因此本图只能作为交互样本，不是当前默认菜单清单。[P2]</w:t>
      </w:r>
    </w:p>
    <w:p>
      <w:pPr>
        <w:pStyle w:val="Heading2"/>
        <w:keepNext/>
        <w:spacing w:after="90" w:before="140"/>
      </w:pPr>
      <w:r>
        <w:t xml:space="preserve">对 MOSS 的借鉴与保留意见</w:t>
      </w:r>
    </w:p>
    <w:p>
      <w:pPr>
        <w:spacing w:after="100" w:line="300"/>
      </w:pPr>
      <w:r>
        <w:t xml:space="preserve">可把异常会话、发布审批、MCP 申请、构建失败和预算告警收敛成待办。</w:t>
      </w:r>
      <w:r>
        <w:rPr>
          <w:b/>
          <w:bCs/>
        </w:rPr>
        <w:t xml:space="preserve">不要原样搬图表和菜单。</w:t>
      </w:r>
      <w:r>
        <w:t xml:space="preserve"> 此图仍有较多统计区，是否提高找事效率需要验证；MOSS 的平台／租户上下文必须保持明确。[M1、M4、M8]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04｜任务：连接目标、执行者与结果的中心</w:t>
      </w:r>
    </w:p>
    <w:p>
      <w:pPr>
        <w:spacing w:after="70" w:before="80"/>
        <w:jc w:val="center"/>
      </w:pPr>
      <w:r>
        <w:drawing>
          <wp:inline distT="0" distB="0" distL="0" distR="0">
            <wp:extent cx="6400800" cy="4000500"/>
            <wp:effectExtent t="0" r="0" b="0" l="0"/>
            <wp:docPr id="1" name="Paperclip 任务详情截图" descr="官方开发环境截图；PR-8000，实验开关关闭场景。" title="Paperclip 任务详情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2｜官方开发环境的任务详情，PR-8000 实验开关关闭场景；完整截图。任务正文是演示问题描述，不作为当前缺陷或当前实现状态的证据。</w:t>
      </w:r>
    </w:p>
    <w:p>
      <w:pPr>
        <w:pStyle w:val="Heading2"/>
        <w:keepNext/>
        <w:spacing w:after="90" w:before="140"/>
      </w:pPr>
      <w:r>
        <w:t xml:space="preserve">管理员的主要操作</w:t>
      </w:r>
    </w:p>
    <w:p>
      <w:pPr>
        <w:spacing w:after="100" w:line="300"/>
      </w:pPr>
      <w:r>
        <w:t xml:space="preserve">任务可设置负责人、优先级、项目、父子关系与阻塞依赖，支持评论、@mention、附件和版本化文档。典型状态为 backlog → todo → in_progress → in_review → done，另有 blocked／cancelled。进入执行需原子认领，避免两个 Agent 同时抢同一工作。[P3]</w:t>
      </w:r>
    </w:p>
    <w:p>
      <w:pPr>
        <w:spacing w:after="100" w:line="300"/>
      </w:pPr>
      <w:r>
        <w:rPr>
          <w:b/>
          <w:bCs/>
        </w:rPr>
        <w:t xml:space="preserve">交互重点：</w:t>
      </w:r>
      <w:r>
        <w:t xml:space="preserve"> 正文回答“做什么”，右侧属性回答“谁负责、进展如何、依赖谁”；阅读工作内容时即可修改元数据。</w:t>
      </w:r>
    </w:p>
    <w:p>
      <w:pPr>
        <w:pStyle w:val="Heading2"/>
        <w:keepNext/>
        <w:spacing w:after="90" w:before="140"/>
      </w:pPr>
      <w:r>
        <w:t xml:space="preserve">与 MOSS 的差别</w:t>
      </w:r>
    </w:p>
    <w:p>
      <w:pPr>
        <w:spacing w:after="100" w:line="300"/>
      </w:pPr>
      <w:r>
        <w:t xml:space="preserve">MOSS 的一等运行管理对象主要是会话。Cron、事件触发与文档构建也有任务和历史，但本次没有找到与 Paperclip 对应的跨领域“目标—项目—任务—依赖”协作模型。[M4、M6、M10]</w:t>
      </w:r>
    </w:p>
    <w:p>
      <w:pPr>
        <w:spacing w:after="100" w:line="300"/>
      </w:pPr>
      <w:r>
        <w:t xml:space="preserve">因此应把两类改动分开：</w:t>
      </w:r>
      <w:r>
        <w:rPr>
          <w:b/>
          <w:bCs/>
        </w:rPr>
        <w:t xml:space="preserve">会话详情的侧栏和上下文联动属于 UI 改造；引入通用任务、依赖和验收机制属于产品与数据模型扩展。</w:t>
      </w:r>
      <w:r>
        <w:t xml:space="preserve"> 后者不能包装成一次简单换皮。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05｜Agent：配置一个执行者，而不只是保存提示词</w:t>
      </w:r>
    </w:p>
    <w:p>
      <w:pPr>
        <w:spacing w:after="70" w:before="80"/>
        <w:jc w:val="center"/>
      </w:pPr>
      <w:r>
        <w:drawing>
          <wp:inline distT="0" distB="0" distL="0" distR="0">
            <wp:extent cx="4505325" cy="3619500"/>
            <wp:effectExtent t="0" r="0" b="0" l="0"/>
            <wp:docPr id="1" name="Paperclip Agent 配置截图" descr="官方 Storybook/fixture 场景截图；裁剪至运行环境、适配器和模型配置区。" title="Paperclip Agent 配置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3｜官方 Storybook／fixture 的 Agent 配置；裁剪至运行环境、适配器和模型配置区域。截图中的模型名称、开关与默认值仅为示例，不构成选型建议。</w:t>
      </w:r>
    </w:p>
    <w:p>
      <w:pPr>
        <w:pStyle w:val="Heading2"/>
        <w:keepNext/>
        <w:spacing w:after="90" w:before="140"/>
      </w:pPr>
      <w:r>
        <w:t xml:space="preserve">功能拆解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身份与分工：</w:t>
      </w:r>
      <w:r>
        <w:t xml:space="preserve"> Agent 有角色与组织关系，用于表达职责、委派和管理关系。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执行方式：</w:t>
      </w:r>
      <w:r>
        <w:t xml:space="preserve"> 本地编码执行器、Process、HTTP 等适配器，也可通过插件扩展；并非所有适配器拥有同样配置和反馈。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执行参数：</w:t>
      </w:r>
      <w:r>
        <w:t xml:space="preserve"> 环境、指令文件、模型相关设置、环境变量和运行策略；支持环境测试。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</w:rPr>
        <w:t xml:space="preserve">生命周期：</w:t>
      </w:r>
      <w:r>
        <w:t xml:space="preserve"> 包括 idle／running／error／paused／terminated 等状态；可暂停、恢复、终止，并管理配置 revision 与回滚。[P4]</w:t>
      </w:r>
    </w:p>
    <w:p>
      <w:pPr>
        <w:pStyle w:val="Heading2"/>
        <w:keepNext/>
        <w:spacing w:after="90" w:before="140"/>
      </w:pPr>
      <w:r>
        <w:t xml:space="preserve">对 MOSS 的启发</w:t>
      </w:r>
    </w:p>
    <w:p>
      <w:pPr>
        <w:spacing w:after="100" w:line="300"/>
      </w:pPr>
      <w:r>
        <w:t xml:space="preserve">MOSS Agent Hub 已有商店、专属、自定义 Agent，以及技能、知识库、企业应用和可见范围配置，并非只有提示词管理。[M3]</w:t>
      </w:r>
    </w:p>
    <w:p>
      <w:pPr>
        <w:spacing w:after="100" w:line="300"/>
      </w:pPr>
      <w:r>
        <w:t xml:space="preserve">更值得补的是 Agent 的</w:t>
      </w:r>
      <w:r>
        <w:rPr>
          <w:b/>
          <w:bCs/>
        </w:rPr>
        <w:t xml:space="preserve">运营详情</w:t>
      </w:r>
      <w:r>
        <w:t xml:space="preserve">：将“配置”与“最近运行、异常、关联定时任务、用量、发布审批”放到同一个详情上下文。组织分工图可以作为可选入口，但不应取代 MOSS 已有的部门树与资源授权。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06｜运行：从原始日志到可判断的执行记录</w:t>
      </w:r>
    </w:p>
    <w:p>
      <w:pPr>
        <w:spacing w:after="70" w:before="80"/>
        <w:jc w:val="center"/>
      </w:pPr>
      <w:r>
        <w:drawing>
          <wp:inline distT="0" distB="0" distL="0" distR="0">
            <wp:extent cx="6400800" cy="3362325"/>
            <wp:effectExtent t="0" r="0" b="0" l="0"/>
            <wp:docPr id="1" name="Paperclip 运行记录组件截图" descr="官方 Storybook/fixture 场景截图；裁剪至运行记录组件。" title="Paperclip 运行记录组件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4｜官方 Storybook／fixture 的 Run Ledger；裁剪至运行记录组件。示例展示不同模型配置及回退状态，并非本次真实调用或成本测试。</w:t>
      </w:r>
    </w:p>
    <w:p>
      <w:pPr>
        <w:pStyle w:val="Heading2"/>
        <w:keepNext/>
        <w:spacing w:after="90" w:before="140"/>
      </w:pPr>
      <w:r>
        <w:t xml:space="preserve">一次运行应回答的问题</w:t>
      </w:r>
    </w:p>
    <w:p>
      <w:pPr>
        <w:spacing w:after="100" w:line="300"/>
      </w:pPr>
      <w:r>
        <w:t xml:space="preserve">运行记录不仅需要状态和时长，还应帮助管理者判断：是否有有效推进、为什么停止、有没有发生配置回退、下一步应该继续执行还是由人介入。截图中可见状态、耗时、最近有效动作、停止原因、摘要和下一步提示。</w:t>
      </w:r>
    </w:p>
    <w:p>
      <w:pPr>
        <w:spacing w:after="100" w:line="300"/>
      </w:pPr>
      <w:r>
        <w:t xml:space="preserve">Agent 可由定时、指派、@mention、人工 Invoke 或审批结果唤醒；不是必须长期常驻。ACP 适配器可提供 session／工具事件，通用 Process／HTTP 主要依赖原始输出。一次任务可有多次 Run；有限续跑、失败重试和会话恢复不是同一机制。[P3、P4]</w:t>
      </w:r>
    </w:p>
    <w:p>
      <w:pPr>
        <w:pStyle w:val="Heading2"/>
        <w:keepNext/>
        <w:spacing w:after="90" w:before="140"/>
      </w:pPr>
      <w:r>
        <w:t xml:space="preserve">MOSS 的已有基础与可改进点</w:t>
      </w:r>
    </w:p>
    <w:p>
      <w:pPr>
        <w:spacing w:after="100" w:line="300"/>
      </w:pPr>
      <w:r>
        <w:t xml:space="preserve">MOSS 会话详情已能查看状态、运行时、transcript／context、工具消息、Token／缓存等，并提供恢复和终止操作。[M4]</w:t>
      </w:r>
    </w:p>
    <w:p>
      <w:pPr>
        <w:spacing w:after="100" w:line="300"/>
      </w:pPr>
      <w:r>
        <w:t xml:space="preserve">建议先把这些现有数据按“概况—时间线—工具与产物—消耗—诊断”组织起来，并增加列表侧栏快速检查。只有当业务确实需要一个任务关联多次执行时，再新增独立的 Task／Run 数据模型，避免仅为界面概念而重复存储。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07｜工具与凭据：让权限出现在操作发生的地方</w:t>
      </w:r>
    </w:p>
    <w:p>
      <w:pPr>
        <w:spacing w:after="70" w:before="80"/>
        <w:jc w:val="center"/>
      </w:pPr>
      <w:r>
        <w:drawing>
          <wp:inline distT="0" distB="0" distL="0" distR="0">
            <wp:extent cx="6400800" cy="3162300"/>
            <wp:effectExtent t="0" r="0" b="0" l="0"/>
            <wp:docPr id="1" name="Paperclip 工具策略截图" descr="官方开发环境截图；仅展示工具策略交互，不证明所有集成均默认启用。" title="Paperclip 工具策略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5｜官方开发环境的 Apps 高级规则页；完整截图。</w:t>
      </w:r>
      <w:r>
        <w:rPr>
          <w:i/>
          <w:iCs/>
          <w:color w:val="667085"/>
          <w:sz w:val="17"/>
          <w:szCs w:val="17"/>
        </w:rPr>
        <w:t xml:space="preserve">这是在推进中的界面样本，不代表当前默认交付。</w:t>
      </w:r>
      <w:r>
        <w:rPr>
          <w:i/>
          <w:iCs/>
          <w:color w:val="667085"/>
          <w:sz w:val="17"/>
          <w:szCs w:val="17"/>
        </w:rPr>
        <w:t xml:space="preserve"> 当前导航隐藏 Gateways／Profiles，相关 MCP 治理发布说明仍是 Draft。[P7]</w:t>
      </w:r>
    </w:p>
    <w:p>
      <w:pPr>
        <w:spacing w:after="70" w:before="80"/>
        <w:jc w:val="center"/>
      </w:pPr>
      <w:r>
        <w:drawing>
          <wp:inline distT="0" distB="0" distL="0" distR="0">
            <wp:extent cx="6400800" cy="1314450"/>
            <wp:effectExtent t="0" r="0" b="0" l="0"/>
            <wp:docPr id="1" name="Paperclip 凭据库存截图" descr="官方组件场景截图；裁去下方空白，内容为示例数据。" title="Paperclip 凭据库存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6｜官方凭据库存组件场景；裁去下方空白。名称和引用为示例数据，不含本次访问的实际凭据值。</w:t>
      </w:r>
    </w:p>
    <w:p>
      <w:pPr>
        <w:pStyle w:val="Heading2"/>
        <w:keepNext/>
        <w:spacing w:after="90" w:before="140"/>
      </w:pPr>
      <w:r>
        <w:t xml:space="preserve">这两张图值得借鉴什么</w:t>
      </w:r>
    </w:p>
    <w:p>
      <w:pPr>
        <w:spacing w:after="100" w:line="300"/>
      </w:pPr>
      <w:r>
        <w:t xml:space="preserve">当前 Apps 的 Browse／Review 有直接入口，Review 提供批准、始终允许和拒绝。更完整的 MCP 接入治理依赖操作者安装连接并 opt-in；不能将图 5 的全部高级功能当成稳定默认能力。凭据库存则展示提供方、状态、版本、轮换与解析信息。[P7、P8]</w:t>
      </w:r>
    </w:p>
    <w:p>
      <w:pPr>
        <w:pStyle w:val="Heading2"/>
        <w:keepNext/>
        <w:spacing w:after="90" w:before="140"/>
      </w:pPr>
      <w:r>
        <w:t xml:space="preserve">MOSS 已有不少对应能力</w:t>
      </w:r>
    </w:p>
    <w:p>
      <w:pPr>
        <w:spacing w:after="100" w:line="300"/>
      </w:pPr>
      <w:r>
        <w:t xml:space="preserve">MOSS 有系统／部门／个人凭据、继承与回退、审计及轮换告警；MCP 有组织／部门／个人作用域、Agent／Skill 绑定、读写许可、审批、审计及组织策略。[M7、M8]</w:t>
      </w:r>
    </w:p>
    <w:p>
      <w:pPr>
        <w:spacing w:after="100" w:line="300"/>
      </w:pPr>
      <w:r>
        <w:t xml:space="preserve">因此优先做</w:t>
      </w:r>
      <w:r>
        <w:rPr>
          <w:b/>
          <w:bCs/>
        </w:rPr>
        <w:t xml:space="preserve">配置—授权—调用—审计的联动与可解释性</w:t>
      </w:r>
      <w:r>
        <w:t xml:space="preserve">，而不是新增一套平行的“连接器权限系统”。MCP 工具动作确认、资源发布审批、业务任务验收必须明确区分。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08｜治理、费用与自动化：不是“全自动”</w:t>
      </w:r>
    </w:p>
    <w:p>
      <w:pPr>
        <w:pStyle w:val="Heading2"/>
        <w:keepNext/>
        <w:spacing w:after="90" w:before="140"/>
      </w:pPr>
      <w:r>
        <w:t xml:space="preserve">8.1 人工审批与管理干预</w:t>
      </w:r>
    </w:p>
    <w:p>
      <w:pPr>
        <w:spacing w:after="100" w:line="300"/>
      </w:pPr>
      <w:r>
        <w:t xml:space="preserve">正式 Approval 可用于招聘、CEO 战略等治理事项；任务则可单独配置 review／approval 阶段，未配置时不会强制人工审批。线程中的 confirmation 还可设置 </w:t>
      </w:r>
      <w:r>
        <w:rPr>
          <w:color w:val="15324F"/>
        </w:rPr>
        <w:t xml:space="preserve">human_only</w:t>
      </w:r>
      <w:r>
        <w:t xml:space="preserve">，默认 resolver 并不一定是人。</w:t>
      </w:r>
      <w:r>
        <w:rPr>
          <w:b/>
          <w:bCs/>
        </w:rPr>
        <w:t xml:space="preserve">正式审批、任务评审、线程确认、工具许可是不同机制。</w:t>
      </w:r>
      <w:r>
        <w:t xml:space="preserve"> [P5]</w:t>
      </w:r>
    </w:p>
    <w:p>
      <w:pPr>
        <w:spacing w:after="100" w:line="300"/>
      </w:pPr>
      <w:r>
        <w:rPr>
          <w:b/>
          <w:bCs/>
        </w:rPr>
        <w:t xml:space="preserve">对 MOSS：</w:t>
      </w:r>
      <w:r>
        <w:t xml:space="preserve"> 本次已发现专属 Agent／Skill 发布审批、个人 MCP 申请审批与部分工具写操作确认。不能把这些现有机制写成缺失；尚未确认的是跨领域统一的业务审批流及统一待办入口。[M3、M8]</w:t>
      </w:r>
    </w:p>
    <w:p>
      <w:pPr>
        <w:pStyle w:val="Heading2"/>
        <w:keepNext/>
        <w:spacing w:after="90" w:before="140"/>
      </w:pPr>
      <w:r>
        <w:t xml:space="preserve">8.2 成本与预算</w:t>
      </w:r>
    </w:p>
    <w:p>
      <w:pPr>
        <w:spacing w:after="100" w:line="300"/>
      </w:pPr>
      <w:r>
        <w:t xml:space="preserve">费用按 provider／model／Token 事件归集，以 UTC 月度统计。官方文档明确 Agent 预算达到 80% 提醒、达到 100% 自动暂停并停止 heartbeat；公司预算可配置和汇总，但本次没有证据证明公司总额同样是硬停止阀。统计可靠性依赖执行端上报。[P5]</w:t>
      </w:r>
    </w:p>
    <w:p>
      <w:pPr>
        <w:spacing w:after="100" w:line="300"/>
      </w:pPr>
      <w:r>
        <w:t xml:space="preserve">MOSS 已有按用户、部门和 Agent 的 Token 用量、会话数、日／周／月趋势，以及用户／部门限额和运行时预算检查线索。[M9]</w:t>
      </w:r>
    </w:p>
    <w:p>
      <w:pPr>
        <w:spacing w:after="100" w:line="300"/>
      </w:pPr>
      <w:r>
        <w:rPr>
          <w:b/>
          <w:bCs/>
        </w:rPr>
        <w:t xml:space="preserve">不是同一口径：</w:t>
      </w:r>
      <w:r>
        <w:t xml:space="preserve"> Token 不直接等于账单金额。若 MOSS 展示金额，需明确价格版本、缓存计价、费用归属及估算／实际账单差异；不能仅将 Token 数乘以一个固定价格。</w:t>
      </w:r>
    </w:p>
    <w:p>
      <w:pPr>
        <w:pStyle w:val="Heading2"/>
        <w:keepNext/>
        <w:spacing w:after="90" w:before="140"/>
      </w:pPr>
      <w:r>
        <w:t xml:space="preserve">8.3 定时与事件触发</w:t>
      </w:r>
    </w:p>
    <w:p>
      <w:pPr>
        <w:spacing w:after="100" w:line="300"/>
      </w:pPr>
      <w:r>
        <w:t xml:space="preserve">Routine 是分配给 Agent 的重复工作，可经 cron＋时区、签名 webhook 或 API 触发。包括暂停／归档、revision、手工运行，以及合并／跳过／排队等并发策略和 missed-run 策略。[P6] MOSS 的 Cron／事件触发器也已有重试、历史、幂等／限流和关联会话等能力。[M10]</w:t>
      </w:r>
    </w:p>
    <w:p>
      <w:pPr>
        <w:spacing w:after="100" w:line="300"/>
      </w:pPr>
      <w:r>
        <w:rPr>
          <w:b/>
          <w:bCs/>
        </w:rPr>
        <w:t xml:space="preserve">优先机会：</w:t>
      </w:r>
      <w:r>
        <w:t xml:space="preserve"> 把定时任务与事件触发器产生的执行统一展示到运行中心，并从 Agent／运行详情返回触发来源。自动化引擎并非第一轮 UI 改造必须重写的部分。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09｜Skills、审计和运行环境：把条件说清楚</w:t>
      </w:r>
    </w:p>
    <w:p>
      <w:pPr>
        <w:spacing w:after="70" w:before="80"/>
        <w:jc w:val="center"/>
      </w:pPr>
      <w:r>
        <w:drawing>
          <wp:inline distT="0" distB="0" distL="0" distR="0">
            <wp:extent cx="4400550" cy="3619500"/>
            <wp:effectExtent t="0" r="0" b="0" l="0"/>
            <wp:docPr id="1" name="Paperclip 技能兼容性截图" descr="官方 Storybook/fixture 场景截图；展示自定义适配器的技能兼容性提示。" title="Paperclip 技能兼容性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7｜官方 Storybook／fixture 的自定义适配器 Skills 场景；裁剪至组件。图中明确提示特定命令无法自动管理技能，选择可能仅被跟踪。</w:t>
      </w:r>
    </w:p>
    <w:p>
      <w:pPr>
        <w:pStyle w:val="Heading2"/>
        <w:keepNext/>
        <w:spacing w:after="90" w:before="140"/>
      </w:pPr>
      <w:r>
        <w:t xml:space="preserve">Skills 的产品启发</w:t>
      </w:r>
    </w:p>
    <w:p>
      <w:pPr>
        <w:spacing w:after="100" w:line="300"/>
      </w:pPr>
      <w:r>
        <w:t xml:space="preserve">Skills 是公司库中的 Markdown playbook，可导入、版本化、fork 和共享。文档要求外部 Git 来源固定到 40 位 commit，并限制外部可执行脚本导入；这不等于已证明供应链绝对安全。[P6]</w:t>
      </w:r>
    </w:p>
    <w:p>
      <w:pPr>
        <w:spacing w:after="100" w:line="300"/>
      </w:pPr>
      <w:r>
        <w:t xml:space="preserve">“勾选技能”不代表每种适配器都已安装和注入。图 7 直接说明兼容性限制，避免把保存成功误当运行生效。MOSS 已有安装／启停／同步／审批，值得补足来源、授权、生效与兼容性说明。[M3]</w:t>
      </w:r>
    </w:p>
    <w:p>
      <w:pPr>
        <w:pStyle w:val="Heading2"/>
        <w:keepNext/>
        <w:spacing w:after="90" w:before="140"/>
      </w:pPr>
      <w:r>
        <w:t xml:space="preserve">审计与执行环境的边界</w:t>
      </w:r>
    </w:p>
    <w:p>
      <w:pPr>
        <w:spacing w:after="100" w:line="300"/>
      </w:pPr>
      <w:r>
        <w:t xml:space="preserve">活动流回答“发生了什么”；审计还需要回答“谁、在哪个组织、依据什么权限、对什么对象做了什么”。日志存在，不代表不可篡改、长期留存或合规认证。</w:t>
      </w:r>
    </w:p>
    <w:p>
      <w:pPr>
        <w:spacing w:after="100" w:line="300"/>
      </w:pPr>
      <w:r>
        <w:t xml:space="preserve">运行环境同样要区分管理对象与隔离边界。宿主进程、容器、托管 Kubernetes 环境与远程执行端不是同一种安全模型。截图出现 Kubernetes 选项，不等于已经证明跨租户强隔离。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10｜多租户、部署与开源许可边界</w:t>
      </w:r>
    </w:p>
    <w:p>
      <w:pPr>
        <w:pStyle w:val="Heading2"/>
        <w:keepNext/>
        <w:spacing w:after="90" w:before="140"/>
      </w:pPr>
      <w:r>
        <w:t xml:space="preserve">10.1 Company 不能直接翻译成“企业级强隔离租户”</w:t>
      </w:r>
    </w:p>
    <w:p>
      <w:pPr>
        <w:spacing w:after="100" w:line="300"/>
      </w:pPr>
      <w:r>
        <w:t xml:space="preserve">官方文档确认 company scope 与 membership 授权：普通 Board 用户进入有有效 membership 的公司，Agent 限于本公司；公司选择器可使用 accessible 范围。</w:t>
      </w:r>
      <w:r>
        <w:rPr>
          <w:b/>
          <w:bCs/>
        </w:rPr>
        <w:t xml:space="preserve">实例管理员能管理目录／成员，不自动拥有所有公司内容权限。</w:t>
      </w:r>
      <w:r>
        <w:t xml:space="preserve"> 本地可信模式的 Board 例外，可进入全部公司。[P2]</w:t>
      </w:r>
    </w:p>
    <w:p>
      <w:pPr>
        <w:spacing w:after="100" w:line="300"/>
      </w:pPr>
      <w:r>
        <w:t xml:space="preserve">这支持“应用层公司隔离”的表述，但不证明独立数据库、独立加密域或物理运行环境隔离。仍需逐层验证：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2318"/>
        <w:gridCol w:w="7762"/>
      </w:tblGrid>
      <w:tr>
        <w:trPr>
          <w:cantSplit/>
          <w:tblHeader/>
        </w:trPr>
        <w:tc>
          <w:tcPr>
            <w:tcW w:type="dxa" w:w="2318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需要验证的问题</w:t>
            </w:r>
          </w:p>
        </w:tc>
        <w:tc>
          <w:tcPr>
            <w:tcW w:type="dxa" w:w="7762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为什么不能只看界面判断</w:t>
            </w:r>
          </w:p>
        </w:tc>
      </w:tr>
      <w:tr>
        <w:trPr>
          <w:cantSplit/>
          <w:tblHeader w:val="false"/>
        </w:trPr>
        <w:tc>
          <w:tcPr>
            <w:tcW w:type="dxa" w:w="2318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公司切换与成员权限</w:t>
            </w:r>
          </w:p>
        </w:tc>
        <w:tc>
          <w:tcPr>
            <w:tcW w:type="dxa" w:w="776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能切换组织不代表不能访问其他组织对象</w:t>
            </w:r>
          </w:p>
        </w:tc>
      </w:tr>
      <w:tr>
        <w:trPr>
          <w:cantSplit/>
          <w:tblHeader w:val="false"/>
        </w:trPr>
        <w:tc>
          <w:tcPr>
            <w:tcW w:type="dxa" w:w="2318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API 与后台作业</w:t>
            </w:r>
          </w:p>
        </w:tc>
        <w:tc>
          <w:tcPr>
            <w:tcW w:type="dxa" w:w="776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前端隐藏入口不等于后端拒绝越权</w:t>
            </w:r>
          </w:p>
        </w:tc>
      </w:tr>
      <w:tr>
        <w:trPr>
          <w:cantSplit/>
          <w:tblHeader w:val="false"/>
        </w:trPr>
        <w:tc>
          <w:tcPr>
            <w:tcW w:type="dxa" w:w="2318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文件、日志和产物</w:t>
            </w:r>
          </w:p>
        </w:tc>
        <w:tc>
          <w:tcPr>
            <w:tcW w:type="dxa" w:w="776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运行记录分组不代表物理文件与下载链接隔离</w:t>
            </w:r>
          </w:p>
        </w:tc>
      </w:tr>
      <w:tr>
        <w:trPr>
          <w:cantSplit/>
          <w:tblHeader w:val="false"/>
        </w:trPr>
        <w:tc>
          <w:tcPr>
            <w:tcW w:type="dxa" w:w="2318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凭据解析与工具权限</w:t>
            </w:r>
          </w:p>
        </w:tc>
        <w:tc>
          <w:tcPr>
            <w:tcW w:type="dxa" w:w="776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凭据库存分组不代表注入和调用时正确收敛</w:t>
            </w:r>
          </w:p>
        </w:tc>
      </w:tr>
      <w:tr>
        <w:trPr>
          <w:cantSplit/>
          <w:tblHeader w:val="false"/>
        </w:trPr>
        <w:tc>
          <w:tcPr>
            <w:tcW w:type="dxa" w:w="2318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容器／进程／远程运行端</w:t>
            </w:r>
          </w:p>
        </w:tc>
        <w:tc>
          <w:tcPr>
            <w:tcW w:type="dxa" w:w="776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不同运行方式具有不同故障与权限边界</w:t>
            </w:r>
          </w:p>
        </w:tc>
      </w:tr>
      <w:tr>
        <w:trPr>
          <w:cantSplit/>
          <w:tblHeader w:val="false"/>
        </w:trPr>
        <w:tc>
          <w:tcPr>
            <w:tcW w:type="dxa" w:w="2318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管理者与 Agent 身份</w:t>
            </w:r>
          </w:p>
        </w:tc>
        <w:tc>
          <w:tcPr>
            <w:tcW w:type="dxa" w:w="776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人的管理权限与 Agent 的执行权限应分别核验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MOSS 有 </w:t>
      </w:r>
      <w:r>
        <w:rPr>
          <w:color w:val="15324F"/>
        </w:rPr>
        <w:t xml:space="preserve">orgId</w:t>
      </w:r>
      <w:r>
        <w:t xml:space="preserve">、角色／scope、部门子树及组织切换等明确实现线索；这也是其企业治理基础。但本文同样不把源码线索当成对真实部署隔离性的安全背书。[M1、M2、M11]</w:t>
      </w:r>
    </w:p>
    <w:p>
      <w:pPr>
        <w:pStyle w:val="Heading2"/>
        <w:keepNext/>
        <w:spacing w:after="90" w:before="140"/>
      </w:pPr>
      <w:r>
        <w:t xml:space="preserve">10.2 身份与凭据的实现线索</w:t>
      </w:r>
    </w:p>
    <w:p>
      <w:pPr>
        <w:spacing w:after="100" w:line="300"/>
      </w:pPr>
      <w:r>
        <w:t xml:space="preserve">文档描述 Agent／Run 限定的短期 JWT、哈希存储的长期 Agent Key，以及凭据静态加密、按绑定注入和访问审计。凭据进入 Agent 进程后仍可能被读取、记录或外传，因此不是端到端防泄露保证。[P2、P8]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10（续）｜部署、迁移与许可</w:t>
      </w:r>
    </w:p>
    <w:p>
      <w:pPr>
        <w:pStyle w:val="Heading2"/>
        <w:keepNext/>
        <w:spacing w:after="90" w:before="140"/>
      </w:pPr>
      <w:r>
        <w:t xml:space="preserve">三种部署模式不可混用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2016"/>
        <w:gridCol w:w="4233"/>
        <w:gridCol w:w="3831"/>
      </w:tblGrid>
      <w:tr>
        <w:trPr>
          <w:cantSplit/>
          <w:tblHeader/>
        </w:trPr>
        <w:tc>
          <w:tcPr>
            <w:tcW w:type="dxa" w:w="2016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4233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面向场景</w:t>
            </w:r>
          </w:p>
        </w:tc>
        <w:tc>
          <w:tcPr>
            <w:tcW w:type="dxa" w:w="3831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管理员应注意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local_trusted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单一可信操作者、loopback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没有人类登录流程；不能作为多用户公网部署模板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authenticated / private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登录保护的 VPN／LAN 等场景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需要配置认证、成员关系与访问地址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authenticated / public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显式公网 URL 的多用户场景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有更严格配置检查；仍需自行验证部署安全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底层使用 PostgreSQL，可用嵌入式或外部数据库；附件可用本机磁盘或 S3 兼容存储。多节点和公网部署不能只照抄本地试用配置。[P8]</w:t>
      </w:r>
    </w:p>
    <w:p>
      <w:pPr>
        <w:pStyle w:val="Heading2"/>
        <w:keepNext/>
        <w:spacing w:after="90" w:before="140"/>
      </w:pPr>
      <w:r>
        <w:t xml:space="preserve">导入／导出不是全量备份</w:t>
      </w:r>
    </w:p>
    <w:p>
      <w:pPr>
        <w:spacing w:after="100" w:line="300"/>
      </w:pPr>
      <w:r>
        <w:t xml:space="preserve">公司可导出为 Markdown-first 包，并从本地或 GitHub 导入。导出不包含 secret 值、机器本地路径和数据库 ID；附件、审批、成本历史与活动日志等也不能完整还原。云托管实例禁用 Import、保留 Export；导入的 Agent／Routine 可先暂停，等待人工激活。[P8]</w:t>
      </w:r>
    </w:p>
    <w:p>
      <w:pPr>
        <w:pStyle w:val="Heading2"/>
        <w:keepNext/>
        <w:spacing w:after="90" w:before="140"/>
      </w:pPr>
      <w:r>
        <w:t xml:space="preserve">自托管与许可</w:t>
      </w:r>
    </w:p>
    <w:p>
      <w:pPr>
        <w:spacing w:after="100" w:line="300"/>
      </w:pPr>
      <w:r>
        <w:t xml:space="preserve">Paperclip 固定版本根目录为标准 MIT 许可，版权行是 </w:t>
      </w:r>
      <w:r>
        <w:rPr>
          <w:color w:val="15324F"/>
        </w:rPr>
        <w:t xml:space="preserve">Copyright (c) 2025 Paperclip AI</w:t>
      </w:r>
      <w:r>
        <w:t xml:space="preserve">。[P1] 代码复用仍需核对具体文件、依赖和素材，保留适用通知；MIT 不自动授予商标或第三方素材权利。</w:t>
      </w:r>
    </w:p>
    <w:p>
      <w:pPr>
        <w:spacing w:after="100" w:line="300"/>
      </w:pPr>
      <w:r>
        <w:t xml:space="preserve">本文截图仅用于本地产品研究，标注官方来源，没有冒充 MOSS 实现，也没有上传 MOSS 源码到外部服务。</w:t>
      </w:r>
    </w:p>
    <w:p>
      <w:pPr>
        <w:pStyle w:val="Heading2"/>
        <w:keepNext/>
        <w:spacing w:after="90" w:before="140"/>
      </w:pPr>
      <w:r>
        <w:t xml:space="preserve">本报告不做的承诺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不断言 Paperclip 比 MOSS 租户隔离更强，或能直接替代 MOSS 认证／权限系统。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不把截图中的全部入口当作当前稳定、默认开放的功能。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不依据源码推断 SOC 2、SSO／SAML、生产稳定性或总体成本优势。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11｜与 MOSS 逐项对比：组织与治理</w:t>
      </w:r>
    </w:p>
    <w:p>
      <w:pPr>
        <w:spacing w:after="100" w:line="300"/>
      </w:pPr>
      <w:r>
        <w:t xml:space="preserve">标记说明：</w:t>
      </w:r>
      <w:r>
        <w:rPr>
          <w:b/>
          <w:bCs/>
        </w:rPr>
        <w:t xml:space="preserve">已有</w:t>
      </w:r>
      <w:r>
        <w:t xml:space="preserve">＝本次找到界面／接口／实现线索；</w:t>
      </w:r>
      <w:r>
        <w:rPr>
          <w:b/>
          <w:bCs/>
        </w:rPr>
        <w:t xml:space="preserve">部分</w:t>
      </w:r>
      <w:r>
        <w:t xml:space="preserve">＝已有专项能力，但不足以对应通用能力；</w:t>
      </w:r>
      <w:r>
        <w:rPr>
          <w:b/>
          <w:bCs/>
        </w:rPr>
        <w:t xml:space="preserve">未发现</w:t>
      </w:r>
      <w:r>
        <w:t xml:space="preserve">＝在本次范围中未找到，不是绝对不存在。Paperclip 同样按文档／源码研究而非生产实测评价。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1512"/>
        <w:gridCol w:w="3024"/>
        <w:gridCol w:w="3124"/>
        <w:gridCol w:w="2420"/>
      </w:tblGrid>
      <w:tr>
        <w:trPr>
          <w:cantSplit/>
          <w:tblHeader/>
        </w:trPr>
        <w:tc>
          <w:tcPr>
            <w:tcW w:type="dxa" w:w="1512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3024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Paperclip 管理模型</w:t>
            </w:r>
          </w:p>
        </w:tc>
        <w:tc>
          <w:tcPr>
            <w:tcW w:type="dxa" w:w="3124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MOSS 当前基线</w:t>
            </w:r>
          </w:p>
        </w:tc>
        <w:tc>
          <w:tcPr>
            <w:tcW w:type="dxa" w:w="2420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产品判断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多组织上下文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Company 与公司内工作资源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已有：组织归属、超级管理员切换组织 [M1]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保留 MOSS 边界，借鉴上下文表达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人员与角色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成员管理、管理者与 Agent 分工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已有：用户、角色 scope、部门树 [M1、M2]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不为组织图替换既有 RBAC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Agent 管理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执行者、角色、适配器、工作与状态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已有：商店／专属／自定义，资源授权 [M3]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补运营详情，不重复造配置页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Skills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技能库与执行者关联，兼容性有条件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已有：安装、启停、同步、可见性、审批 [M3]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借鉴生效与兼容性说明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人工审批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多类管理／执行决策入口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部分：Agent／Skill 发布、MCP 申请等 [M3、M8]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先统一待办，通用审批另立项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凭据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库存、提供方、引用和状态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已有：系统／部门／个人、继承、审计、告警 [M7]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MOSS 有治理基础，优化可解释性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工具与 MCP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Apps／连接器及策略控制，依赖配置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已有：分作用域、授权、策略、审批、审计 [M8]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做上下游联动，不新增平行权限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预算与用量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成本记录及预算机制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已有：用户／部门／Agent 用量与限额 [M9]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先统一口径，再考虑金额预算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审计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工作与管理活动记录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已有专项审计与业务审计页 [M8]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汇总视图有价值，合规需另验证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0" w:before="140"/>
      </w:pPr>
      <w:r>
        <w:t xml:space="preserve">对这张表的解读</w:t>
      </w:r>
    </w:p>
    <w:p>
      <w:pPr>
        <w:spacing w:after="100" w:line="300"/>
      </w:pPr>
      <w:r>
        <w:rPr>
          <w:b/>
          <w:bCs/>
        </w:rPr>
        <w:t xml:space="preserve">不能简单说“Paperclip 有治理，而 MOSS 没有”。</w:t>
      </w:r>
      <w:r>
        <w:t xml:space="preserve"> MOSS 的组织／部门、凭据和 MCP 治理已经相当具体。真正的差距更可能是能力分散、跨页面关系弱、状态和后续动作不够集中。这些是优先通过交互与信息架构改善的问题。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12｜与 MOSS 逐项对比：工作与执行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1512"/>
        <w:gridCol w:w="3024"/>
        <w:gridCol w:w="3124"/>
        <w:gridCol w:w="2420"/>
      </w:tblGrid>
      <w:tr>
        <w:trPr>
          <w:cantSplit/>
          <w:tblHeader/>
        </w:trPr>
        <w:tc>
          <w:tcPr>
            <w:tcW w:type="dxa" w:w="1512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3024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Paperclip 管理模型</w:t>
            </w:r>
          </w:p>
        </w:tc>
        <w:tc>
          <w:tcPr>
            <w:tcW w:type="dxa" w:w="3124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MOSS 当前基线</w:t>
            </w:r>
          </w:p>
        </w:tc>
        <w:tc>
          <w:tcPr>
            <w:tcW w:type="dxa" w:w="2420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产品判断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目标与项目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显式目标、项目和相关工作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未发现对应的跨领域目标／项目实体 [M10]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属于产品扩展，不是换皮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通用任务与依赖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Task／Issue、分配、父子关系、阻塞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部分：Cron、事件和文档构建等专项任务 [M6、M10]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不要把专项任务误当通用协作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运行详情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工作事项关联一次或多次执行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已有：会话状态、工具消息、Token、恢复／终止 [M4]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可先重组详情与关联入口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执行进展解释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运行状态、停止原因、摘要与下一步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已有原始信息；统一推进／阻塞摘要未确认 [M4]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高价值 UI／聚合能力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工作空间与产物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在工作对象下关联环境与交付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已有工作目录、文件相关信息；统一产物中心未确认 [M4]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先做上下文联动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Cron／例行工作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定时与事件驱动的工作执行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已有重试、历史、executor、会话复用等 [M10]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保留执行能力，统一运行视图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事件触发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事件可唤起 Agent／工作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 secret、幂等、限流、超时和会话关联 [M10]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非第一轮补齐重点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知识与企业应用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工作资源和外部连接，具体能力依配置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已有文档中心、Wiki 构建、多实例企业应用 [M5]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保留 MOSS 现有资源体系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Worker 池运营</w:t>
            </w:r>
          </w:p>
        </w:tc>
        <w:tc>
          <w:tcPr>
            <w:tcW w:type="dxa" w:w="30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不能仅由 Agent 列表推断 worker 池能力</w:t>
            </w:r>
          </w:p>
        </w:tc>
        <w:tc>
          <w:tcPr>
            <w:tcW w:type="dxa" w:w="3124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部分：构建作业；独立节点／容量控制台未确认 [M6]</w:t>
            </w:r>
          </w:p>
        </w:tc>
        <w:tc>
          <w:tcPr>
            <w:tcW w:type="dxa" w:w="2420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暂不列为已确认差距</w:t>
            </w:r>
          </w:p>
        </w:tc>
      </w:tr>
      <w:tr>
        <w:trPr>
          <w:cantSplit/>
          <w:tblHeader w:val="false"/>
        </w:trPr>
        <w:tc>
          <w:tcPr>
            <w:tcW w:type="dxa" w:w="1512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统一待办入口</w:t>
            </w:r>
          </w:p>
        </w:tc>
        <w:tc>
          <w:tcPr>
            <w:tcW w:type="dxa" w:w="30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将需要人工关注的工作集中呈现</w:t>
            </w:r>
          </w:p>
        </w:tc>
        <w:tc>
          <w:tcPr>
            <w:tcW w:type="dxa" w:w="3124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专项审批、异常与历史已有；统一入口未确认 [M3、M4、M8]</w:t>
            </w:r>
          </w:p>
        </w:tc>
        <w:tc>
          <w:tcPr>
            <w:tcW w:type="dxa" w:w="2420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最适合先做的小范围改版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0" w:before="140"/>
      </w:pPr>
      <w:r>
        <w:t xml:space="preserve">结论</w:t>
      </w:r>
    </w:p>
    <w:p>
      <w:pPr>
        <w:spacing w:after="100" w:line="300"/>
      </w:pPr>
      <w:r>
        <w:t xml:space="preserve">Paperclip 更突出的不是“能启动 Agent”，而是让 Agent 的工作具有负责人、状态、依赖和结果。MOSS 更适合先把现有会话和自动化执行组织成清楚的运行管理体验；是否引入完整任务协作，应单独做业务价值判断。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13｜关键用户流程：从发现问题到继续工作</w:t>
      </w:r>
    </w:p>
    <w:p>
      <w:pPr>
        <w:pStyle w:val="Heading2"/>
        <w:keepNext/>
        <w:spacing w:after="90" w:before="140"/>
      </w:pPr>
      <w:r>
        <w:t xml:space="preserve">流程 A：新建并启用一个 Agent</w:t>
      </w:r>
    </w:p>
    <w:p>
      <w:pPr>
        <w:spacing w:after="100" w:line="300"/>
      </w:pPr>
      <w:r>
        <w:t xml:space="preserve">公司上下文 → 明确角色 → 选择执行适配器与环境 → 配置资源／凭据 → 检查权限与兼容性 → 启用并分配工作。</w:t>
      </w:r>
    </w:p>
    <w:p>
      <w:pPr>
        <w:spacing w:after="100" w:line="300"/>
      </w:pPr>
      <w:r>
        <w:rPr>
          <w:b/>
          <w:bCs/>
        </w:rPr>
        <w:t xml:space="preserve">MOSS 对应：</w:t>
      </w:r>
      <w:r>
        <w:t xml:space="preserve"> Agent Hub 与现有发布审批可承接大部分流程；改进重点是启用前的可用性检查和启用后的运行入口，而非重新建设商店。</w:t>
      </w:r>
    </w:p>
    <w:p>
      <w:pPr>
        <w:pStyle w:val="Heading2"/>
        <w:keepNext/>
        <w:spacing w:after="90" w:before="140"/>
      </w:pPr>
      <w:r>
        <w:t xml:space="preserve">流程 B：管理员处理一项阻塞</w:t>
      </w:r>
    </w:p>
    <w:p>
      <w:pPr>
        <w:spacing w:after="100" w:line="300"/>
      </w:pPr>
      <w:r>
        <w:t xml:space="preserve">待办／任务列表 → 理解阻塞原因与相关运行 → 检查所需输入或权限 → 提供决策／修正配置 → 继续执行 → 回看结果。</w:t>
      </w:r>
    </w:p>
    <w:p>
      <w:pPr>
        <w:spacing w:after="70" w:before="80"/>
        <w:jc w:val="center"/>
      </w:pPr>
      <w:r>
        <w:drawing>
          <wp:inline distT="0" distB="0" distL="0" distR="0">
            <wp:extent cx="5457825" cy="4095750"/>
            <wp:effectExtent t="0" r="0" b="0" l="0"/>
            <wp:docPr id="1" name="Paperclip 执行恢复场景截图" descr="官方恢复测试 fixture 的开发环境截图；不是生产执行记录。" title="Paperclip 执行恢复场景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30"/>
      </w:pPr>
      <w:r>
        <w:rPr>
          <w:i/>
          <w:iCs/>
          <w:color w:val="667085"/>
          <w:sz w:val="17"/>
          <w:szCs w:val="17"/>
        </w:rPr>
        <w:t xml:space="preserve">图 8｜官方 execution-recovery 测试 fixture 的开发环境截图；完整截图。示例将连接恢复、执行状态与后续输出留在同一任务上下文；不是生产运行记录。</w:t>
      </w:r>
    </w:p>
    <w:p>
      <w:pPr>
        <w:pStyle w:val="Heading2"/>
        <w:keepNext/>
        <w:spacing w:after="90" w:before="140"/>
      </w:pPr>
      <w:r>
        <w:t xml:space="preserve">流程 C：处理预算或权限问题</w:t>
      </w:r>
    </w:p>
    <w:p>
      <w:pPr>
        <w:spacing w:after="100" w:line="300"/>
      </w:pPr>
      <w:r>
        <w:t xml:space="preserve">告警／申请 → 查看作用组织、Agent 与具体运行 → 判断是预算、凭据还是动作许可 → 在明确作用域内处理 → 返回原工作对象。</w:t>
      </w:r>
    </w:p>
    <w:p>
      <w:pPr>
        <w:spacing w:after="100" w:line="300"/>
      </w:pPr>
      <w:r>
        <w:rPr>
          <w:b/>
          <w:bCs/>
        </w:rPr>
        <w:t xml:space="preserve">借鉴点：</w:t>
      </w:r>
      <w:r>
        <w:t xml:space="preserve"> 处理完治理事项之后，应有回到原执行的明确路径。避免管理员在预算、MCP、Agent、会话四个菜单之间手动寻找同一件事。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14｜MOSS 改版建议：先重组，再决定扩展</w:t>
      </w:r>
    </w:p>
    <w:p>
      <w:pPr>
        <w:pStyle w:val="Heading2"/>
        <w:keepNext/>
        <w:spacing w:after="90" w:before="140"/>
      </w:pPr>
      <w:r>
        <w:t xml:space="preserve">第一层：复用已有数据，改善管理流程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2016"/>
        <w:gridCol w:w="4233"/>
        <w:gridCol w:w="3831"/>
      </w:tblGrid>
      <w:tr>
        <w:trPr>
          <w:cantSplit/>
          <w:tblHeader/>
        </w:trPr>
        <w:tc>
          <w:tcPr>
            <w:tcW w:type="dxa" w:w="2016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4233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  <w:tc>
          <w:tcPr>
            <w:tcW w:type="dxa" w:w="3831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范围与验收方向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P0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明确平台／组织上下文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每个敏感操作能确认作用组织；切换后筛选与详情不串上下文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P0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统一管理员待办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汇总已有发布审批、MCP 申请、失败与告警；每项可返回原对象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P0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运行列表＋快速详情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筛选后查看详情不丢上下文；可清楚识别状态、原因和可执行动作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P1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Agent 运营详情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配置、运行、用量、自动化与审批可互相到达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P1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时间线与结果摘要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区分用户输入、工具调用、系统事件、异常及产物，不只堆 transcript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P1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治理信息联动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凭据／MCP 说明授权来源、影响对象、审计入口和修复路径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0" w:before="140"/>
      </w:pPr>
      <w:r>
        <w:t xml:space="preserve">第二层：需要单独决策的产品扩展</w:t>
      </w:r>
    </w:p>
    <w:p>
      <w:pPr>
        <w:spacing w:after="100" w:line="300"/>
      </w:pPr>
      <w:r>
        <w:t xml:space="preserve">通用任务、项目、目标、任务依赖、跨任务验收和多次 Run 归并，应有独立的数据模型与权限设计。只有当管理者确实需要“管理工作交付”而不仅是“管理 Agent 服务”时，才逐步引入。</w:t>
      </w:r>
    </w:p>
    <w:p>
      <w:pPr>
        <w:pStyle w:val="Heading2"/>
        <w:keepNext/>
        <w:spacing w:after="90" w:before="140"/>
      </w:pPr>
      <w:r>
        <w:t xml:space="preserve">不建议照搬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不照搬“公司由 CEO／CTO Agent 组成”的全部组织隐喻；MOSS 还有真实员工、部门和企业应用。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不以漂亮首页代替异常处理，也不为了现代感增加无动作出口的统计卡。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不将技术细节全部藏掉；管理员仍需要原始错误、请求、权限与审计证据。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不同时重写导航、权限、执行引擎与任务模型；这会让一次 UI 改版失去可控边界。</w:t>
      </w:r>
    </w:p>
    <w:p>
      <w:pPr>
        <w:spacing w:after="100" w:line="300"/>
      </w:pPr>
      <w:r>
        <w:rPr>
          <w:b/>
          <w:bCs/>
        </w:rPr>
        <w:t xml:space="preserve">建议第一轮只验证三个页面：管理员工作台、运行列表／详情、Agent 运营详情。</w:t>
      </w:r>
      <w:r>
        <w:t xml:space="preserve"> 先看管理员是否更快找到待办、定位失败和回到原任务，再扩展全站。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15｜证据索引：Paperclip 与截图</w:t>
      </w:r>
    </w:p>
    <w:p>
      <w:pPr>
        <w:pStyle w:val="Heading2"/>
        <w:keepNext/>
        <w:spacing w:after="90" w:before="140"/>
      </w:pPr>
      <w:r>
        <w:t xml:space="preserve">研究方法</w:t>
      </w:r>
    </w:p>
    <w:p>
      <w:pPr>
        <w:spacing w:after="100" w:line="300"/>
      </w:pPr>
      <w:r>
        <w:t xml:space="preserve">优先采用官方仓库及官方文档。源码按固定 commit 查看；截图可能拍摄于更早版本，因此“文件存在于该 commit”不等于“图片就是该 commit 的当前页面”。正文将截图观察、文档／源码能力与改版建议分开。</w:t>
      </w:r>
    </w:p>
    <w:p>
      <w:pPr>
        <w:pStyle w:val="Heading2"/>
        <w:keepNext/>
        <w:spacing w:after="90" w:before="140"/>
      </w:pPr>
      <w:r>
        <w:t xml:space="preserve">官方来源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[P1] </w:t>
      </w:r>
      <w:hyperlink w:history="1" r:id="rIdnc8jxxvv9l8ipv1_3kkpk">
        <w:r>
          <w:rPr>
            <w:color w:val="087F8C"/>
            <w:u w:val="single"/>
          </w:rPr>
          <w:t xml:space="preserve">固定版本仓库／README</w:t>
        </w:r>
      </w:hyperlink>
      <w:r>
        <w:t xml:space="preserve">；</w:t>
      </w:r>
      <w:hyperlink w:history="1" r:id="rIdytgo2k8ylnfvkyl4muf6t">
        <w:r>
          <w:rPr>
            <w:color w:val="087F8C"/>
            <w:u w:val="single"/>
          </w:rPr>
          <w:t xml:space="preserve">MIT 许可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[P2] </w:t>
      </w:r>
      <w:hyperlink w:history="1" r:id="rIdpps-dssmnacwsrmryaw84">
        <w:r>
          <w:rPr>
            <w:color w:val="087F8C"/>
            <w:u w:val="single"/>
          </w:rPr>
          <w:t xml:space="preserve">核心对象、公司与认证</w:t>
        </w:r>
      </w:hyperlink>
      <w:r>
        <w:t xml:space="preserve">；</w:t>
      </w:r>
      <w:hyperlink w:history="1" r:id="rIdfraqiqmdtn8jfdvpllvji">
        <w:r>
          <w:rPr>
            <w:color w:val="087F8C"/>
            <w:u w:val="single"/>
          </w:rPr>
          <w:t xml:space="preserve">当前主导航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[P3] </w:t>
      </w:r>
      <w:hyperlink w:history="1" r:id="rIdgwoif7bzznz3ojt0vonv-">
        <w:r>
          <w:rPr>
            <w:color w:val="087F8C"/>
            <w:u w:val="single"/>
          </w:rPr>
          <w:t xml:space="preserve">任务 API：状态、认领、附件、交互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[P4] </w:t>
      </w:r>
      <w:hyperlink w:history="1" r:id="rIdpfv9qrvi5h8sgvf-lvwbv">
        <w:r>
          <w:rPr>
            <w:color w:val="087F8C"/>
            <w:u w:val="single"/>
          </w:rPr>
          <w:t xml:space="preserve">适配器与运行反馈</w:t>
        </w:r>
      </w:hyperlink>
      <w:r>
        <w:t xml:space="preserve">；运行协议见扩展索引。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[P5] </w:t>
      </w:r>
      <w:hyperlink w:history="1" r:id="rIdqf6ii-6yxmf8aenw7hxy7">
        <w:r>
          <w:rPr>
            <w:color w:val="087F8C"/>
            <w:u w:val="single"/>
          </w:rPr>
          <w:t xml:space="preserve">任务执行策略</w:t>
        </w:r>
      </w:hyperlink>
      <w:r>
        <w:t xml:space="preserve">；</w:t>
      </w:r>
      <w:hyperlink w:history="1" r:id="rIdbsem3aai-t-u7lctlyvbm">
        <w:r>
          <w:rPr>
            <w:color w:val="087F8C"/>
            <w:u w:val="single"/>
          </w:rPr>
          <w:t xml:space="preserve">成本与预算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[P6] </w:t>
      </w:r>
      <w:hyperlink w:history="1" r:id="rIdopchefjxxebq95ibrsafi">
        <w:r>
          <w:rPr>
            <w:color w:val="087F8C"/>
            <w:u w:val="single"/>
          </w:rPr>
          <w:t xml:space="preserve">Routine API</w:t>
        </w:r>
      </w:hyperlink>
      <w:r>
        <w:t xml:space="preserve">；Skills 规则见扩展索引。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[P7] </w:t>
      </w:r>
      <w:hyperlink w:history="1" r:id="rIdaif71mlzg7h3bncclrzmz">
        <w:r>
          <w:rPr>
            <w:color w:val="087F8C"/>
            <w:u w:val="single"/>
          </w:rPr>
          <w:t xml:space="preserve">Apps 当前导航与隐藏项</w:t>
        </w:r>
      </w:hyperlink>
      <w:r>
        <w:t xml:space="preserve">；</w:t>
      </w:r>
      <w:hyperlink w:history="1" r:id="rIdbboshzprigystrlcn7tb1">
        <w:r>
          <w:rPr>
            <w:color w:val="087F8C"/>
            <w:u w:val="single"/>
          </w:rPr>
          <w:t xml:space="preserve">MCP 治理 Draft 发布说明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[P8] </w:t>
      </w:r>
      <w:hyperlink w:history="1" r:id="rIdh0_tz-ro8xrjhtixr3pq5">
        <w:r>
          <w:rPr>
            <w:color w:val="087F8C"/>
            <w:u w:val="single"/>
          </w:rPr>
          <w:t xml:space="preserve">凭据 API</w:t>
        </w:r>
      </w:hyperlink>
      <w:r>
        <w:t xml:space="preserve">；部署、存储和导入导出见扩展索引。</w:t>
      </w:r>
    </w:p>
    <w:p>
      <w:pPr>
        <w:spacing w:after="100" w:line="300"/>
      </w:pPr>
      <w:r>
        <w:t xml:space="preserve">完整的固定版本文档路径与能力映射见 </w:t>
      </w:r>
      <w:hyperlink w:history="1" r:id="rIdusmkvrm0u6usxwdgtnqoo">
        <w:r>
          <w:rPr>
            <w:color w:val="087F8C"/>
            <w:u w:val="single"/>
          </w:rPr>
          <w:t xml:space="preserve">扩展来源索引</w:t>
        </w:r>
      </w:hyperlink>
      <w:r>
        <w:t xml:space="preserve">。</w:t>
      </w:r>
    </w:p>
    <w:p>
      <w:pPr>
        <w:pStyle w:val="Heading2"/>
        <w:keepNext/>
        <w:spacing w:after="90" w:before="140"/>
      </w:pPr>
      <w:r>
        <w:t xml:space="preserve">截图来源目录</w:t>
      </w:r>
    </w:p>
    <w:tbl>
      <w:tblPr>
        <w:tblW w:type="dxa" w:w="10080"/>
        <w:tblBorders>
          <w:top w:val="single" w:color="DCE4EB" w:sz="4"/>
          <w:left w:val="none" w:color="FFFFFF" w:sz="0"/>
          <w:bottom w:val="single" w:color="DCE4EB" w:sz="4"/>
          <w:right w:val="none" w:color="FFFFFF" w:sz="0"/>
          <w:insideH w:val="single" w:color="DCE4EB" w:sz="3"/>
          <w:insideV w:val="none" w:color="FFFFFF" w:sz="0"/>
        </w:tblBorders>
      </w:tblPr>
      <w:tblGrid>
        <w:gridCol w:w="2016"/>
        <w:gridCol w:w="4233"/>
        <w:gridCol w:w="3831"/>
      </w:tblGrid>
      <w:tr>
        <w:trPr>
          <w:cantSplit/>
          <w:tblHeader/>
        </w:trPr>
        <w:tc>
          <w:tcPr>
            <w:tcW w:type="dxa" w:w="2016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图号</w:t>
            </w:r>
          </w:p>
        </w:tc>
        <w:tc>
          <w:tcPr>
            <w:tcW w:type="dxa" w:w="4233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官方仓库路径</w:t>
            </w:r>
          </w:p>
        </w:tc>
        <w:tc>
          <w:tcPr>
            <w:tcW w:type="dxa" w:w="3831"/>
            <w:shd w:fill="15324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使用说明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图 1、2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screenshots/PR-8000-…-flag-off.png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开发环境，未将实验开关开启截图当默认产品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图 3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screenshots/PR-7938-agent-config-forced-kubernetes.png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组件 fixture；局部裁剪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图 4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docs/pr-screenshots/pap-2837/runledger-profile-badges-desktop.png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组件 fixture；局部裁剪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图 5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doc/screenshots/garden-mcp-split-stack/policies.png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开发环境；条件能力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图 6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doc/pr/5429/secrets-inventory.png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组件示例数据；移除空白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图 7</w:t>
            </w:r>
          </w:p>
        </w:tc>
        <w:tc>
          <w:tcPr>
            <w:tcW w:type="dxa" w:w="4233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docs/pr-screenshots/pap-2944/skills-custom-light.png</w:t>
            </w:r>
          </w:p>
        </w:tc>
        <w:tc>
          <w:tcPr>
            <w:tcW w:type="dxa" w:w="3831"/>
            <w:shd w:fill="F6F8FA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自定义适配器 fixture；局部裁剪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图 8</w:t>
            </w:r>
          </w:p>
        </w:tc>
        <w:tc>
          <w:tcPr>
            <w:tcW w:type="dxa" w:w="4233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doc/assets/execution-recovery/fixture-completed.png</w:t>
            </w:r>
          </w:p>
        </w:tc>
        <w:tc>
          <w:tcPr>
            <w:tcW w:type="dxa" w:w="3831"/>
            <w:shd w:fill="FFFFFF" w:val="clear"/>
            <w:tcMar>
              <w:top w:type="dxa" w:w="95"/>
              <w:left w:type="dxa" w:w="100"/>
              <w:bottom w:type="dxa" w:w="95"/>
              <w:right w:type="dxa" w:w="100"/>
            </w:tcMar>
          </w:tcPr>
          <w:p>
            <w:pPr>
              <w:spacing w:after="15" w:line="245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恢复测试 fixture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每张原图的完整不可变 URL、裁剪区域、成品尺寸和 SHA-256 见 </w:t>
      </w:r>
      <w:hyperlink w:history="1" r:id="rIdam_k_hhelt3ggi0pcbisw">
        <w:r>
          <w:rPr>
            <w:color w:val="087F8C"/>
            <w:u w:val="single"/>
          </w:rPr>
          <w:t xml:space="preserve">截图来源清单</w:t>
        </w:r>
      </w:hyperlink>
      <w:r>
        <w:t xml:space="preserve">。截图版权归对应权利人；本报告仅作产品分析，未重新绘制或伪造产品界面。</w:t>
      </w:r>
    </w:p>
    <w:p>
      <w:pPr>
        <w:spacing w:after="0" w:before="0"/>
      </w:pPr>
      <w:r>
        <w:br w:type="page"/>
      </w:r>
    </w:p>
    <w:p>
      <w:pPr>
        <w:pStyle w:val="Heading1"/>
        <w:keepNext/>
        <w:spacing w:after="190" w:before="0"/>
      </w:pPr>
      <w:r>
        <w:t xml:space="preserve">16｜证据索引：MOSS 与待核实事项</w:t>
      </w:r>
    </w:p>
    <w:p>
      <w:pPr>
        <w:spacing w:after="100" w:line="300"/>
      </w:pPr>
      <w:r>
        <w:t xml:space="preserve">MOSS 依据本地版本 </w:t>
      </w:r>
      <w:r>
        <w:rPr>
          <w:color w:val="15324F"/>
        </w:rPr>
        <w:t xml:space="preserve">ae00040927c2dbe14249f7708810689fbe090b9a</w:t>
      </w:r>
      <w:r>
        <w:t xml:space="preserve">。以下行号是检索定位，不代表经过完整审计；源码链接可能需要仓库访问权限。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[M1] </w:t>
      </w:r>
      <w:hyperlink w:history="1" r:id="rIdaetz5cd1akt1rvnup6py7">
        <w:r>
          <w:rPr>
            <w:color w:val="087F8C"/>
            <w:u w:val="single"/>
          </w:rPr>
          <w:t xml:space="preserve">身份、角色与组织模型</w:t>
        </w:r>
      </w:hyperlink>
      <w:r>
        <w:t xml:space="preserve">；</w:t>
      </w:r>
      <w:hyperlink w:history="1" r:id="rIdnbcw5klma8nsmhhqi3cqu">
        <w:r>
          <w:rPr>
            <w:color w:val="087F8C"/>
            <w:u w:val="single"/>
          </w:rPr>
          <w:t xml:space="preserve">组织身份服务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[M2] </w:t>
      </w:r>
      <w:hyperlink w:history="1" r:id="rIdxm-yjmdmhn0_6id0agbam">
        <w:r>
          <w:rPr>
            <w:color w:val="087F8C"/>
            <w:u w:val="single"/>
          </w:rPr>
          <w:t xml:space="preserve">授权、预算作用域相关 API</w:t>
        </w:r>
      </w:hyperlink>
      <w:r>
        <w:t xml:space="preserve">；</w:t>
      </w:r>
      <w:hyperlink w:history="1" r:id="rIdybn1srekgnsjdjlx6yuov">
        <w:r>
          <w:rPr>
            <w:color w:val="087F8C"/>
            <w:u w:val="single"/>
          </w:rPr>
          <w:t xml:space="preserve">用户管理服务入口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[M3] </w:t>
      </w:r>
      <w:hyperlink w:history="1" r:id="rIddq9wzbvcwdiin3zlmwava">
        <w:r>
          <w:rPr>
            <w:color w:val="087F8C"/>
            <w:u w:val="single"/>
          </w:rPr>
          <w:t xml:space="preserve">Agent 配置与资源绑定</w:t>
        </w:r>
      </w:hyperlink>
      <w:r>
        <w:t xml:space="preserve">；</w:t>
      </w:r>
      <w:hyperlink w:history="1" r:id="rIddcxnpsomdkijaap3nqaay">
        <w:r>
          <w:rPr>
            <w:color w:val="087F8C"/>
            <w:u w:val="single"/>
          </w:rPr>
          <w:t xml:space="preserve">发布审批服务</w:t>
        </w:r>
      </w:hyperlink>
      <w:r>
        <w:t xml:space="preserve">；</w:t>
      </w:r>
      <w:hyperlink w:history="1" r:id="rIdzp8cs1ne_wnhjfejyiqlc">
        <w:r>
          <w:rPr>
            <w:color w:val="087F8C"/>
            <w:u w:val="single"/>
          </w:rPr>
          <w:t xml:space="preserve">Skill Store API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[M4] </w:t>
      </w:r>
      <w:hyperlink w:history="1" r:id="rId2klt3xtz8preib7xrlflv">
        <w:r>
          <w:rPr>
            <w:color w:val="087F8C"/>
            <w:u w:val="single"/>
          </w:rPr>
          <w:t xml:space="preserve">会话类型</w:t>
        </w:r>
      </w:hyperlink>
      <w:r>
        <w:t xml:space="preserve">；</w:t>
      </w:r>
      <w:hyperlink w:history="1" r:id="rIdsih_3o9dqu4mdembvhhip">
        <w:r>
          <w:rPr>
            <w:color w:val="087F8C"/>
            <w:u w:val="single"/>
          </w:rPr>
          <w:t xml:space="preserve">会话详情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[M5] </w:t>
      </w:r>
      <w:hyperlink w:history="1" r:id="rIdmogwuehpehywz8rkhmjxc">
        <w:r>
          <w:rPr>
            <w:color w:val="087F8C"/>
            <w:u w:val="single"/>
          </w:rPr>
          <w:t xml:space="preserve">文档中心</w:t>
        </w:r>
      </w:hyperlink>
      <w:r>
        <w:t xml:space="preserve">；</w:t>
      </w:r>
      <w:hyperlink w:history="1" r:id="rIds8fwzmvrdmmbgk8y2pnuh">
        <w:r>
          <w:rPr>
            <w:color w:val="087F8C"/>
            <w:u w:val="single"/>
          </w:rPr>
          <w:t xml:space="preserve">企业应用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[M6] </w:t>
      </w:r>
      <w:hyperlink w:history="1" r:id="rIdrgaujogjpda4bbc6sstif">
        <w:r>
          <w:rPr>
            <w:color w:val="087F8C"/>
            <w:u w:val="single"/>
          </w:rPr>
          <w:t xml:space="preserve">构建作业与操作</w:t>
        </w:r>
      </w:hyperlink>
      <w:r>
        <w:t xml:space="preserve">。专项任务证据，不等同于通用 worker 池。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[M7] </w:t>
      </w:r>
      <w:hyperlink w:history="1" r:id="rIdfhu7uw8ov9xuqw2sxw95n">
        <w:r>
          <w:rPr>
            <w:color w:val="087F8C"/>
            <w:u w:val="single"/>
          </w:rPr>
          <w:t xml:space="preserve">凭据模型及治理接口</w:t>
        </w:r>
      </w:hyperlink>
      <w:r>
        <w:t xml:space="preserve">；</w:t>
      </w:r>
      <w:hyperlink w:history="1" r:id="rIdwznu_h_9rbje9ze07fb3l">
        <w:r>
          <w:rPr>
            <w:color w:val="087F8C"/>
            <w:u w:val="single"/>
          </w:rPr>
          <w:t xml:space="preserve">凭据审计作用域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[M8] </w:t>
      </w:r>
      <w:hyperlink w:history="1" r:id="rIdui02rxsqu4mfxtyk9rqgr">
        <w:r>
          <w:rPr>
            <w:color w:val="087F8C"/>
            <w:u w:val="single"/>
          </w:rPr>
          <w:t xml:space="preserve">MCP 模型</w:t>
        </w:r>
      </w:hyperlink>
      <w:r>
        <w:t xml:space="preserve">；</w:t>
      </w:r>
      <w:hyperlink w:history="1" r:id="rIdv6dwfdjez7tsmfmhtwexl">
        <w:r>
          <w:rPr>
            <w:color w:val="087F8C"/>
            <w:u w:val="single"/>
          </w:rPr>
          <w:t xml:space="preserve">MCP 组织策略页</w:t>
        </w:r>
      </w:hyperlink>
      <w:r>
        <w:t xml:space="preserve">；</w:t>
      </w:r>
      <w:hyperlink w:history="1" r:id="rIds2eq_akmft3abzfqvid5i">
        <w:r>
          <w:rPr>
            <w:color w:val="087F8C"/>
            <w:u w:val="single"/>
          </w:rPr>
          <w:t xml:space="preserve">业务审计页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[M9] </w:t>
      </w:r>
      <w:hyperlink w:history="1" r:id="rIdwlfxwyiuqnbcvataroy0s">
        <w:r>
          <w:rPr>
            <w:color w:val="087F8C"/>
            <w:u w:val="single"/>
          </w:rPr>
          <w:t xml:space="preserve">预算／用量模型</w:t>
        </w:r>
      </w:hyperlink>
      <w:r>
        <w:t xml:space="preserve">；</w:t>
      </w:r>
      <w:hyperlink w:history="1" r:id="rIdk_awq2ce2g4_4gu0pqmsg">
        <w:r>
          <w:rPr>
            <w:color w:val="087F8C"/>
            <w:u w:val="single"/>
          </w:rPr>
          <w:t xml:space="preserve">运行时预算与并发检查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[M10] </w:t>
      </w:r>
      <w:hyperlink w:history="1" r:id="rIdp_yaf33gefxdfo37g09r8">
        <w:r>
          <w:rPr>
            <w:color w:val="087F8C"/>
            <w:u w:val="single"/>
          </w:rPr>
          <w:t xml:space="preserve">Cron API</w:t>
        </w:r>
      </w:hyperlink>
      <w:r>
        <w:t xml:space="preserve">；</w:t>
      </w:r>
      <w:hyperlink w:history="1" r:id="rId__mlbih65dfn6-nyg5lia">
        <w:r>
          <w:rPr>
            <w:color w:val="087F8C"/>
            <w:u w:val="single"/>
          </w:rPr>
          <w:t xml:space="preserve">事件触发器 API</w:t>
        </w:r>
      </w:hyperlink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t xml:space="preserve">[M11] </w:t>
      </w:r>
      <w:hyperlink w:history="1" r:id="rIdnc8lg-9k2qzyaown6gvpj">
        <w:r>
          <w:rPr>
            <w:color w:val="087F8C"/>
            <w:u w:val="single"/>
          </w:rPr>
          <w:t xml:space="preserve">运行与部署说明</w:t>
        </w:r>
      </w:hyperlink>
      <w:r>
        <w:t xml:space="preserve">。</w:t>
      </w:r>
    </w:p>
    <w:p>
      <w:pPr>
        <w:pStyle w:val="Heading2"/>
        <w:keepNext/>
        <w:spacing w:after="90" w:before="140"/>
      </w:pPr>
      <w:r>
        <w:t xml:space="preserve">进入实施前仍需验证</w:t>
      </w:r>
    </w:p>
    <w:p>
      <w:pPr>
        <w:spacing w:after="100" w:line="300"/>
      </w:pPr>
      <w:r>
        <w:t xml:space="preserve">优先验证 Paperclip 当前发布版导航、认证／权限、连接器部署条件和预算动作；对 MOSS 则验证真实管理员最频繁的三类任务、统一待办所需数据是否齐全、会话是否需要独立 Task／Run 模型。本文不预设上述决策已经通过。</w:t>
      </w:r>
    </w:p>
    <w:sectPr>
      <w:headerReference w:type="default" r:id="rId7"/>
      <w:footerReference w:type="default" r:id="rId8"/>
      <w:pgSz w:w="11906" w:h="16838" w:orient="portrait"/>
      <w:pgMar w:top="820" w:right="913" w:bottom="820" w:left="913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7085"/>
        <w:sz w:val="16"/>
        <w:szCs w:val="16"/>
      </w:rPr>
      <w:t xml:space="preserve">2026.09.19   ·  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EB" w:sz="4" w:space="5"/>
      </w:pBdr>
    </w:pPr>
    <w:r>
      <w:rPr>
        <w:color w:val="667085"/>
        <w:sz w:val="16"/>
        <w:szCs w:val="16"/>
      </w:rPr>
      <w:t xml:space="preserve">MOSS  /  产品研究     PAPERCLIP 管理端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D2939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line="740"/>
    </w:pPr>
    <w:rPr>
      <w:b/>
      <w:bCs/>
      <w:color w:val="15324F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15324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087F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c8jxxvv9l8ipv1_3kkpk" Type="http://schemas.openxmlformats.org/officeDocument/2006/relationships/hyperlink" Target="https://github.com/paperclipai/paperclip/tree/685d4faba3715197fef85e7634f415b589f67812" TargetMode="External"/><Relationship Id="rIdytgo2k8ylnfvkyl4muf6t" Type="http://schemas.openxmlformats.org/officeDocument/2006/relationships/hyperlink" Target="https://github.com/paperclipai/paperclip/blob/685d4faba3715197fef85e7634f415b589f67812/LICENSE" TargetMode="External"/><Relationship Id="rIdpps-dssmnacwsrmryaw84" Type="http://schemas.openxmlformats.org/officeDocument/2006/relationships/hyperlink" Target="https://github.com/paperclipai/paperclip/blob/685d4faba3715197fef85e7634f415b589f67812/docs/api/companies.md" TargetMode="External"/><Relationship Id="rIdfraqiqmdtn8jfdvpllvji" Type="http://schemas.openxmlformats.org/officeDocument/2006/relationships/hyperlink" Target="https://github.com/paperclipai/paperclip/blob/685d4faba3715197fef85e7634f415b589f67812/ui/src/components/Sidebar.tsx#L167-L269" TargetMode="External"/><Relationship Id="rIdgwoif7bzznz3ojt0vonv-" Type="http://schemas.openxmlformats.org/officeDocument/2006/relationships/hyperlink" Target="https://github.com/paperclipai/paperclip/blob/685d4faba3715197fef85e7634f415b589f67812/docs/api/issues.md" TargetMode="External"/><Relationship Id="rIdpfv9qrvi5h8sgvf-lvwbv" Type="http://schemas.openxmlformats.org/officeDocument/2006/relationships/hyperlink" Target="https://github.com/paperclipai/paperclip/blob/685d4faba3715197fef85e7634f415b589f67812/docs/adapters/overview.md" TargetMode="External"/><Relationship Id="rIdqf6ii-6yxmf8aenw7hxy7" Type="http://schemas.openxmlformats.org/officeDocument/2006/relationships/hyperlink" Target="https://github.com/paperclipai/paperclip/blob/685d4faba3715197fef85e7634f415b589f67812/docs/guides/execution-policy.md" TargetMode="External"/><Relationship Id="rIdbsem3aai-t-u7lctlyvbm" Type="http://schemas.openxmlformats.org/officeDocument/2006/relationships/hyperlink" Target="https://github.com/paperclipai/paperclip/blob/685d4faba3715197fef85e7634f415b589f67812/docs/guides/board-operator/costs-and-budgets.md" TargetMode="External"/><Relationship Id="rIdopchefjxxebq95ibrsafi" Type="http://schemas.openxmlformats.org/officeDocument/2006/relationships/hyperlink" Target="https://github.com/paperclipai/paperclip/blob/685d4faba3715197fef85e7634f415b589f67812/docs/api/routines.md" TargetMode="External"/><Relationship Id="rIdaif71mlzg7h3bncclrzmz" Type="http://schemas.openxmlformats.org/officeDocument/2006/relationships/hyperlink" Target="https://github.com/paperclipai/paperclip/blob/685d4faba3715197fef85e7634f415b589f67812/ui/src/components/AppsSidebar.tsx#L11-L77" TargetMode="External"/><Relationship Id="rIdbboshzprigystrlcn7tb1" Type="http://schemas.openxmlformats.org/officeDocument/2006/relationships/hyperlink" Target="https://github.com/paperclipai/paperclip/blob/685d4faba3715197fef85e7634f415b589f67812/doc/RELEASE-NOTES-mcp-access-governance.md" TargetMode="External"/><Relationship Id="rIdh0_tz-ro8xrjhtixr3pq5" Type="http://schemas.openxmlformats.org/officeDocument/2006/relationships/hyperlink" Target="https://github.com/paperclipai/paperclip/blob/685d4faba3715197fef85e7634f415b589f67812/docs/api/secrets.md" TargetMode="External"/><Relationship Id="rIdusmkvrm0u6usxwdgtnqoo" Type="http://schemas.openxmlformats.org/officeDocument/2006/relationships/hyperlink" Target="sources.zh-CN.md" TargetMode="External"/><Relationship Id="rIdam_k_hhelt3ggi0pcbisw" Type="http://schemas.openxmlformats.org/officeDocument/2006/relationships/hyperlink" Target="image-sources.json" TargetMode="External"/><Relationship Id="rIdaetz5cd1akt1rvnup6py7" Type="http://schemas.openxmlformats.org/officeDocument/2006/relationships/hyperlink" Target="https://github.com/sudoprivacy/moss/blob/ae00040927c2dbe14249f7708810689fbe090b9a/admin/lib/api/types.ts#L2-L58" TargetMode="External"/><Relationship Id="rIdnbcw5klma8nsmhhqi3cqu" Type="http://schemas.openxmlformats.org/officeDocument/2006/relationships/hyperlink" Target="https://github.com/sudoprivacy/moss/blob/ae00040927c2dbe14249f7708810689fbe090b9a/src/server/identity/organizationIdentityService.ts#L68-L86" TargetMode="External"/><Relationship Id="rIdxm-yjmdmhn0_6id0agbam" Type="http://schemas.openxmlformats.org/officeDocument/2006/relationships/hyperlink" Target="https://github.com/sudoprivacy/moss/blob/ae00040927c2dbe14249f7708810689fbe090b9a/admin/lib/api/auth.ts#L192-L210" TargetMode="External"/><Relationship Id="rIdybn1srekgnsjdjlx6yuov" Type="http://schemas.openxmlformats.org/officeDocument/2006/relationships/hyperlink" Target="https://github.com/sudoprivacy/moss/blob/ae00040927c2dbe14249f7708810689fbe090b9a/src/server/server.ts#L6139-L6150" TargetMode="External"/><Relationship Id="rIddq9wzbvcwdiin3zlmwava" Type="http://schemas.openxmlformats.org/officeDocument/2006/relationships/hyperlink" Target="https://github.com/sudoprivacy/moss/blob/ae00040927c2dbe14249f7708810689fbe090b9a/src/server/agentStore.ts#L85-L123" TargetMode="External"/><Relationship Id="rIddcxnpsomdkijaap3nqaay" Type="http://schemas.openxmlformats.org/officeDocument/2006/relationships/hyperlink" Target="https://github.com/sudoprivacy/moss/blob/ae00040927c2dbe14249f7708810689fbe090b9a/src/server/server.ts#L8681-L8847" TargetMode="External"/><Relationship Id="rIdzp8cs1ne_wnhjfejyiqlc" Type="http://schemas.openxmlformats.org/officeDocument/2006/relationships/hyperlink" Target="https://github.com/sudoprivacy/moss/blob/ae00040927c2dbe14249f7708810689fbe090b9a/admin/lib/api/skill-store.ts#L223-L305" TargetMode="External"/><Relationship Id="rId2klt3xtz8preib7xrlflv" Type="http://schemas.openxmlformats.org/officeDocument/2006/relationships/hyperlink" Target="https://github.com/sudoprivacy/moss/blob/ae00040927c2dbe14249f7708810689fbe090b9a/admin/lib/api/types.ts#L264-L327" TargetMode="External"/><Relationship Id="rIdsih_3o9dqu4mdembvhhip" Type="http://schemas.openxmlformats.org/officeDocument/2006/relationships/hyperlink" Target="https://github.com/sudoprivacy/moss/blob/ae00040927c2dbe14249f7708810689fbe090b9a/admin/src/pages/session-detail-page.tsx#L407-L599" TargetMode="External"/><Relationship Id="rIdmogwuehpehywz8rkhmjxc" Type="http://schemas.openxmlformats.org/officeDocument/2006/relationships/hyperlink" Target="https://github.com/sudoprivacy/moss/blob/ae00040927c2dbe14249f7708810689fbe090b9a/admin/lib/api/document-center.ts#L8-L176" TargetMode="External"/><Relationship Id="rIds8fwzmvrdmmbgk8y2pnuh" Type="http://schemas.openxmlformats.org/officeDocument/2006/relationships/hyperlink" Target="https://github.com/sudoprivacy/moss/blob/ae00040927c2dbe14249f7708810689fbe090b9a/admin/lib/api/corp-apps.ts#L8-L80" TargetMode="External"/><Relationship Id="rIdrgaujogjpda4bbc6sstif" Type="http://schemas.openxmlformats.org/officeDocument/2006/relationships/hyperlink" Target="https://github.com/sudoprivacy/moss/blob/ae00040927c2dbe14249f7708810689fbe090b9a/admin/src/pages/build-jobs-page.tsx#L95-L166" TargetMode="External"/><Relationship Id="rIdfhu7uw8ov9xuqw2sxw95n" Type="http://schemas.openxmlformats.org/officeDocument/2006/relationships/hyperlink" Target="https://github.com/sudoprivacy/moss/blob/ae00040927c2dbe14249f7708810689fbe090b9a/admin/lib/api/secrets.ts#L20-L82" TargetMode="External"/><Relationship Id="rIdwznu_h_9rbje9ze07fb3l" Type="http://schemas.openxmlformats.org/officeDocument/2006/relationships/hyperlink" Target="https://github.com/sudoprivacy/moss/blob/ae00040927c2dbe14249f7708810689fbe090b9a/src/server/server.ts#L7290-L7337" TargetMode="External"/><Relationship Id="rIdui02rxsqu4mfxtyk9rqgr" Type="http://schemas.openxmlformats.org/officeDocument/2006/relationships/hyperlink" Target="https://github.com/sudoprivacy/moss/blob/ae00040927c2dbe14249f7708810689fbe090b9a/admin/lib/api/mcp.ts#L7-L105" TargetMode="External"/><Relationship Id="rIdv6dwfdjez7tsmfmhtwexl" Type="http://schemas.openxmlformats.org/officeDocument/2006/relationships/hyperlink" Target="https://github.com/sudoprivacy/moss/blob/ae00040927c2dbe14249f7708810689fbe090b9a/admin/src/pages/mcp/mcp-policy-page.tsx#L169-L246" TargetMode="External"/><Relationship Id="rIds2eq_akmft3abzfqvid5i" Type="http://schemas.openxmlformats.org/officeDocument/2006/relationships/hyperlink" Target="https://github.com/sudoprivacy/moss/blob/ae00040927c2dbe14249f7708810689fbe090b9a/admin/src/pages/operations-audit-page.tsx#L25-L74" TargetMode="External"/><Relationship Id="rIdwlfxwyiuqnbcvataroy0s" Type="http://schemas.openxmlformats.org/officeDocument/2006/relationships/hyperlink" Target="https://github.com/sudoprivacy/moss/blob/ae00040927c2dbe14249f7708810689fbe090b9a/admin/lib/api/types.ts#L441-L490" TargetMode="External"/><Relationship Id="rIdk_awq2ce2g4_4gu0pqmsg" Type="http://schemas.openxmlformats.org/officeDocument/2006/relationships/hyperlink" Target="https://github.com/sudoprivacy/moss/blob/ae00040927c2dbe14249f7708810689fbe090b9a/src/server/runtimeService.ts#L556-L632" TargetMode="External"/><Relationship Id="rIdp_yaf33gefxdfo37g09r8" Type="http://schemas.openxmlformats.org/officeDocument/2006/relationships/hyperlink" Target="https://github.com/sudoprivacy/moss/blob/ae00040927c2dbe14249f7708810689fbe090b9a/admin/lib/api/cron.ts#L3-L64" TargetMode="External"/><Relationship Id="rId__mlbih65dfn6-nyg5lia" Type="http://schemas.openxmlformats.org/officeDocument/2006/relationships/hyperlink" Target="https://github.com/sudoprivacy/moss/blob/ae00040927c2dbe14249f7708810689fbe090b9a/admin/lib/api/event-triggers.ts#L12-L145" TargetMode="External"/><Relationship Id="rIdnc8lg-9k2qzyaown6gvpj" Type="http://schemas.openxmlformats.org/officeDocument/2006/relationships/hyperlink" Target="https://github.com/sudoprivacy/moss/blob/ae00040927c2dbe14249f7708810689fbe090b9a/README.md#L57-L106" TargetMode="External"/><Relationship Id="rId9" Type="http://schemas.openxmlformats.org/officeDocument/2006/relationships/image" Target="media/664b45363c86c6c848ddd7aff345d065419499c3.png"/><Relationship Id="rId10" Type="http://schemas.openxmlformats.org/officeDocument/2006/relationships/image" Target="media/49b1967d243b64b0c7bdd565b9357dcda036754e.png"/><Relationship Id="rId11" Type="http://schemas.openxmlformats.org/officeDocument/2006/relationships/image" Target="media/e9d96233eb5d4c63f8214710870c7e5c5bd04eb1.png"/><Relationship Id="rId12" Type="http://schemas.openxmlformats.org/officeDocument/2006/relationships/image" Target="media/5d723290959264012712d7832c4c20dbdd812a0b.png"/><Relationship Id="rId13" Type="http://schemas.openxmlformats.org/officeDocument/2006/relationships/image" Target="media/594ff71ef10535da303ab9b356f55dccd728aa66.png"/><Relationship Id="rId14" Type="http://schemas.openxmlformats.org/officeDocument/2006/relationships/image" Target="media/60a5c2221d54dd432aa5e6931fb370925d5f75df.png"/><Relationship Id="rId15" Type="http://schemas.openxmlformats.org/officeDocument/2006/relationships/image" Target="media/88e38815cfb9c94e0afa9133025e7971adb2b1d3.png"/><Relationship Id="rId16" Type="http://schemas.openxmlformats.org/officeDocument/2006/relationships/image" Target="media/0fa9bdbc34f15ee50f9a05b92140f5bebac008a0.pn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Paperclip 管理端产品分析与 MOSS 对比</dc:title>
  <dc:subject>管理员多租户中控台；功能、交互、截图与改版建议</dc:subject>
  <dc:creator>MOSS 产品研究</dc:creator>
  <dc:description>基于 2026-09-19 的上游源码与官方截图研究，不构成生产实测或安全审计。</dc:description>
  <cp:lastModifiedBy>Un-named</cp:lastModifiedBy>
  <cp:revision>1</cp:revision>
  <dcterms:created xsi:type="dcterms:W3CDTF">2026-09-19T01:31:26.269Z</dcterms:created>
  <dcterms:modified xsi:type="dcterms:W3CDTF">2026-09-19T01:31:26.273Z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