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drawing>
          <wp:inline distT="0" distB="0" distL="0" distR="0">
            <wp:extent cx="1219200" cy="1219200"/>
            <wp:effectExtent t="0" r="0" b="0" l="0"/>
            <wp:docPr id="1" name="AcumenusLogo" descr="Acumenus shield logo" title="Acum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1219200"/>
                    </a:xfrm>
                    <a:prstGeom prst="rect">
                      <a:avLst/>
                    </a:prstGeom>
                  </pic:spPr>
                </pic:pic>
              </a:graphicData>
            </a:graphic>
          </wp:inline>
        </w:drawing>
      </w:r>
    </w:p>
    <w:p>
      <w:pPr>
        <w:spacing w:after="20" w:before="40"/>
        <w:jc w:val="center"/>
      </w:pPr>
      <w:r>
        <w:rPr>
          <w:rFonts w:ascii="Arial" w:cs="Arial" w:eastAsia="Arial" w:hAnsi="Arial"/>
          <w:b/>
          <w:bCs/>
          <w:i w:val="false"/>
          <w:iCs w:val="false"/>
          <w:color w:val="C9A227"/>
          <w:spacing w:val="300"/>
          <w:sz w:val="28"/>
          <w:szCs w:val="28"/>
        </w:rPr>
        <w:t xml:space="preserve">ACUMENUS</w:t>
      </w:r>
    </w:p>
    <w:p>
      <w:pPr>
        <w:spacing w:after="60"/>
        <w:jc w:val="center"/>
      </w:pPr>
      <w:r>
        <w:rPr>
          <w:rFonts w:ascii="Arial" w:cs="Arial" w:eastAsia="Arial" w:hAnsi="Arial"/>
          <w:b w:val="false"/>
          <w:bCs w:val="false"/>
          <w:i w:val="false"/>
          <w:iCs w:val="false"/>
          <w:color w:val="666666"/>
          <w:spacing w:val="160"/>
          <w:sz w:val="16"/>
          <w:szCs w:val="16"/>
        </w:rPr>
        <w:t xml:space="preserve">ZEPHYRUS  ·  HOSPITAL OPERATIONS INTELLIGENCE</w:t>
      </w:r>
    </w:p>
    <w:p>
      <w:pPr>
        <w:pBdr>
          <w:bottom w:val="single" w:color="C9A227" w:sz="18" w:space="6"/>
        </w:pBdr>
        <w:spacing w:after="160" w:before="60"/>
        <w:jc w:val="center"/>
      </w:pPr>
    </w:p>
    <w:p>
      <w:pPr>
        <w:spacing w:after="30" w:before="120"/>
        <w:jc w:val="center"/>
      </w:pPr>
      <w:r>
        <w:rPr>
          <w:rFonts w:ascii="Arial" w:cs="Arial" w:eastAsia="Arial" w:hAnsi="Arial"/>
          <w:b/>
          <w:bCs/>
          <w:i w:val="false"/>
          <w:iCs w:val="false"/>
          <w:color w:val="0E0E11"/>
          <w:sz w:val="52"/>
          <w:szCs w:val="52"/>
        </w:rPr>
        <w:t xml:space="preserve">Hummingbird</w:t>
      </w:r>
    </w:p>
    <w:p>
      <w:pPr>
        <w:spacing w:after="60"/>
        <w:jc w:val="center"/>
      </w:pPr>
      <w:r>
        <w:rPr>
          <w:rFonts w:ascii="Arial" w:cs="Arial" w:eastAsia="Arial" w:hAnsi="Arial"/>
          <w:b/>
          <w:bCs/>
          <w:i w:val="false"/>
          <w:iCs w:val="false"/>
          <w:color w:val="0E0E11"/>
          <w:sz w:val="32"/>
          <w:szCs w:val="32"/>
        </w:rPr>
        <w:t xml:space="preserve">Consolidated Implementation Plan</w:t>
      </w:r>
    </w:p>
    <w:p>
      <w:pPr>
        <w:spacing w:after="140"/>
        <w:jc w:val="center"/>
      </w:pPr>
      <w:r>
        <w:rPr>
          <w:rFonts w:ascii="Arial" w:cs="Arial" w:eastAsia="Arial" w:hAnsi="Arial"/>
          <w:b w:val="false"/>
          <w:bCs w:val="false"/>
          <w:i/>
          <w:iCs/>
          <w:color w:val="666666"/>
          <w:sz w:val="21"/>
          <w:szCs w:val="21"/>
        </w:rPr>
        <w:t xml:space="preserve">The native mobile companion to Zephyrus — Android · iOS · shared Kotlin Multiplatform core</w:t>
      </w:r>
    </w:p>
    <w:p>
      <w:pPr>
        <w:spacing w:after="60"/>
        <w:jc w:val="center"/>
      </w:pPr>
      <w:r>
        <w:rPr>
          <w:rFonts w:ascii="Arial" w:cs="Arial" w:eastAsia="Arial" w:hAnsi="Arial"/>
          <w:b/>
          <w:bCs/>
          <w:i w:val="false"/>
          <w:iCs w:val="false"/>
          <w:color w:val="9B1B30"/>
          <w:sz w:val="20"/>
          <w:szCs w:val="20"/>
        </w:rPr>
        <w:t xml:space="preserve">ACUM-ENG-HMB-001</w:t>
      </w:r>
    </w:p>
    <w:p>
      <w:pPr>
        <w:pBdr>
          <w:bottom w:val="single" w:color="C9A227" w:sz="6" w:space="6"/>
        </w:pBdr>
        <w:spacing w:after="160" w:before="40"/>
        <w:jc w:val="center"/>
      </w:pPr>
    </w:p>
    <w:p>
      <w:pPr>
        <w:spacing w:after="18"/>
        <w:jc w:val="center"/>
      </w:pPr>
      <w:r>
        <w:rPr>
          <w:rFonts w:ascii="Arial" w:cs="Arial" w:eastAsia="Arial" w:hAnsi="Arial"/>
          <w:b/>
          <w:bCs/>
          <w:i w:val="false"/>
          <w:iCs w:val="false"/>
          <w:color w:val="9B1B30"/>
          <w:sz w:val="20"/>
          <w:szCs w:val="20"/>
        </w:rPr>
        <w:t xml:space="preserve">Sanjay M. Udoshi, MD</w:t>
      </w:r>
    </w:p>
    <w:p>
      <w:pPr>
        <w:spacing w:after="14"/>
        <w:jc w:val="center"/>
      </w:pPr>
      <w:r>
        <w:rPr>
          <w:rFonts w:ascii="Arial" w:cs="Arial" w:eastAsia="Arial" w:hAnsi="Arial"/>
          <w:b w:val="false"/>
          <w:bCs w:val="false"/>
          <w:i w:val="false"/>
          <w:iCs w:val="false"/>
          <w:color w:val="666666"/>
          <w:sz w:val="16"/>
          <w:szCs w:val="16"/>
        </w:rPr>
        <w:t xml:space="preserve">Founder, Acumenus, Inc.</w:t>
      </w:r>
    </w:p>
    <w:p>
      <w:pPr>
        <w:spacing w:after="120"/>
        <w:jc w:val="center"/>
      </w:pPr>
      <w:r>
        <w:rPr>
          <w:rFonts w:ascii="Arial" w:cs="Arial" w:eastAsia="Arial" w:hAnsi="Arial"/>
          <w:b w:val="false"/>
          <w:bCs w:val="false"/>
          <w:i w:val="false"/>
          <w:iCs w:val="false"/>
          <w:color w:val="666666"/>
          <w:sz w:val="16"/>
          <w:szCs w:val="16"/>
        </w:rPr>
        <w:t xml:space="preserve">Planning v1  ·  June 26, 2026</w:t>
      </w:r>
    </w:p>
    <w:p>
      <w:pPr>
        <w:spacing w:after="60" w:before="80"/>
        <w:jc w:val="center"/>
      </w:pPr>
      <w:r>
        <w:rPr>
          <w:rFonts w:ascii="Arial" w:cs="Arial" w:eastAsia="Arial" w:hAnsi="Arial"/>
          <w:b/>
          <w:bCs/>
          <w:i w:val="false"/>
          <w:iCs w:val="false"/>
          <w:color w:val="9B1B30"/>
          <w:spacing w:val="200"/>
          <w:sz w:val="15"/>
          <w:szCs w:val="15"/>
        </w:rPr>
        <w:t xml:space="preserve">CONFIDENTIAL</w:t>
      </w:r>
    </w:p>
    <w:p>
      <w:pPr>
        <w:spacing w:after="0"/>
        <w:jc w:val="center"/>
      </w:pPr>
      <w:r>
        <w:rPr>
          <w:rFonts w:ascii="Arial" w:cs="Arial" w:eastAsia="Arial" w:hAnsi="Arial"/>
          <w:b w:val="false"/>
          <w:bCs w:val="false"/>
          <w:i w:val="false"/>
          <w:iCs w:val="false"/>
          <w:color w:val="666666"/>
          <w:sz w:val="13"/>
          <w:szCs w:val="13"/>
        </w:rPr>
        <w:t xml:space="preserve">© 2026 Acumenus, Inc. All rights reserved.</w:t>
      </w:r>
    </w:p>
    <w:p>
      <w:r>
        <w:br w:type="page"/>
      </w:r>
    </w:p>
    <w:p>
      <w:pPr>
        <w:spacing w:after="120"/>
      </w:pPr>
      <w:r>
        <w:rPr>
          <w:rFonts w:ascii="Arial" w:cs="Arial" w:eastAsia="Arial" w:hAnsi="Arial"/>
          <w:b w:val="false"/>
          <w:bCs w:val="false"/>
          <w:i w:val="false"/>
          <w:iCs w:val="false"/>
          <w:color w:val="0E0E11"/>
          <w:sz w:val="23"/>
          <w:szCs w:val="23"/>
        </w:rPr>
        <w:t xml:space="preserve">Native mobile companion to Zephyrus. The web app answers “what is happening across the hospital, and why?” on wall displays and workstations. This document is the single authoritative plan for the phone: it states the cross-cutting </w:t>
      </w:r>
      <w:r>
        <w:rPr>
          <w:rFonts w:ascii="Arial" w:cs="Arial" w:eastAsia="Arial" w:hAnsi="Arial"/>
          <w:b/>
          <w:bCs/>
          <w:i w:val="false"/>
          <w:iCs w:val="false"/>
          <w:color w:val="0E0E11"/>
          <w:sz w:val="23"/>
          <w:szCs w:val="23"/>
        </w:rPr>
        <w:t xml:space="preserve">invariants</w:t>
      </w:r>
      <w:r>
        <w:rPr>
          <w:rFonts w:ascii="Arial" w:cs="Arial" w:eastAsia="Arial" w:hAnsi="Arial"/>
          <w:b w:val="false"/>
          <w:bCs w:val="false"/>
          <w:i w:val="false"/>
          <w:iCs w:val="false"/>
          <w:color w:val="0E0E11"/>
          <w:sz w:val="23"/>
          <w:szCs w:val="23"/>
        </w:rPr>
        <w:t xml:space="preserve"> once (Part II), sequences the work as six self-contained </w:t>
      </w:r>
      <w:r>
        <w:rPr>
          <w:rFonts w:ascii="Arial" w:cs="Arial" w:eastAsia="Arial" w:hAnsi="Arial"/>
          <w:b/>
          <w:bCs/>
          <w:i w:val="false"/>
          <w:iCs w:val="false"/>
          <w:color w:val="0E0E11"/>
          <w:sz w:val="23"/>
          <w:szCs w:val="23"/>
        </w:rPr>
        <w:t xml:space="preserve">phases</w:t>
      </w:r>
      <w:r>
        <w:rPr>
          <w:rFonts w:ascii="Arial" w:cs="Arial" w:eastAsia="Arial" w:hAnsi="Arial"/>
          <w:b w:val="false"/>
          <w:bCs w:val="false"/>
          <w:i w:val="false"/>
          <w:iCs w:val="false"/>
          <w:color w:val="0E0E11"/>
          <w:sz w:val="23"/>
          <w:szCs w:val="23"/>
        </w:rPr>
        <w:t xml:space="preserve"> (Part III), and backs both with a full parity matrix and reference appendices (Part IV).</w:t>
      </w:r>
    </w:p>
    <w:tbl>
      <w:tblPr>
        <w:tblW w:type="dxa" w:w="9360"/>
        <w:tblBorders>
          <w:top w:val="none" w:color="FFFFFF" w:sz="0"/>
          <w:left w:val="single" w:color="2DD4BF"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2"/>
              <w:bottom w:val="none" w:color="FFFFFF" w:sz="0"/>
              <w:right w:val="none" w:color="FFFFFF" w:sz="0"/>
            </w:tcBorders>
            <w:shd w:fill="E4FBF6" w:val="clear"/>
            <w:tcMar>
              <w:top w:type="dxa" w:w="100"/>
              <w:left w:type="dxa" w:w="210"/>
              <w:bottom w:type="dxa" w:w="100"/>
              <w:right w:type="dxa" w:w="170"/>
            </w:tcMar>
          </w:tcPr>
          <w:p>
            <w:pPr>
              <w:spacing w:after="0" w:line="268"/>
            </w:pPr>
            <w:r>
              <w:rPr>
                <w:rFonts w:ascii="Arial" w:cs="Arial" w:eastAsia="Arial" w:hAnsi="Arial"/>
                <w:b/>
                <w:bCs/>
                <w:i w:val="false"/>
                <w:iCs w:val="false"/>
                <w:color w:val="2DD4BF"/>
                <w:sz w:val="21"/>
                <w:szCs w:val="21"/>
              </w:rPr>
              <w:t xml:space="preserve">Status</w:t>
            </w:r>
            <w:r>
              <w:rPr>
                <w:rFonts w:ascii="Arial" w:cs="Arial" w:eastAsia="Arial" w:hAnsi="Arial"/>
                <w:b w:val="false"/>
                <w:bCs w:val="false"/>
                <w:i w:val="false"/>
                <w:iCs w:val="false"/>
                <w:color w:val="2DD4BF"/>
                <w:sz w:val="21"/>
                <w:szCs w:val="21"/>
              </w:rPr>
              <w:t xml:space="preserve">  </w:t>
            </w:r>
            <w:r>
              <w:rPr>
                <w:rFonts w:ascii="Arial" w:cs="Arial" w:eastAsia="Arial" w:hAnsi="Arial"/>
                <w:b w:val="false"/>
                <w:bCs w:val="false"/>
                <w:i w:val="false"/>
                <w:iCs w:val="false"/>
                <w:color w:val="0E0E11"/>
                <w:sz w:val="21"/>
                <w:szCs w:val="21"/>
              </w:rPr>
              <w:t xml:space="preserve">Planning v1 · 2026-06-26. Bounded by the locked authentication rules in </w:t>
            </w:r>
            <w:r>
              <w:rPr>
                <w:rFonts w:ascii="Courier New" w:cs="Courier New" w:eastAsia="Courier New" w:hAnsi="Courier New"/>
                <w:b w:val="false"/>
                <w:bCs w:val="false"/>
                <w:i w:val="false"/>
                <w:iCs w:val="false"/>
                <w:color w:val="9B1B30"/>
                <w:sz w:val="19"/>
                <w:szCs w:val="19"/>
                <w:shd w:fill="F5F5F5" w:val="clear"/>
              </w:rPr>
              <w:t xml:space="preserve">.claude/rules/auth-system.md</w:t>
            </w:r>
            <w:r>
              <w:rPr>
                <w:rFonts w:ascii="Arial" w:cs="Arial" w:eastAsia="Arial" w:hAnsi="Arial"/>
                <w:b w:val="false"/>
                <w:bCs w:val="false"/>
                <w:i w:val="false"/>
                <w:iCs w:val="false"/>
                <w:color w:val="0E0E11"/>
                <w:sz w:val="21"/>
                <w:szCs w:val="21"/>
              </w:rPr>
              <w:t xml:space="preserve"> — all backend work described here is strictly </w:t>
            </w:r>
            <w:r>
              <w:rPr>
                <w:rFonts w:ascii="Arial" w:cs="Arial" w:eastAsia="Arial" w:hAnsi="Arial"/>
                <w:b w:val="false"/>
                <w:bCs w:val="false"/>
                <w:i/>
                <w:iCs/>
                <w:color w:val="0E0E11"/>
                <w:sz w:val="21"/>
                <w:szCs w:val="21"/>
              </w:rPr>
              <w:t xml:space="preserve">additive</w:t>
            </w:r>
            <w:r>
              <w:rPr>
                <w:rFonts w:ascii="Arial" w:cs="Arial" w:eastAsia="Arial" w:hAnsi="Arial"/>
                <w:b w:val="false"/>
                <w:bCs w:val="false"/>
                <w:i w:val="false"/>
                <w:iCs w:val="false"/>
                <w:color w:val="0E0E11"/>
                <w:sz w:val="21"/>
                <w:szCs w:val="21"/>
              </w:rPr>
              <w:t xml:space="preserve">. Deep-dive docs (00–07) and the seven-stream code audit (</w:t>
            </w:r>
            <w:r>
              <w:rPr>
                <w:rFonts w:ascii="Courier New" w:cs="Courier New" w:eastAsia="Courier New" w:hAnsi="Courier New"/>
                <w:b w:val="false"/>
                <w:bCs w:val="false"/>
                <w:i w:val="false"/>
                <w:iCs w:val="false"/>
                <w:color w:val="9B1B30"/>
                <w:sz w:val="19"/>
                <w:szCs w:val="19"/>
                <w:shd w:fill="F5F5F5" w:val="clear"/>
              </w:rPr>
              <w:t xml:space="preserve">research/</w:t>
            </w:r>
            <w:r>
              <w:rPr>
                <w:rFonts w:ascii="Arial" w:cs="Arial" w:eastAsia="Arial" w:hAnsi="Arial"/>
                <w:b w:val="false"/>
                <w:bCs w:val="false"/>
                <w:i w:val="false"/>
                <w:iCs w:val="false"/>
                <w:color w:val="0E0E11"/>
                <w:sz w:val="21"/>
                <w:szCs w:val="21"/>
              </w:rPr>
              <w:t xml:space="preserve">) provide field-level detail.</w:t>
            </w:r>
          </w:p>
        </w:tc>
      </w:tr>
    </w:tbl>
    <w:p>
      <w:pPr>
        <w:pStyle w:val="Heading2"/>
        <w:spacing w:after="120" w:before="300"/>
      </w:pPr>
      <w:r>
        <w:rPr>
          <w:rFonts w:ascii="Arial" w:cs="Arial" w:eastAsia="Arial" w:hAnsi="Arial"/>
          <w:b/>
          <w:bCs/>
          <w:i w:val="false"/>
          <w:iCs w:val="false"/>
          <w:color w:val="9B1B30"/>
          <w:sz w:val="32"/>
          <w:szCs w:val="32"/>
        </w:rPr>
        <w:t xml:space="preserve">Contents</w:t>
      </w:r>
    </w:p>
    <w:p>
      <w:pPr>
        <w:tabs>
          <w:tab w:val="right" w:pos="9330" w:leader="dot"/>
        </w:tabs>
        <w:spacing w:after="18" w:before="150" w:line="256"/>
        <w:ind w:left="0" w:right="40"/>
      </w:pPr>
      <w:r>
        <w:rPr>
          <w:rFonts w:ascii="Arial" w:cs="Arial" w:eastAsia="Arial" w:hAnsi="Arial"/>
          <w:b/>
          <w:bCs/>
          <w:i w:val="false"/>
          <w:iCs w:val="false"/>
          <w:color w:val="9B1B30"/>
          <w:sz w:val="22"/>
          <w:szCs w:val="22"/>
        </w:rPr>
        <w:t xml:space="preserve">Part I — Strategy &amp; Context</w:t>
      </w:r>
      <w:r>
        <w:rPr>
          <w:rFonts w:ascii="Arial" w:cs="Arial" w:eastAsia="Arial" w:hAnsi="Arial"/>
          <w:b/>
          <w:bCs/>
          <w:color w:val="9B1B30"/>
          <w:sz w:val="22"/>
          <w:szCs w:val="22"/>
        </w:rPr>
        <w:t xml:space="preserve">	3</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1.  Executive summary</w:t>
      </w:r>
      <w:r>
        <w:rPr>
          <w:rFonts w:ascii="Arial" w:cs="Arial" w:eastAsia="Arial" w:hAnsi="Arial"/>
          <w:b w:val="false"/>
          <w:bCs w:val="false"/>
          <w:color w:val="666666"/>
          <w:sz w:val="21"/>
          <w:szCs w:val="21"/>
        </w:rPr>
        <w:t xml:space="preserve">	3</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2.  Why a companion, not a port</w:t>
      </w:r>
      <w:r>
        <w:rPr>
          <w:rFonts w:ascii="Arial" w:cs="Arial" w:eastAsia="Arial" w:hAnsi="Arial"/>
          <w:b w:val="false"/>
          <w:bCs w:val="false"/>
          <w:color w:val="666666"/>
          <w:sz w:val="21"/>
          <w:szCs w:val="21"/>
        </w:rPr>
        <w:t xml:space="preserve">	4</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3.  What the audit found</w:t>
      </w:r>
      <w:r>
        <w:rPr>
          <w:rFonts w:ascii="Arial" w:cs="Arial" w:eastAsia="Arial" w:hAnsi="Arial"/>
          <w:b w:val="false"/>
          <w:bCs w:val="false"/>
          <w:color w:val="666666"/>
          <w:sz w:val="21"/>
          <w:szCs w:val="21"/>
        </w:rPr>
        <w:t xml:space="preserve">	4</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4.  Personas — all levels of the delivery system</w:t>
      </w:r>
      <w:r>
        <w:rPr>
          <w:rFonts w:ascii="Arial" w:cs="Arial" w:eastAsia="Arial" w:hAnsi="Arial"/>
          <w:b w:val="false"/>
          <w:bCs w:val="false"/>
          <w:color w:val="666666"/>
          <w:sz w:val="21"/>
          <w:szCs w:val="21"/>
        </w:rPr>
        <w:t xml:space="preserve">	5</w:t>
      </w:r>
    </w:p>
    <w:p>
      <w:pPr>
        <w:tabs>
          <w:tab w:val="right" w:pos="9330" w:leader="dot"/>
        </w:tabs>
        <w:spacing w:after="18" w:before="150" w:line="256"/>
        <w:ind w:left="0" w:right="40"/>
      </w:pPr>
      <w:r>
        <w:rPr>
          <w:rFonts w:ascii="Arial" w:cs="Arial" w:eastAsia="Arial" w:hAnsi="Arial"/>
          <w:b/>
          <w:bCs/>
          <w:i w:val="false"/>
          <w:iCs w:val="false"/>
          <w:color w:val="9B1B30"/>
          <w:sz w:val="22"/>
          <w:szCs w:val="22"/>
        </w:rPr>
        <w:t xml:space="preserve">Part II — The Invariants</w:t>
      </w:r>
      <w:r>
        <w:rPr>
          <w:rFonts w:ascii="Arial" w:cs="Arial" w:eastAsia="Arial" w:hAnsi="Arial"/>
          <w:b/>
          <w:bCs/>
          <w:color w:val="9B1B30"/>
          <w:sz w:val="22"/>
          <w:szCs w:val="22"/>
        </w:rPr>
        <w:t xml:space="preserve">	6</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5.  Architecture</w:t>
      </w:r>
      <w:r>
        <w:rPr>
          <w:rFonts w:ascii="Arial" w:cs="Arial" w:eastAsia="Arial" w:hAnsi="Arial"/>
          <w:b w:val="false"/>
          <w:bCs w:val="false"/>
          <w:color w:val="666666"/>
          <w:sz w:val="21"/>
          <w:szCs w:val="21"/>
        </w:rPr>
        <w:t xml:space="preserve">	6</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6.  Real-time &amp; offline model</w:t>
      </w:r>
      <w:r>
        <w:rPr>
          <w:rFonts w:ascii="Arial" w:cs="Arial" w:eastAsia="Arial" w:hAnsi="Arial"/>
          <w:b w:val="false"/>
          <w:bCs w:val="false"/>
          <w:color w:val="666666"/>
          <w:sz w:val="21"/>
          <w:szCs w:val="21"/>
        </w:rPr>
        <w:t xml:space="preserve">	6</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7.  The Mobile BFF &amp; auth model</w:t>
      </w:r>
      <w:r>
        <w:rPr>
          <w:rFonts w:ascii="Arial" w:cs="Arial" w:eastAsia="Arial" w:hAnsi="Arial"/>
          <w:b w:val="false"/>
          <w:bCs w:val="false"/>
          <w:color w:val="666666"/>
          <w:sz w:val="21"/>
          <w:szCs w:val="21"/>
        </w:rPr>
        <w:t xml:space="preserve">	7</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8.  Design-system parity</w:t>
      </w:r>
      <w:r>
        <w:rPr>
          <w:rFonts w:ascii="Arial" w:cs="Arial" w:eastAsia="Arial" w:hAnsi="Arial"/>
          <w:b w:val="false"/>
          <w:bCs w:val="false"/>
          <w:color w:val="666666"/>
          <w:sz w:val="21"/>
          <w:szCs w:val="21"/>
        </w:rPr>
        <w:t xml:space="preserve">	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9.  Earned-urgency notifications</w:t>
      </w:r>
      <w:r>
        <w:rPr>
          <w:rFonts w:ascii="Arial" w:cs="Arial" w:eastAsia="Arial" w:hAnsi="Arial"/>
          <w:b w:val="false"/>
          <w:bCs w:val="false"/>
          <w:color w:val="666666"/>
          <w:sz w:val="21"/>
          <w:szCs w:val="21"/>
        </w:rPr>
        <w:t xml:space="preserve">	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10.  Security &amp; HIPAA gates</w:t>
      </w:r>
      <w:r>
        <w:rPr>
          <w:rFonts w:ascii="Arial" w:cs="Arial" w:eastAsia="Arial" w:hAnsi="Arial"/>
          <w:b w:val="false"/>
          <w:bCs w:val="false"/>
          <w:color w:val="666666"/>
          <w:sz w:val="21"/>
          <w:szCs w:val="21"/>
        </w:rPr>
        <w:t xml:space="preserve">	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11.  The shared core every worker gets</w:t>
      </w:r>
      <w:r>
        <w:rPr>
          <w:rFonts w:ascii="Arial" w:cs="Arial" w:eastAsia="Arial" w:hAnsi="Arial"/>
          <w:b w:val="false"/>
          <w:bCs w:val="false"/>
          <w:color w:val="666666"/>
          <w:sz w:val="21"/>
          <w:szCs w:val="21"/>
        </w:rPr>
        <w:t xml:space="preserve">	9</w:t>
      </w:r>
    </w:p>
    <w:p>
      <w:pPr>
        <w:tabs>
          <w:tab w:val="right" w:pos="9330" w:leader="dot"/>
        </w:tabs>
        <w:spacing w:after="18" w:before="150" w:line="256"/>
        <w:ind w:left="0" w:right="40"/>
      </w:pPr>
      <w:r>
        <w:rPr>
          <w:rFonts w:ascii="Arial" w:cs="Arial" w:eastAsia="Arial" w:hAnsi="Arial"/>
          <w:b/>
          <w:bCs/>
          <w:i w:val="false"/>
          <w:iCs w:val="false"/>
          <w:color w:val="9B1B30"/>
          <w:sz w:val="22"/>
          <w:szCs w:val="22"/>
        </w:rPr>
        <w:t xml:space="preserve">Part III — The Phased Plan</w:t>
      </w:r>
      <w:r>
        <w:rPr>
          <w:rFonts w:ascii="Arial" w:cs="Arial" w:eastAsia="Arial" w:hAnsi="Arial"/>
          <w:b/>
          <w:bCs/>
          <w:color w:val="9B1B30"/>
          <w:sz w:val="22"/>
          <w:szCs w:val="22"/>
        </w:rPr>
        <w:t xml:space="preserve">	10</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0 — Foundation</w:t>
      </w:r>
      <w:r>
        <w:rPr>
          <w:rFonts w:ascii="Arial" w:cs="Arial" w:eastAsia="Arial" w:hAnsi="Arial"/>
          <w:b w:val="false"/>
          <w:bCs w:val="false"/>
          <w:color w:val="666666"/>
          <w:sz w:val="21"/>
          <w:szCs w:val="21"/>
        </w:rPr>
        <w:t xml:space="preserve">	10</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1 — Frontline workers &amp; bed flow</w:t>
      </w:r>
      <w:r>
        <w:rPr>
          <w:rFonts w:ascii="Arial" w:cs="Arial" w:eastAsia="Arial" w:hAnsi="Arial"/>
          <w:b w:val="false"/>
          <w:bCs w:val="false"/>
          <w:color w:val="666666"/>
          <w:sz w:val="21"/>
          <w:szCs w:val="21"/>
        </w:rPr>
        <w:t xml:space="preserve">	11</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2 — Decisions &amp; the OR board</w:t>
      </w:r>
      <w:r>
        <w:rPr>
          <w:rFonts w:ascii="Arial" w:cs="Arial" w:eastAsia="Arial" w:hAnsi="Arial"/>
          <w:b w:val="false"/>
          <w:bCs w:val="false"/>
          <w:color w:val="666666"/>
          <w:sz w:val="21"/>
          <w:szCs w:val="21"/>
        </w:rPr>
        <w:t xml:space="preserve">	12</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3 — Awareness breadth</w:t>
      </w:r>
      <w:r>
        <w:rPr>
          <w:rFonts w:ascii="Arial" w:cs="Arial" w:eastAsia="Arial" w:hAnsi="Arial"/>
          <w:b w:val="false"/>
          <w:bCs w:val="false"/>
          <w:color w:val="666666"/>
          <w:sz w:val="21"/>
          <w:szCs w:val="21"/>
        </w:rPr>
        <w:t xml:space="preserve">	13</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4 — Net-new backend features</w:t>
      </w:r>
      <w:r>
        <w:rPr>
          <w:rFonts w:ascii="Arial" w:cs="Arial" w:eastAsia="Arial" w:hAnsi="Arial"/>
          <w:b w:val="false"/>
          <w:bCs w:val="false"/>
          <w:color w:val="666666"/>
          <w:sz w:val="21"/>
          <w:szCs w:val="21"/>
        </w:rPr>
        <w:t xml:space="preserve">	13</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Phase 5 — Hardening &amp; GA</w:t>
      </w:r>
      <w:r>
        <w:rPr>
          <w:rFonts w:ascii="Arial" w:cs="Arial" w:eastAsia="Arial" w:hAnsi="Arial"/>
          <w:b w:val="false"/>
          <w:bCs w:val="false"/>
          <w:color w:val="666666"/>
          <w:sz w:val="21"/>
          <w:szCs w:val="21"/>
        </w:rPr>
        <w:t xml:space="preserve">	14</w:t>
      </w:r>
    </w:p>
    <w:p>
      <w:pPr>
        <w:tabs>
          <w:tab w:val="right" w:pos="9330" w:leader="dot"/>
        </w:tabs>
        <w:spacing w:after="18" w:before="150" w:line="256"/>
        <w:ind w:left="0" w:right="40"/>
      </w:pPr>
      <w:r>
        <w:rPr>
          <w:rFonts w:ascii="Arial" w:cs="Arial" w:eastAsia="Arial" w:hAnsi="Arial"/>
          <w:b/>
          <w:bCs/>
          <w:i w:val="false"/>
          <w:iCs w:val="false"/>
          <w:color w:val="9B1B30"/>
          <w:sz w:val="22"/>
          <w:szCs w:val="22"/>
        </w:rPr>
        <w:t xml:space="preserve">Part IV — Reference</w:t>
      </w:r>
      <w:r>
        <w:rPr>
          <w:rFonts w:ascii="Arial" w:cs="Arial" w:eastAsia="Arial" w:hAnsi="Arial"/>
          <w:b/>
          <w:bCs/>
          <w:color w:val="9B1B30"/>
          <w:sz w:val="22"/>
          <w:szCs w:val="22"/>
        </w:rPr>
        <w:t xml:space="preserve">	16</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A — Full feature-parity matrix</w:t>
      </w:r>
      <w:r>
        <w:rPr>
          <w:rFonts w:ascii="Arial" w:cs="Arial" w:eastAsia="Arial" w:hAnsi="Arial"/>
          <w:b w:val="false"/>
          <w:bCs w:val="false"/>
          <w:color w:val="666666"/>
          <w:sz w:val="21"/>
          <w:szCs w:val="21"/>
        </w:rPr>
        <w:t xml:space="preserve">	16</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B — Backend change log</w:t>
      </w:r>
      <w:r>
        <w:rPr>
          <w:rFonts w:ascii="Arial" w:cs="Arial" w:eastAsia="Arial" w:hAnsi="Arial"/>
          <w:b w:val="false"/>
          <w:bCs w:val="false"/>
          <w:color w:val="666666"/>
          <w:sz w:val="21"/>
          <w:szCs w:val="21"/>
        </w:rPr>
        <w:t xml:space="preserve">	18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C — Risk register</w:t>
      </w:r>
      <w:r>
        <w:rPr>
          <w:rFonts w:ascii="Arial" w:cs="Arial" w:eastAsia="Arial" w:hAnsi="Arial"/>
          <w:b w:val="false"/>
          <w:bCs w:val="false"/>
          <w:color w:val="666666"/>
          <w:sz w:val="21"/>
          <w:szCs w:val="21"/>
        </w:rPr>
        <w:t xml:space="preserve">	18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D — Team &amp; timeline</w:t>
      </w:r>
      <w:r>
        <w:rPr>
          <w:rFonts w:ascii="Arial" w:cs="Arial" w:eastAsia="Arial" w:hAnsi="Arial"/>
          <w:b w:val="false"/>
          <w:bCs w:val="false"/>
          <w:color w:val="666666"/>
          <w:sz w:val="21"/>
          <w:szCs w:val="21"/>
        </w:rPr>
        <w:t xml:space="preserve">	18</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Appendix E — Program definition of done</w:t>
      </w:r>
      <w:r>
        <w:rPr>
          <w:rFonts w:ascii="Arial" w:cs="Arial" w:eastAsia="Arial" w:hAnsi="Arial"/>
          <w:b w:val="false"/>
          <w:bCs w:val="false"/>
          <w:color w:val="666666"/>
          <w:sz w:val="21"/>
          <w:szCs w:val="21"/>
        </w:rPr>
        <w:t xml:space="preserve">	19</w:t>
      </w:r>
    </w:p>
    <w:p>
      <w:pPr>
        <w:tabs>
          <w:tab w:val="right" w:pos="9330" w:leader="dot"/>
        </w:tabs>
        <w:spacing w:after="18" w:before="18" w:line="256"/>
        <w:ind w:left="280" w:right="40"/>
      </w:pPr>
      <w:r>
        <w:rPr>
          <w:rFonts w:ascii="Arial" w:cs="Arial" w:eastAsia="Arial" w:hAnsi="Arial"/>
          <w:b w:val="false"/>
          <w:bCs w:val="false"/>
          <w:i w:val="false"/>
          <w:iCs w:val="false"/>
          <w:color w:val="0E0E11"/>
          <w:sz w:val="21"/>
          <w:szCs w:val="21"/>
        </w:rPr>
        <w:t xml:space="preserve">Document map</w:t>
      </w:r>
      <w:r>
        <w:rPr>
          <w:rFonts w:ascii="Arial" w:cs="Arial" w:eastAsia="Arial" w:hAnsi="Arial"/>
          <w:b w:val="false"/>
          <w:bCs w:val="false"/>
          <w:color w:val="666666"/>
          <w:sz w:val="21"/>
          <w:szCs w:val="21"/>
        </w:rPr>
        <w:t xml:space="preserve">	19</w:t>
      </w:r>
    </w:p>
    <w:p>
      <w:pPr>
        <w:pageBreakBefore/>
        <w:spacing w:after="60" w:before="280"/>
      </w:pPr>
      <w:r>
        <w:rPr>
          <w:rFonts w:ascii="Arial" w:cs="Arial" w:eastAsia="Arial" w:hAnsi="Arial"/>
          <w:b/>
          <w:bCs/>
          <w:i w:val="false"/>
          <w:iCs w:val="false"/>
          <w:color w:val="C9A227"/>
          <w:spacing w:val="80"/>
          <w:sz w:val="19"/>
          <w:szCs w:val="19"/>
        </w:rPr>
        <w:t xml:space="preserve">PART I</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Strategy &amp; Context</w:t>
      </w:r>
    </w:p>
    <w:p>
      <w:pPr>
        <w:pBdr>
          <w:bottom w:val="single" w:color="9B1B30" w:sz="6" w:space="2"/>
        </w:pBdr>
        <w:spacing w:after="200"/>
      </w:pPr>
    </w:p>
    <w:p>
      <w:pPr>
        <w:pStyle w:val="Heading2"/>
        <w:spacing w:after="120" w:before="300"/>
      </w:pPr>
      <w:r>
        <w:rPr>
          <w:rFonts w:ascii="Arial" w:cs="Arial" w:eastAsia="Arial" w:hAnsi="Arial"/>
          <w:b/>
          <w:bCs/>
          <w:i w:val="false"/>
          <w:iCs w:val="false"/>
          <w:color w:val="9B1B30"/>
          <w:sz w:val="32"/>
          <w:szCs w:val="32"/>
        </w:rPr>
        <w:t xml:space="preserve">1. Executive summary</w:t>
      </w:r>
    </w:p>
    <w:p>
      <w:pPr>
        <w:spacing w:after="120" w:before="0" w:line="276"/>
      </w:pPr>
      <w:r>
        <w:rPr>
          <w:rFonts w:ascii="Arial" w:cs="Arial" w:eastAsia="Arial" w:hAnsi="Arial"/>
          <w:b w:val="false"/>
          <w:bCs w:val="false"/>
          <w:i w:val="false"/>
          <w:iCs w:val="false"/>
          <w:color w:val="0E0E11"/>
          <w:sz w:val="22"/>
          <w:szCs w:val="22"/>
        </w:rPr>
        <w:t xml:space="preserve">Hummingbird is the </w:t>
      </w:r>
      <w:r>
        <w:rPr>
          <w:rFonts w:ascii="Arial" w:cs="Arial" w:eastAsia="Arial" w:hAnsi="Arial"/>
          <w:b/>
          <w:bCs/>
          <w:i w:val="false"/>
          <w:iCs w:val="false"/>
          <w:color w:val="0E0E11"/>
          <w:sz w:val="22"/>
          <w:szCs w:val="22"/>
        </w:rPr>
        <w:t xml:space="preserve">glance-and-act</w:t>
      </w:r>
      <w:r>
        <w:rPr>
          <w:rFonts w:ascii="Arial" w:cs="Arial" w:eastAsia="Arial" w:hAnsi="Arial"/>
          <w:b w:val="false"/>
          <w:bCs w:val="false"/>
          <w:i w:val="false"/>
          <w:iCs w:val="false"/>
          <w:color w:val="0E0E11"/>
          <w:sz w:val="22"/>
          <w:szCs w:val="22"/>
        </w:rPr>
        <w:t xml:space="preserve"> surface of Zephyrus. The web app answers “what is happening across the hospital, and why?” on wall displays and workstations. Hummingbird answers a sharper question for a worker mid-shift, in a hand, in three seconds:</w:t>
      </w:r>
    </w:p>
    <w:tbl>
      <w:tblPr>
        <w:tblW w:type="dxa" w:w="9360"/>
        <w:tblBorders>
          <w:top w:val="none" w:color="FFFFFF" w:sz="0"/>
          <w:left w:val="single" w:color="2DD4BF"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2"/>
              <w:bottom w:val="none" w:color="FFFFFF" w:sz="0"/>
              <w:right w:val="none" w:color="FFFFFF" w:sz="0"/>
            </w:tcBorders>
            <w:shd w:fill="E4FBF6" w:val="clear"/>
            <w:tcMar>
              <w:top w:type="dxa" w:w="100"/>
              <w:left w:type="dxa" w:w="210"/>
              <w:bottom w:type="dxa" w:w="100"/>
              <w:right w:type="dxa" w:w="170"/>
            </w:tcMar>
          </w:tcPr>
          <w:p>
            <w:pPr>
              <w:spacing w:after="0" w:line="268"/>
            </w:pPr>
            <w:r>
              <w:rPr>
                <w:rFonts w:ascii="Arial" w:cs="Arial" w:eastAsia="Arial" w:hAnsi="Arial"/>
                <w:b w:val="false"/>
                <w:bCs w:val="false"/>
                <w:i w:val="false"/>
                <w:iCs w:val="false"/>
                <w:color w:val="0E0E11"/>
                <w:sz w:val="21"/>
                <w:szCs w:val="21"/>
              </w:rPr>
              <w:t xml:space="preserve">“What needs </w:t>
            </w:r>
            <w:r>
              <w:rPr>
                <w:rFonts w:ascii="Arial" w:cs="Arial" w:eastAsia="Arial" w:hAnsi="Arial"/>
                <w:b/>
                <w:bCs/>
                <w:i w:val="false"/>
                <w:iCs w:val="false"/>
                <w:color w:val="0E0E11"/>
                <w:sz w:val="21"/>
                <w:szCs w:val="21"/>
              </w:rPr>
              <w:t xml:space="preserve">me</w:t>
            </w:r>
            <w:r>
              <w:rPr>
                <w:rFonts w:ascii="Arial" w:cs="Arial" w:eastAsia="Arial" w:hAnsi="Arial"/>
                <w:b w:val="false"/>
                <w:bCs w:val="false"/>
                <w:i w:val="false"/>
                <w:iCs w:val="false"/>
                <w:color w:val="0E0E11"/>
                <w:sz w:val="21"/>
                <w:szCs w:val="21"/>
              </w:rPr>
              <w:t xml:space="preserve">, right now — and can I do it in two taps?”</w:t>
            </w:r>
          </w:p>
        </w:tc>
      </w:tr>
    </w:tbl>
    <w:p>
      <w:pPr>
        <w:spacing w:after="120" w:before="0" w:line="276"/>
      </w:pPr>
      <w:r>
        <w:rPr>
          <w:rFonts w:ascii="Arial" w:cs="Arial" w:eastAsia="Arial" w:hAnsi="Arial"/>
          <w:b w:val="false"/>
          <w:bCs w:val="false"/>
          <w:i w:val="false"/>
          <w:iCs w:val="false"/>
          <w:color w:val="0E0E11"/>
          <w:sz w:val="22"/>
          <w:szCs w:val="22"/>
        </w:rPr>
        <w:t xml:space="preserve">One native app per platform adapts its home, its unified </w:t>
      </w:r>
      <w:r>
        <w:rPr>
          <w:rFonts w:ascii="Arial" w:cs="Arial" w:eastAsia="Arial" w:hAnsi="Arial"/>
          <w:b/>
          <w:bCs/>
          <w:i w:val="false"/>
          <w:iCs w:val="false"/>
          <w:color w:val="0E0E11"/>
          <w:sz w:val="22"/>
          <w:szCs w:val="22"/>
        </w:rPr>
        <w:t xml:space="preserve">“For You”</w:t>
      </w:r>
      <w:r>
        <w:rPr>
          <w:rFonts w:ascii="Arial" w:cs="Arial" w:eastAsia="Arial" w:hAnsi="Arial"/>
          <w:b w:val="false"/>
          <w:bCs w:val="false"/>
          <w:i w:val="false"/>
          <w:iCs w:val="false"/>
          <w:color w:val="0E0E11"/>
          <w:sz w:val="22"/>
          <w:szCs w:val="22"/>
        </w:rPr>
        <w:t xml:space="preserve"> action queue, and its notification defaults to the signed-in worker — from the </w:t>
      </w:r>
      <w:r>
        <w:rPr>
          <w:rFonts w:ascii="Arial" w:cs="Arial" w:eastAsia="Arial" w:hAnsi="Arial"/>
          <w:b/>
          <w:bCs/>
          <w:i w:val="false"/>
          <w:iCs w:val="false"/>
          <w:color w:val="0E0E11"/>
          <w:sz w:val="22"/>
          <w:szCs w:val="22"/>
        </w:rPr>
        <w:t xml:space="preserve">transporter</w:t>
      </w:r>
      <w:r>
        <w:rPr>
          <w:rFonts w:ascii="Arial" w:cs="Arial" w:eastAsia="Arial" w:hAnsi="Arial"/>
          <w:b w:val="false"/>
          <w:bCs w:val="false"/>
          <w:i w:val="false"/>
          <w:iCs w:val="false"/>
          <w:color w:val="0E0E11"/>
          <w:sz w:val="22"/>
          <w:szCs w:val="22"/>
        </w:rPr>
        <w:t xml:space="preserve"> moving a patient to the </w:t>
      </w:r>
      <w:r>
        <w:rPr>
          <w:rFonts w:ascii="Arial" w:cs="Arial" w:eastAsia="Arial" w:hAnsi="Arial"/>
          <w:b/>
          <w:bCs/>
          <w:i w:val="false"/>
          <w:iCs w:val="false"/>
          <w:color w:val="0E0E11"/>
          <w:sz w:val="22"/>
          <w:szCs w:val="22"/>
        </w:rPr>
        <w:t xml:space="preserve">CMO</w:t>
      </w:r>
      <w:r>
        <w:rPr>
          <w:rFonts w:ascii="Arial" w:cs="Arial" w:eastAsia="Arial" w:hAnsi="Arial"/>
          <w:b w:val="false"/>
          <w:bCs w:val="false"/>
          <w:i w:val="false"/>
          <w:iCs w:val="false"/>
          <w:color w:val="0E0E11"/>
          <w:sz w:val="22"/>
          <w:szCs w:val="22"/>
        </w:rPr>
        <w:t xml:space="preserve"> glancing at house status between meetings.</w:t>
      </w:r>
    </w:p>
    <w:p>
      <w:pPr>
        <w:spacing w:after="60" w:before="160"/>
      </w:pPr>
      <w:r>
        <w:rPr>
          <w:rFonts w:ascii="Arial" w:cs="Arial" w:eastAsia="Arial" w:hAnsi="Arial"/>
          <w:b/>
          <w:bCs/>
          <w:i w:val="false"/>
          <w:iCs w:val="false"/>
          <w:color w:val="9B1B30"/>
          <w:sz w:val="22"/>
          <w:szCs w:val="22"/>
        </w:rPr>
        <w:t xml:space="preserve">The headline decisions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640"/>
        <w:gridCol w:w="3260"/>
        <w:gridCol w:w="4460"/>
      </w:tblGrid>
      <w:tr>
        <w:trPr>
          <w:tblHeader/>
        </w:trPr>
        <w:tc>
          <w:tcPr>
            <w:tcW w:type="dxa" w:w="1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Decision</w:t>
            </w:r>
          </w:p>
        </w:tc>
        <w:tc>
          <w:tcPr>
            <w:tcW w:type="dxa" w:w="32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Choice</w:t>
            </w:r>
          </w:p>
        </w:tc>
        <w:tc>
          <w:tcPr>
            <w:tcW w:type="dxa" w:w="44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Rationale</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UI</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Native per platform (Compose + SwiftUI)</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Glanceability and feel are the product; native widgets, Live Activities, Critical Alerts</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Shared code</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KMP</w:t>
            </w:r>
            <w:r>
              <w:rPr>
                <w:rFonts w:ascii="Arial" w:cs="Arial" w:eastAsia="Arial" w:hAnsi="Arial"/>
                <w:b w:val="false"/>
                <w:bCs w:val="false"/>
                <w:i w:val="false"/>
                <w:iCs w:val="false"/>
                <w:color w:val="0E0E11"/>
                <w:sz w:val="16"/>
                <w:szCs w:val="16"/>
              </w:rPr>
              <w:t xml:space="preserve"> domain + data core, bridged via SKIE</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Clinical/status logic is “defensible” — it must not drift between two codebases</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Backend access</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 versioned </w:t>
            </w:r>
            <w:r>
              <w:rPr>
                <w:rFonts w:ascii="Arial" w:cs="Arial" w:eastAsia="Arial" w:hAnsi="Arial"/>
                <w:b/>
                <w:bCs/>
                <w:i w:val="false"/>
                <w:iCs w:val="false"/>
                <w:color w:val="0E0E11"/>
                <w:sz w:val="16"/>
                <w:szCs w:val="16"/>
              </w:rPr>
              <w:t xml:space="preserve">mobile BFF</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/api/mobile/v1/*</w:t>
            </w:r>
            <w:r>
              <w:rPr>
                <w:rFonts w:ascii="Arial" w:cs="Arial" w:eastAsia="Arial" w:hAnsi="Arial"/>
                <w:b w:val="false"/>
                <w:bCs w:val="false"/>
                <w:i w:val="false"/>
                <w:iCs w:val="false"/>
                <w:color w:val="0E0E11"/>
                <w:sz w:val="16"/>
                <w:szCs w:val="16"/>
              </w:rPr>
              <w:t xml:space="preserve">)</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The web </w:t>
            </w:r>
            <w:r>
              <w:rPr>
                <w:rFonts w:ascii="Courier New" w:cs="Courier New" w:eastAsia="Courier New" w:hAnsi="Courier New"/>
                <w:b w:val="false"/>
                <w:bCs w:val="false"/>
                <w:i w:val="false"/>
                <w:iCs w:val="false"/>
                <w:color w:val="9B1B30"/>
                <w:sz w:val="14"/>
                <w:szCs w:val="14"/>
                <w:shd w:fill="F5F5F5" w:val="clear"/>
              </w:rPr>
              <w:t xml:space="preserve">/api</w:t>
            </w:r>
            <w:r>
              <w:rPr>
                <w:rFonts w:ascii="Arial" w:cs="Arial" w:eastAsia="Arial" w:hAnsi="Arial"/>
                <w:b w:val="false"/>
                <w:bCs w:val="false"/>
                <w:i w:val="false"/>
                <w:iCs w:val="false"/>
                <w:color w:val="0E0E11"/>
                <w:sz w:val="16"/>
                <w:szCs w:val="16"/>
              </w:rPr>
              <w:t xml:space="preserve"> is chatty, inconsistently authed, PHI-rich</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Auth</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Sanctum tokens</w:t>
            </w:r>
            <w:r>
              <w:rPr>
                <w:rFonts w:ascii="Arial" w:cs="Arial" w:eastAsia="Arial" w:hAnsi="Arial"/>
                <w:b w:val="false"/>
                <w:bCs w:val="false"/>
                <w:i w:val="false"/>
                <w:iCs w:val="false"/>
                <w:color w:val="0E0E11"/>
                <w:sz w:val="16"/>
                <w:szCs w:val="16"/>
              </w:rPr>
              <w:t xml:space="preserve"> (+ OIDC/PKCE path), </w:t>
            </w:r>
            <w:r>
              <w:rPr>
                <w:rFonts w:ascii="Arial" w:cs="Arial" w:eastAsia="Arial" w:hAnsi="Arial"/>
                <w:b w:val="false"/>
                <w:bCs w:val="false"/>
                <w:i/>
                <w:iCs/>
                <w:color w:val="0E0E11"/>
                <w:sz w:val="16"/>
                <w:szCs w:val="16"/>
              </w:rPr>
              <w:t xml:space="preserve">additive</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Move off session cookies without touching the locked flow</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Real-time</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Push-first</w:t>
            </w:r>
            <w:r>
              <w:rPr>
                <w:rFonts w:ascii="Arial" w:cs="Arial" w:eastAsia="Arial" w:hAnsi="Arial"/>
                <w:b w:val="false"/>
                <w:bCs w:val="false"/>
                <w:i w:val="false"/>
                <w:iCs w:val="false"/>
                <w:color w:val="0E0E11"/>
                <w:sz w:val="16"/>
                <w:szCs w:val="16"/>
              </w:rPr>
              <w:t xml:space="preserve">, websocket-when-foregrounded, poll fallback</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Battery + correctness; never hold a background socket</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Offline</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Offline-</w:t>
            </w:r>
            <w:r>
              <w:rPr>
                <w:rFonts w:ascii="Arial" w:cs="Arial" w:eastAsia="Arial" w:hAnsi="Arial"/>
                <w:b w:val="false"/>
                <w:bCs w:val="false"/>
                <w:i/>
                <w:iCs/>
                <w:color w:val="0E0E11"/>
                <w:sz w:val="16"/>
                <w:szCs w:val="16"/>
              </w:rPr>
              <w:t xml:space="preserve">aware</w:t>
            </w:r>
            <w:r>
              <w:rPr>
                <w:rFonts w:ascii="Arial" w:cs="Arial" w:eastAsia="Arial" w:hAnsi="Arial"/>
                <w:b w:val="false"/>
                <w:bCs w:val="false"/>
                <w:i w:val="false"/>
                <w:iCs w:val="false"/>
                <w:color w:val="0E0E11"/>
                <w:sz w:val="16"/>
                <w:szCs w:val="16"/>
              </w:rPr>
              <w:t xml:space="preserve"> (cache reads, queue non-critical writes)</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Spotty hospital Wi-Fi; block safety-critical writes offline</w:t>
            </w:r>
          </w:p>
        </w:tc>
      </w:tr>
      <w:tr>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Notifications</w:t>
            </w:r>
          </w:p>
        </w:tc>
        <w:tc>
          <w:tcPr>
            <w:tcW w:type="dxa" w:w="32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Server-side </w:t>
            </w:r>
            <w:r>
              <w:rPr>
                <w:rFonts w:ascii="Arial" w:cs="Arial" w:eastAsia="Arial" w:hAnsi="Arial"/>
                <w:b/>
                <w:bCs/>
                <w:i w:val="false"/>
                <w:iCs w:val="false"/>
                <w:color w:val="0E0E11"/>
                <w:sz w:val="16"/>
                <w:szCs w:val="16"/>
              </w:rPr>
              <w:t xml:space="preserve">four-tier “earned-urgency” router</w:t>
            </w:r>
          </w:p>
        </w:tc>
        <w:tc>
          <w:tcPr>
            <w:tcW w:type="dxa" w:w="44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Alarm fatigue is a clinical-safety failure, not a UX nit</w:t>
            </w:r>
          </w:p>
        </w:tc>
      </w:tr>
      <w:tr>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Design</w:t>
            </w:r>
          </w:p>
        </w:tc>
        <w:tc>
          <w:tcPr>
            <w:tcW w:type="dxa" w:w="32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One </w:t>
            </w:r>
            <w:r>
              <w:rPr>
                <w:rFonts w:ascii="Arial" w:cs="Arial" w:eastAsia="Arial" w:hAnsi="Arial"/>
                <w:b/>
                <w:bCs/>
                <w:i w:val="false"/>
                <w:iCs w:val="false"/>
                <w:color w:val="0E0E11"/>
                <w:sz w:val="16"/>
                <w:szCs w:val="16"/>
              </w:rPr>
              <w:t xml:space="preserve">DTCG token source</w:t>
            </w:r>
            <w:r>
              <w:rPr>
                <w:rFonts w:ascii="Arial" w:cs="Arial" w:eastAsia="Arial" w:hAnsi="Arial"/>
                <w:b w:val="false"/>
                <w:bCs w:val="false"/>
                <w:i w:val="false"/>
                <w:iCs w:val="false"/>
                <w:color w:val="0E0E11"/>
                <w:sz w:val="16"/>
                <w:szCs w:val="16"/>
              </w:rPr>
              <w:t xml:space="preserve"> → Compose + SwiftUI + CSS</w:t>
            </w:r>
          </w:p>
        </w:tc>
        <w:tc>
          <w:tcPr>
            <w:tcW w:type="dxa" w:w="44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One design system, three platforms, zero drift</w:t>
            </w:r>
          </w:p>
        </w:tc>
      </w:tr>
    </w:tbl>
    <w:p>
      <w:pPr>
        <w:spacing w:after="60" w:before="160"/>
      </w:pPr>
      <w:r>
        <w:rPr>
          <w:rFonts w:ascii="Arial" w:cs="Arial" w:eastAsia="Arial" w:hAnsi="Arial"/>
          <w:b/>
          <w:bCs/>
          <w:i w:val="false"/>
          <w:iCs w:val="false"/>
          <w:color w:val="9B1B30"/>
          <w:sz w:val="22"/>
          <w:szCs w:val="22"/>
        </w:rPr>
        <w:t xml:space="preserve">The plan in one picture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170"/>
              <w:bottom w:type="dxa" w:w="130"/>
              <w:right w:type="dxa" w:w="140"/>
            </w:tcMar>
          </w:tcPr>
          <w:p>
            <w:pPr>
              <w:spacing w:after="0" w:before="0" w:line="238"/>
            </w:pPr>
            <w:r>
              <w:rPr>
                <w:rFonts w:ascii="Courier New" w:cs="Courier New" w:eastAsia="Courier New" w:hAnsi="Courier New"/>
                <w:color w:val="E8E8EC"/>
                <w:sz w:val="16"/>
                <w:szCs w:val="16"/>
              </w:rPr>
              <w:t xml:space="preserve">P0 Foundation   ######          auth · push · BFF · tokens · RBAC · assignment model</w:t>
            </w:r>
          </w:p>
          <w:p>
            <w:pPr>
              <w:spacing w:after="0" w:before="0" w:line="238"/>
            </w:pPr>
            <w:r>
              <w:rPr>
                <w:rFonts w:ascii="Courier New" w:cs="Courier New" w:eastAsia="Courier New" w:hAnsi="Courier New"/>
                <w:color w:val="E8E8EC"/>
                <w:sz w:val="16"/>
                <w:szCs w:val="16"/>
              </w:rPr>
              <w:t xml:space="preserve">P1 Frontline      ######        Transport · EVS · RTDC beds/barriers · For-You · notif v1</w:t>
            </w:r>
          </w:p>
          <w:p>
            <w:pPr>
              <w:spacing w:after="0" w:before="0" w:line="238"/>
            </w:pPr>
            <w:r>
              <w:rPr>
                <w:rFonts w:ascii="Courier New" w:cs="Courier New" w:eastAsia="Courier New" w:hAnsi="Courier New"/>
                <w:color w:val="E8E8EC"/>
                <w:sz w:val="16"/>
                <w:szCs w:val="16"/>
              </w:rPr>
              <w:t xml:space="preserve">P2 Decisions        ########    Ops approvals · Command/Brief · OR board · huddles</w:t>
            </w:r>
          </w:p>
          <w:p>
            <w:pPr>
              <w:spacing w:after="0" w:before="0" w:line="238"/>
            </w:pPr>
            <w:r>
              <w:rPr>
                <w:rFonts w:ascii="Courier New" w:cs="Courier New" w:eastAsia="Courier New" w:hAnsi="Courier New"/>
                <w:color w:val="E8E8EC"/>
                <w:sz w:val="16"/>
                <w:szCs w:val="16"/>
              </w:rPr>
              <w:t xml:space="preserve">P3 Awareness            ######  ED signals · Staffing · transfers · watch/widgets</w:t>
            </w:r>
          </w:p>
          <w:p>
            <w:pPr>
              <w:spacing w:after="0" w:before="0" w:line="238"/>
            </w:pPr>
            <w:r>
              <w:rPr>
                <w:rFonts w:ascii="Courier New" w:cs="Courier New" w:eastAsia="Courier New" w:hAnsi="Courier New"/>
                <w:color w:val="E8E8EC"/>
                <w:sz w:val="16"/>
                <w:szCs w:val="16"/>
              </w:rPr>
              <w:t xml:space="preserve">P4 Net-new                ######## PI/PDSA · ED actions · integration health</w:t>
            </w:r>
          </w:p>
          <w:p>
            <w:pPr>
              <w:spacing w:after="0" w:before="0" w:line="238"/>
            </w:pPr>
            <w:r>
              <w:rPr>
                <w:rFonts w:ascii="Courier New" w:cs="Courier New" w:eastAsia="Courier New" w:hAnsi="Courier New"/>
                <w:color w:val="E8E8EC"/>
                <w:sz w:val="16"/>
                <w:szCs w:val="16"/>
              </w:rPr>
              <w:t xml:space="preserve">P5 Hardening/GA               ###### security + clinical-safety review · perf · rollout</w:t>
            </w:r>
          </w:p>
        </w:tc>
      </w:tr>
    </w:tbl>
    <w:p>
      <w:pPr>
        <w:spacing w:after="160" w:before="60"/>
      </w:pPr>
      <w:r>
        <w:rPr>
          <w:rFonts w:ascii="Arial" w:cs="Arial" w:eastAsia="Arial" w:hAnsi="Arial"/>
          <w:b w:val="false"/>
          <w:bCs w:val="false"/>
          <w:i/>
          <w:iCs/>
          <w:color w:val="666666"/>
          <w:sz w:val="15"/>
          <w:szCs w:val="15"/>
        </w:rPr>
        <w:t xml:space="preserve">~9–12 months to GA for a focused team; usable internal pilots from end of P1. Phases P1–P2 can overlap once the BFF pattern is set.</w:t>
      </w:r>
    </w:p>
    <w:p>
      <w:pPr>
        <w:spacing w:after="60" w:before="160"/>
      </w:pPr>
      <w:r>
        <w:rPr>
          <w:rFonts w:ascii="Arial" w:cs="Arial" w:eastAsia="Arial" w:hAnsi="Arial"/>
          <w:b/>
          <w:bCs/>
          <w:i w:val="false"/>
          <w:iCs w:val="false"/>
          <w:color w:val="9B1B30"/>
          <w:sz w:val="22"/>
          <w:szCs w:val="22"/>
        </w:rPr>
        <w:t xml:space="preserve">The sequencing logic (why this order)</w:t>
      </w:r>
    </w:p>
    <w:p>
      <w:pPr>
        <w:spacing w:after="120" w:before="0" w:line="276"/>
      </w:pPr>
      <w:r>
        <w:rPr>
          <w:rFonts w:ascii="Arial" w:cs="Arial" w:eastAsia="Arial" w:hAnsi="Arial"/>
          <w:b w:val="false"/>
          <w:bCs w:val="false"/>
          <w:i w:val="false"/>
          <w:iCs w:val="false"/>
          <w:color w:val="0E0E11"/>
          <w:sz w:val="22"/>
          <w:szCs w:val="22"/>
        </w:rPr>
        <w:t xml:space="preserve">Three platform gaps gate </w:t>
      </w:r>
      <w:r>
        <w:rPr>
          <w:rFonts w:ascii="Arial" w:cs="Arial" w:eastAsia="Arial" w:hAnsi="Arial"/>
          <w:b w:val="false"/>
          <w:bCs w:val="false"/>
          <w:i/>
          <w:iCs/>
          <w:color w:val="0E0E11"/>
          <w:sz w:val="22"/>
          <w:szCs w:val="22"/>
        </w:rPr>
        <w:t xml:space="preserve">everything</w:t>
      </w:r>
      <w:r>
        <w:rPr>
          <w:rFonts w:ascii="Arial" w:cs="Arial" w:eastAsia="Arial" w:hAnsi="Arial"/>
          <w:b w:val="false"/>
          <w:bCs w:val="false"/>
          <w:i w:val="false"/>
          <w:iCs w:val="false"/>
          <w:color w:val="0E0E11"/>
          <w:sz w:val="22"/>
          <w:szCs w:val="22"/>
        </w:rPr>
        <w:t xml:space="preserve">, so they come first (P0). Then we build on </w:t>
      </w:r>
      <w:r>
        <w:rPr>
          <w:rFonts w:ascii="Arial" w:cs="Arial" w:eastAsia="Arial" w:hAnsi="Arial"/>
          <w:b/>
          <w:bCs/>
          <w:i w:val="false"/>
          <w:iCs w:val="false"/>
          <w:color w:val="0E0E11"/>
          <w:sz w:val="22"/>
          <w:szCs w:val="22"/>
        </w:rPr>
        <w:t xml:space="preserve">live data with low backend risk</w:t>
      </w:r>
      <w:r>
        <w:rPr>
          <w:rFonts w:ascii="Arial" w:cs="Arial" w:eastAsia="Arial" w:hAnsi="Arial"/>
          <w:b w:val="false"/>
          <w:bCs w:val="false"/>
          <w:i w:val="false"/>
          <w:iCs w:val="false"/>
          <w:color w:val="0E0E11"/>
          <w:sz w:val="22"/>
          <w:szCs w:val="22"/>
        </w:rPr>
        <w:t xml:space="preserve"> for fast value — RTDC, Ops approvals, Transport, EVS all run on existing endpoints (P1–P2). Features that require </w:t>
      </w:r>
      <w:r>
        <w:rPr>
          <w:rFonts w:ascii="Arial" w:cs="Arial" w:eastAsia="Arial" w:hAnsi="Arial"/>
          <w:b/>
          <w:bCs/>
          <w:i w:val="false"/>
          <w:iCs w:val="false"/>
          <w:color w:val="0E0E11"/>
          <w:sz w:val="22"/>
          <w:szCs w:val="22"/>
        </w:rPr>
        <w:t xml:space="preserve">net-new backend</w:t>
      </w:r>
      <w:r>
        <w:rPr>
          <w:rFonts w:ascii="Arial" w:cs="Arial" w:eastAsia="Arial" w:hAnsi="Arial"/>
          <w:b w:val="false"/>
          <w:bCs w:val="false"/>
          <w:i w:val="false"/>
          <w:iCs w:val="false"/>
          <w:color w:val="0E0E11"/>
          <w:sz w:val="22"/>
          <w:szCs w:val="22"/>
        </w:rPr>
        <w:t xml:space="preserve"> (ED clinician actions, Process Improvement) are deferred (P4) because their web surfaces are mock/stub today; we still ship their </w:t>
      </w:r>
      <w:r>
        <w:rPr>
          <w:rFonts w:ascii="Arial" w:cs="Arial" w:eastAsia="Arial" w:hAnsi="Arial"/>
          <w:b w:val="false"/>
          <w:bCs w:val="false"/>
          <w:i/>
          <w:iCs/>
          <w:color w:val="0E0E11"/>
          <w:sz w:val="22"/>
          <w:szCs w:val="22"/>
        </w:rPr>
        <w:t xml:space="preserve">glanceable</w:t>
      </w:r>
      <w:r>
        <w:rPr>
          <w:rFonts w:ascii="Arial" w:cs="Arial" w:eastAsia="Arial" w:hAnsi="Arial"/>
          <w:b w:val="false"/>
          <w:bCs w:val="false"/>
          <w:i w:val="false"/>
          <w:iCs w:val="false"/>
          <w:color w:val="0E0E11"/>
          <w:sz w:val="22"/>
          <w:szCs w:val="22"/>
        </w:rPr>
        <w:t xml:space="preserve"> signals earlier where the data already exists (P3). Hardening and the safety/security gates that GA legally depends on close the program (P5).</w:t>
      </w:r>
    </w:p>
    <w:p>
      <w:pPr>
        <w:pStyle w:val="Heading2"/>
        <w:spacing w:after="120" w:before="300"/>
      </w:pPr>
      <w:r>
        <w:rPr>
          <w:rFonts w:ascii="Arial" w:cs="Arial" w:eastAsia="Arial" w:hAnsi="Arial"/>
          <w:b/>
          <w:bCs/>
          <w:i w:val="false"/>
          <w:iCs w:val="false"/>
          <w:color w:val="9B1B30"/>
          <w:sz w:val="32"/>
          <w:szCs w:val="32"/>
        </w:rPr>
        <w:t xml:space="preserve">2. Why a companion, not a port</w:t>
      </w:r>
    </w:p>
    <w:p>
      <w:pPr>
        <w:spacing w:after="120" w:before="0" w:line="276"/>
      </w:pPr>
      <w:r>
        <w:rPr>
          <w:rFonts w:ascii="Arial" w:cs="Arial" w:eastAsia="Arial" w:hAnsi="Arial"/>
          <w:b w:val="false"/>
          <w:bCs w:val="false"/>
          <w:i w:val="false"/>
          <w:iCs w:val="false"/>
          <w:color w:val="0E0E11"/>
          <w:sz w:val="22"/>
          <w:szCs w:val="22"/>
        </w:rPr>
        <w:t xml:space="preserve">Zephyrus is a dense, instrument-rich </w:t>
      </w:r>
      <w:r>
        <w:rPr>
          <w:rFonts w:ascii="Arial" w:cs="Arial" w:eastAsia="Arial" w:hAnsi="Arial"/>
          <w:b/>
          <w:bCs/>
          <w:i w:val="false"/>
          <w:iCs w:val="false"/>
          <w:color w:val="0E0E11"/>
          <w:sz w:val="22"/>
          <w:szCs w:val="22"/>
        </w:rPr>
        <w:t xml:space="preserve">operations bridge</w:t>
      </w:r>
      <w:r>
        <w:rPr>
          <w:rFonts w:ascii="Arial" w:cs="Arial" w:eastAsia="Arial" w:hAnsi="Arial"/>
          <w:b w:val="false"/>
          <w:bCs w:val="false"/>
          <w:i w:val="false"/>
          <w:iCs w:val="false"/>
          <w:color w:val="0E0E11"/>
          <w:sz w:val="22"/>
          <w:szCs w:val="22"/>
        </w:rPr>
        <w:t xml:space="preserve"> built for multi-panel study. Most of that does not belong on a phone under time pressure. Every web capability is triaged against the glance-and-act question into one treatment:</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500"/>
        <w:gridCol w:w="3560"/>
        <w:gridCol w:w="4300"/>
      </w:tblGrid>
      <w:tr>
        <w:trPr>
          <w:tblHeader/>
        </w:trPr>
        <w:tc>
          <w:tcPr>
            <w:tcW w:type="dxa" w:w="15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Flag</w:t>
            </w:r>
          </w:p>
        </w:tc>
        <w:tc>
          <w:tcPr>
            <w:tcW w:type="dxa" w:w="3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Meaning</w:t>
            </w:r>
          </w:p>
        </w:tc>
        <w:tc>
          <w:tcPr>
            <w:tcW w:type="dxa" w:w="43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Mobile treatment</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GLANCE</w:t>
            </w:r>
          </w:p>
        </w:tc>
        <w:tc>
          <w:tcPr>
            <w:tcW w:type="dxa" w:w="3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Read at a glance; situational awareness</w:t>
            </w:r>
          </w:p>
        </w:tc>
        <w:tc>
          <w:tcPr>
            <w:tcW w:type="dxa" w:w="43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Home tiles, widgets, Live Activities</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ACT</w:t>
            </w:r>
          </w:p>
        </w:tc>
        <w:tc>
          <w:tcPr>
            <w:tcW w:type="dxa" w:w="3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 worker would </w:t>
            </w:r>
            <w:r>
              <w:rPr>
                <w:rFonts w:ascii="Arial" w:cs="Arial" w:eastAsia="Arial" w:hAnsi="Arial"/>
                <w:b w:val="false"/>
                <w:bCs w:val="false"/>
                <w:i/>
                <w:iCs/>
                <w:color w:val="0E0E11"/>
                <w:sz w:val="16"/>
                <w:szCs w:val="16"/>
              </w:rPr>
              <w:t xml:space="preserve">act</w:t>
            </w:r>
            <w:r>
              <w:rPr>
                <w:rFonts w:ascii="Arial" w:cs="Arial" w:eastAsia="Arial" w:hAnsi="Arial"/>
                <w:b w:val="false"/>
                <w:bCs w:val="false"/>
                <w:i w:val="false"/>
                <w:iCs w:val="false"/>
                <w:color w:val="0E0E11"/>
                <w:sz w:val="16"/>
                <w:szCs w:val="16"/>
              </w:rPr>
              <w:t xml:space="preserve"> on it from a phone</w:t>
            </w:r>
          </w:p>
        </w:tc>
        <w:tc>
          <w:tcPr>
            <w:tcW w:type="dxa" w:w="43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First-class flows + notification actions</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NOTIFY</w:t>
            </w:r>
          </w:p>
        </w:tc>
        <w:tc>
          <w:tcPr>
            <w:tcW w:type="dxa" w:w="3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 discrete event worth a push</w:t>
            </w:r>
          </w:p>
        </w:tc>
        <w:tc>
          <w:tcPr>
            <w:tcW w:type="dxa" w:w="43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The earned-urgency taxonomy</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WEB</w:t>
            </w:r>
          </w:p>
        </w:tc>
        <w:tc>
          <w:tcPr>
            <w:tcW w:type="dxa" w:w="3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Too analytical/dense for phone</w:t>
            </w:r>
          </w:p>
        </w:tc>
        <w:tc>
          <w:tcPr>
            <w:tcW w:type="dxa" w:w="43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Deep-link to web; not rebuilt</w:t>
            </w:r>
          </w:p>
        </w:tc>
      </w:tr>
    </w:tbl>
    <w:tbl>
      <w:tblPr>
        <w:tblW w:type="dxa" w:w="9360"/>
        <w:tblBorders>
          <w:top w:val="none" w:color="FFFFFF" w:sz="0"/>
          <w:left w:val="single" w:color="2563E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2"/>
              <w:bottom w:val="none" w:color="FFFFFF" w:sz="0"/>
              <w:right w:val="none" w:color="FFFFFF" w:sz="0"/>
            </w:tcBorders>
            <w:shd w:fill="EAF1FC" w:val="clear"/>
            <w:tcMar>
              <w:top w:type="dxa" w:w="100"/>
              <w:left w:type="dxa" w:w="210"/>
              <w:bottom w:type="dxa" w:w="100"/>
              <w:right w:type="dxa" w:w="170"/>
            </w:tcMar>
          </w:tcPr>
          <w:p>
            <w:pPr>
              <w:spacing w:after="0" w:line="268"/>
            </w:pPr>
            <w:r>
              <w:rPr>
                <w:rFonts w:ascii="Arial" w:cs="Arial" w:eastAsia="Arial" w:hAnsi="Arial"/>
                <w:b/>
                <w:bCs/>
                <w:i w:val="false"/>
                <w:iCs w:val="false"/>
                <w:color w:val="2563EB"/>
                <w:sz w:val="21"/>
                <w:szCs w:val="21"/>
              </w:rPr>
              <w:t xml:space="preserve">Rule of thumb</w:t>
            </w:r>
            <w:r>
              <w:rPr>
                <w:rFonts w:ascii="Arial" w:cs="Arial" w:eastAsia="Arial" w:hAnsi="Arial"/>
                <w:b w:val="false"/>
                <w:bCs w:val="false"/>
                <w:i w:val="false"/>
                <w:iCs w:val="false"/>
                <w:color w:val="2563EB"/>
                <w:sz w:val="21"/>
                <w:szCs w:val="21"/>
              </w:rPr>
              <w:t xml:space="preserve">  </w:t>
            </w:r>
            <w:r>
              <w:rPr>
                <w:rFonts w:ascii="Arial" w:cs="Arial" w:eastAsia="Arial" w:hAnsi="Arial"/>
                <w:b w:val="false"/>
                <w:bCs w:val="false"/>
                <w:i w:val="false"/>
                <w:iCs w:val="false"/>
                <w:color w:val="0E0E11"/>
                <w:sz w:val="21"/>
                <w:szCs w:val="21"/>
              </w:rPr>
              <w:t xml:space="preserve">If a task needs more than ~3 visible panels, a keyboard, or sustained study (utilization analytics, process mining, simulation authoring, blueprint modeling, admin), it </w:t>
            </w:r>
            <w:r>
              <w:rPr>
                <w:rFonts w:ascii="Arial" w:cs="Arial" w:eastAsia="Arial" w:hAnsi="Arial"/>
                <w:b/>
                <w:bCs/>
                <w:i w:val="false"/>
                <w:iCs w:val="false"/>
                <w:color w:val="0E0E11"/>
                <w:sz w:val="21"/>
                <w:szCs w:val="21"/>
              </w:rPr>
              <w:t xml:space="preserve">stays on the web</w:t>
            </w:r>
            <w:r>
              <w:rPr>
                <w:rFonts w:ascii="Arial" w:cs="Arial" w:eastAsia="Arial" w:hAnsi="Arial"/>
                <w:b w:val="false"/>
                <w:bCs w:val="false"/>
                <w:i w:val="false"/>
                <w:iCs w:val="false"/>
                <w:color w:val="0E0E11"/>
                <w:sz w:val="21"/>
                <w:szCs w:val="21"/>
              </w:rPr>
              <w:t xml:space="preserve"> and Hummingbird offers a one-tap deep link.</w:t>
            </w:r>
          </w:p>
        </w:tc>
      </w:tr>
    </w:tbl>
    <w:p>
      <w:pPr>
        <w:spacing w:after="120" w:before="0" w:line="276"/>
      </w:pPr>
      <w:r>
        <w:rPr>
          <w:rFonts w:ascii="Arial" w:cs="Arial" w:eastAsia="Arial" w:hAnsi="Arial"/>
          <w:b w:val="false"/>
          <w:bCs w:val="false"/>
          <w:i w:val="false"/>
          <w:iCs w:val="false"/>
          <w:color w:val="0E0E11"/>
          <w:sz w:val="22"/>
          <w:szCs w:val="22"/>
        </w:rPr>
        <w:t xml:space="preserve">This plan honors the Zephyrus canon on mobile: </w:t>
      </w:r>
      <w:r>
        <w:rPr>
          <w:rFonts w:ascii="Arial" w:cs="Arial" w:eastAsia="Arial" w:hAnsi="Arial"/>
          <w:b/>
          <w:bCs/>
          <w:i w:val="false"/>
          <w:iCs w:val="false"/>
          <w:color w:val="0E0E11"/>
          <w:sz w:val="22"/>
          <w:szCs w:val="22"/>
        </w:rPr>
        <w:t xml:space="preserve">Rigorous · Composed · Defensible</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earned urgency</w:t>
      </w:r>
      <w:r>
        <w:rPr>
          <w:rFonts w:ascii="Arial" w:cs="Arial" w:eastAsia="Arial" w:hAnsi="Arial"/>
          <w:b w:val="false"/>
          <w:bCs w:val="false"/>
          <w:i w:val="false"/>
          <w:iCs w:val="false"/>
          <w:color w:val="0E0E11"/>
          <w:sz w:val="22"/>
          <w:szCs w:val="22"/>
        </w:rPr>
        <w:t xml:space="preserve"> (color and pushes are rationed); </w:t>
      </w:r>
      <w:r>
        <w:rPr>
          <w:rFonts w:ascii="Arial" w:cs="Arial" w:eastAsia="Arial" w:hAnsi="Arial"/>
          <w:b/>
          <w:bCs/>
          <w:i w:val="false"/>
          <w:iCs w:val="false"/>
          <w:color w:val="0E0E11"/>
          <w:sz w:val="22"/>
          <w:szCs w:val="22"/>
        </w:rPr>
        <w:t xml:space="preserve">status never by color alone</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dark-default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tabular-nums</w:t>
      </w:r>
      <w:r>
        <w:rPr>
          <w:rFonts w:ascii="Arial" w:cs="Arial" w:eastAsia="Arial" w:hAnsi="Arial"/>
          <w:b w:val="false"/>
          <w:bCs w:val="false"/>
          <w:i w:val="false"/>
          <w:iCs w:val="false"/>
          <w:color w:val="0E0E11"/>
          <w:sz w:val="22"/>
          <w:szCs w:val="22"/>
        </w:rPr>
        <w:t xml:space="preserve">, gold focus; </w:t>
      </w:r>
      <w:r>
        <w:rPr>
          <w:rFonts w:ascii="Arial" w:cs="Arial" w:eastAsia="Arial" w:hAnsi="Arial"/>
          <w:b/>
          <w:bCs/>
          <w:i w:val="false"/>
          <w:iCs w:val="false"/>
          <w:color w:val="0E0E11"/>
          <w:sz w:val="22"/>
          <w:szCs w:val="22"/>
        </w:rPr>
        <w:t xml:space="preserve">replace the EHR, don’t reskin it</w:t>
      </w:r>
      <w:r>
        <w:rPr>
          <w:rFonts w:ascii="Arial" w:cs="Arial" w:eastAsia="Arial" w:hAnsi="Arial"/>
          <w:b w:val="false"/>
          <w:bCs w:val="false"/>
          <w:i w:val="false"/>
          <w:iCs w:val="false"/>
          <w:color w:val="0E0E11"/>
          <w:sz w:val="22"/>
          <w:szCs w:val="22"/>
        </w:rPr>
        <w:t xml:space="preserve">. It is not a shrunk dashboard, not a consumer health app, and never an alarm-fatigue pager.</w:t>
      </w:r>
    </w:p>
    <w:p>
      <w:pPr>
        <w:pStyle w:val="Heading2"/>
        <w:spacing w:after="120" w:before="300"/>
      </w:pPr>
      <w:r>
        <w:rPr>
          <w:rFonts w:ascii="Arial" w:cs="Arial" w:eastAsia="Arial" w:hAnsi="Arial"/>
          <w:b/>
          <w:bCs/>
          <w:i w:val="false"/>
          <w:iCs w:val="false"/>
          <w:color w:val="9B1B30"/>
          <w:sz w:val="32"/>
          <w:szCs w:val="32"/>
        </w:rPr>
        <w:t xml:space="preserve">3. What the audit found</w:t>
      </w:r>
    </w:p>
    <w:p>
      <w:pPr>
        <w:spacing w:after="120" w:before="0" w:line="276"/>
      </w:pPr>
      <w:r>
        <w:rPr>
          <w:rFonts w:ascii="Arial" w:cs="Arial" w:eastAsia="Arial" w:hAnsi="Arial"/>
          <w:b w:val="false"/>
          <w:bCs w:val="false"/>
          <w:i w:val="false"/>
          <w:iCs w:val="false"/>
          <w:color w:val="0E0E11"/>
          <w:sz w:val="22"/>
          <w:szCs w:val="22"/>
        </w:rPr>
        <w:t xml:space="preserve">A seven-stream parallel audit (95 models, ~106 API endpoints, all four workflows + supporting domains + platform) produced five findings that shape the entire sequence.</w:t>
      </w:r>
    </w:p>
    <w:p>
      <w:pPr>
        <w:spacing w:after="60" w:before="160"/>
      </w:pPr>
      <w:r>
        <w:rPr>
          <w:rFonts w:ascii="Arial" w:cs="Arial" w:eastAsia="Arial" w:hAnsi="Arial"/>
          <w:b/>
          <w:bCs/>
          <w:i w:val="false"/>
          <w:iCs w:val="false"/>
          <w:color w:val="9B1B30"/>
          <w:sz w:val="22"/>
          <w:szCs w:val="22"/>
        </w:rPr>
        <w:t xml:space="preserve">Per-domain readiness (this drives phasing)</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850"/>
        <w:gridCol w:w="1380"/>
        <w:gridCol w:w="1700"/>
        <w:gridCol w:w="1640"/>
        <w:gridCol w:w="1240"/>
        <w:gridCol w:w="1550"/>
      </w:tblGrid>
      <w:tr>
        <w:trPr>
          <w:tblHeader/>
        </w:trPr>
        <w:tc>
          <w:tcPr>
            <w:tcW w:type="dxa" w:w="185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Domain</w:t>
            </w:r>
          </w:p>
        </w:tc>
        <w:tc>
          <w:tcPr>
            <w:tcW w:type="dxa" w:w="138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Data model</w:t>
            </w:r>
          </w:p>
        </w:tc>
        <w:tc>
          <w:tcPr>
            <w:tcW w:type="dxa" w:w="17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API contract</w:t>
            </w:r>
          </w:p>
        </w:tc>
        <w:tc>
          <w:tcPr>
            <w:tcW w:type="dxa" w:w="1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Live data</w:t>
            </w:r>
          </w:p>
        </w:tc>
        <w:tc>
          <w:tcPr>
            <w:tcW w:type="dxa" w:w="12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Real-time</w:t>
            </w:r>
          </w:p>
        </w:tc>
        <w:tc>
          <w:tcPr>
            <w:tcW w:type="dxa" w:w="155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Verdict</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RTDC</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rich</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/api/rtdc/*</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event-sourced</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Reverb WS</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Flagship — build first</w:t>
            </w:r>
          </w:p>
        </w:tc>
      </w:tr>
      <w:tr>
        <w:tc>
          <w:tcPr>
            <w:tcW w:type="dxa" w:w="185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Ops / AI approvals</w:t>
            </w:r>
          </w:p>
        </w:tc>
        <w:tc>
          <w:tcPr>
            <w:tcW w:type="dxa" w:w="13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ops.*</w:t>
            </w:r>
          </w:p>
        </w:tc>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/api/ops/*</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production-grade</w:t>
            </w:r>
          </w:p>
        </w:tc>
        <w:tc>
          <w:tcPr>
            <w:tcW w:type="dxa" w:w="12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Reuse endpoints verbatim</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Transport / EVS / Staffing</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endpoints</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event logs</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Textbook mobile workers</w:t>
            </w:r>
          </w:p>
        </w:tc>
      </w:tr>
      <w:tr>
        <w:tc>
          <w:tcPr>
            <w:tcW w:type="dxa" w:w="185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Perioperative</w:t>
            </w:r>
          </w:p>
        </w:tc>
        <w:tc>
          <w:tcPr>
            <w:tcW w:type="dxa" w:w="13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rich</w:t>
            </w:r>
          </w:p>
        </w:tc>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/api/cases,blocks</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mostly mock UI</w:t>
            </w:r>
          </w:p>
        </w:tc>
        <w:tc>
          <w:tcPr>
            <w:tcW w:type="dxa" w:w="12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local timers</w:t>
            </w:r>
          </w:p>
        </w:tc>
        <w:tc>
          <w:tcPr>
            <w:tcW w:type="dxa" w:w="155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Ready data, no surface</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Command Center</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/api/command-center/*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Strain index + Exec Brief</w:t>
            </w:r>
          </w:p>
        </w:tc>
      </w:tr>
      <w:tr>
        <w:tc>
          <w:tcPr>
            <w:tcW w:type="dxa" w:w="185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Emergency Dept</w:t>
            </w:r>
          </w:p>
        </w:tc>
        <w:tc>
          <w:tcPr>
            <w:tcW w:type="dxa" w:w="13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2 tables</w:t>
            </w:r>
          </w:p>
        </w:tc>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0 ED endpoints</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via Command/Analytics</w:t>
            </w:r>
          </w:p>
        </w:tc>
        <w:tc>
          <w:tcPr>
            <w:tcW w:type="dxa" w:w="12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 now, act later (NEW)</w:t>
            </w:r>
          </w:p>
        </w:tc>
      </w:tr>
      <w:tr>
        <w:tc>
          <w:tcPr>
            <w:tcW w:type="dxa" w:w="185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Process Improvement</w:t>
            </w:r>
          </w:p>
        </w:tc>
        <w:tc>
          <w:tcPr>
            <w:tcW w:type="dxa" w:w="13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models only</w:t>
            </w:r>
          </w:p>
        </w:tc>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stub</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 empty stubs</w:t>
            </w:r>
          </w:p>
        </w:tc>
        <w:tc>
          <w:tcPr>
            <w:tcW w:type="dxa" w:w="12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t>
            </w:r>
          </w:p>
        </w:tc>
        <w:tc>
          <w:tcPr>
            <w:tcW w:type="dxa" w:w="155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Net-new backend</w:t>
            </w:r>
          </w:p>
        </w:tc>
      </w:tr>
    </w:tbl>
    <w:p>
      <w:pPr>
        <w:spacing w:after="60" w:before="160"/>
      </w:pPr>
      <w:r>
        <w:rPr>
          <w:rFonts w:ascii="Arial" w:cs="Arial" w:eastAsia="Arial" w:hAnsi="Arial"/>
          <w:b/>
          <w:bCs/>
          <w:i w:val="false"/>
          <w:iCs w:val="false"/>
          <w:color w:val="9B1B30"/>
          <w:sz w:val="22"/>
          <w:szCs w:val="22"/>
        </w:rPr>
        <w:t xml:space="preserve">The three platform gaps that gate everything</w:t>
      </w:r>
    </w:p>
    <w:p>
      <w:pPr>
        <w:pStyle w:val="ListParagraph"/>
        <w:numPr>
          <w:ilvl w:val="0"/>
          <w:numId w:val="2"/>
        </w:numPr>
        <w:spacing w:after="90" w:line="272"/>
      </w:pPr>
      <w:r>
        <w:rPr>
          <w:rFonts w:ascii="Arial" w:cs="Arial" w:eastAsia="Arial" w:hAnsi="Arial"/>
          <w:b/>
          <w:bCs/>
          <w:i w:val="false"/>
          <w:iCs w:val="false"/>
          <w:color w:val="0E0E11"/>
          <w:sz w:val="22"/>
          <w:szCs w:val="22"/>
        </w:rPr>
        <w:t xml:space="preserve">No mobile auth.</w:t>
      </w:r>
      <w:r>
        <w:rPr>
          <w:rFonts w:ascii="Arial" w:cs="Arial" w:eastAsia="Arial" w:hAnsi="Arial"/>
          <w:b w:val="false"/>
          <w:bCs w:val="false"/>
          <w:i w:val="false"/>
          <w:iCs w:val="false"/>
          <w:color w:val="0E0E11"/>
          <w:sz w:val="22"/>
          <w:szCs w:val="22"/>
        </w:rPr>
        <w:t xml:space="preserve"> Session-cookie only; </w:t>
      </w:r>
      <w:r>
        <w:rPr>
          <w:rFonts w:ascii="Arial" w:cs="Arial" w:eastAsia="Arial" w:hAnsi="Arial"/>
          <w:b/>
          <w:bCs/>
          <w:i w:val="false"/>
          <w:iCs w:val="false"/>
          <w:color w:val="0E0E11"/>
          <w:sz w:val="22"/>
          <w:szCs w:val="22"/>
        </w:rPr>
        <w:t xml:space="preserve">Sanctum is installed but dormant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User</w:t>
      </w:r>
      <w:r>
        <w:rPr>
          <w:rFonts w:ascii="Arial" w:cs="Arial" w:eastAsia="Arial" w:hAnsi="Arial"/>
          <w:b w:val="false"/>
          <w:bCs w:val="false"/>
          <w:i w:val="false"/>
          <w:iCs w:val="false"/>
          <w:color w:val="0E0E11"/>
          <w:sz w:val="22"/>
          <w:szCs w:val="22"/>
        </w:rPr>
        <w:t xml:space="preserve"> lacks </w:t>
      </w:r>
      <w:r>
        <w:rPr>
          <w:rFonts w:ascii="Courier New" w:cs="Courier New" w:eastAsia="Courier New" w:hAnsi="Courier New"/>
          <w:b w:val="false"/>
          <w:bCs w:val="false"/>
          <w:i w:val="false"/>
          <w:iCs w:val="false"/>
          <w:color w:val="9B1B30"/>
          <w:sz w:val="20"/>
          <w:szCs w:val="20"/>
          <w:shd w:fill="F5F5F5" w:val="clear"/>
        </w:rPr>
        <w:t xml:space="preserve">HasApiTokens</w:t>
      </w:r>
      <w:r>
        <w:rPr>
          <w:rFonts w:ascii="Arial" w:cs="Arial" w:eastAsia="Arial" w:hAnsi="Arial"/>
          <w:b w:val="false"/>
          <w:bCs w:val="false"/>
          <w:i w:val="false"/>
          <w:iCs w:val="false"/>
          <w:color w:val="0E0E11"/>
          <w:sz w:val="22"/>
          <w:szCs w:val="22"/>
        </w:rPr>
        <w:t xml:space="preserve">, zero </w:t>
      </w:r>
      <w:r>
        <w:rPr>
          <w:rFonts w:ascii="Courier New" w:cs="Courier New" w:eastAsia="Courier New" w:hAnsi="Courier New"/>
          <w:b w:val="false"/>
          <w:bCs w:val="false"/>
          <w:i w:val="false"/>
          <w:iCs w:val="false"/>
          <w:color w:val="9B1B30"/>
          <w:sz w:val="20"/>
          <w:szCs w:val="20"/>
          <w:shd w:fill="F5F5F5" w:val="clear"/>
        </w:rPr>
        <w:t xml:space="preserve">auth:sanctum</w:t>
      </w:r>
      <w:r>
        <w:rPr>
          <w:rFonts w:ascii="Arial" w:cs="Arial" w:eastAsia="Arial" w:hAnsi="Arial"/>
          <w:b w:val="false"/>
          <w:bCs w:val="false"/>
          <w:i w:val="false"/>
          <w:iCs w:val="false"/>
          <w:color w:val="0E0E11"/>
          <w:sz w:val="22"/>
          <w:szCs w:val="22"/>
        </w:rPr>
        <w:t xml:space="preserve"> routes). OIDC/Authentik exists but also lands a web session. → token auth is </w:t>
      </w:r>
      <w:r>
        <w:rPr>
          <w:rFonts w:ascii="Arial" w:cs="Arial" w:eastAsia="Arial" w:hAnsi="Arial"/>
          <w:b/>
          <w:bCs/>
          <w:i w:val="false"/>
          <w:iCs w:val="false"/>
          <w:color w:val="0E0E11"/>
          <w:sz w:val="22"/>
          <w:szCs w:val="22"/>
        </w:rPr>
        <w:t xml:space="preserve">net-new</w:t>
      </w:r>
      <w:r>
        <w:rPr>
          <w:rFonts w:ascii="Arial" w:cs="Arial" w:eastAsia="Arial" w:hAnsi="Arial"/>
          <w:b w:val="false"/>
          <w:bCs w:val="false"/>
          <w:i w:val="false"/>
          <w:iCs w:val="false"/>
          <w:color w:val="0E0E11"/>
          <w:sz w:val="22"/>
          <w:szCs w:val="22"/>
        </w:rPr>
        <w:t xml:space="preserve"> (additive).</w:t>
      </w:r>
    </w:p>
    <w:p>
      <w:pPr>
        <w:pStyle w:val="ListParagraph"/>
        <w:numPr>
          <w:ilvl w:val="0"/>
          <w:numId w:val="2"/>
        </w:numPr>
        <w:spacing w:after="90" w:line="272"/>
      </w:pPr>
      <w:r>
        <w:rPr>
          <w:rFonts w:ascii="Arial" w:cs="Arial" w:eastAsia="Arial" w:hAnsi="Arial"/>
          <w:b/>
          <w:bCs/>
          <w:i w:val="false"/>
          <w:iCs w:val="false"/>
          <w:color w:val="0E0E11"/>
          <w:sz w:val="22"/>
          <w:szCs w:val="22"/>
        </w:rPr>
        <w:t xml:space="preserve">No push infrastructure.</w:t>
      </w:r>
      <w:r>
        <w:rPr>
          <w:rFonts w:ascii="Arial" w:cs="Arial" w:eastAsia="Arial" w:hAnsi="Arial"/>
          <w:b w:val="false"/>
          <w:bCs w:val="false"/>
          <w:i w:val="false"/>
          <w:iCs w:val="false"/>
          <w:color w:val="0E0E11"/>
          <w:sz w:val="22"/>
          <w:szCs w:val="22"/>
        </w:rPr>
        <w:t xml:space="preserve"> Zero APNs/FCM, no device registry, no notifier. Only Reverb websockets (foreground) + one demo SSE. → push is </w:t>
      </w:r>
      <w:r>
        <w:rPr>
          <w:rFonts w:ascii="Arial" w:cs="Arial" w:eastAsia="Arial" w:hAnsi="Arial"/>
          <w:b/>
          <w:bCs/>
          <w:i w:val="false"/>
          <w:iCs w:val="false"/>
          <w:color w:val="0E0E11"/>
          <w:sz w:val="22"/>
          <w:szCs w:val="22"/>
        </w:rPr>
        <w:t xml:space="preserve">net-new</w:t>
      </w:r>
      <w:r>
        <w:rPr>
          <w:rFonts w:ascii="Arial" w:cs="Arial" w:eastAsia="Arial" w:hAnsi="Arial"/>
          <w:b w:val="false"/>
          <w:bCs w:val="false"/>
          <w:i w:val="false"/>
          <w:iCs w:val="false"/>
          <w:color w:val="0E0E11"/>
          <w:sz w:val="22"/>
          <w:szCs w:val="22"/>
        </w:rPr>
        <w:t xml:space="preserve">.</w:t>
      </w:r>
    </w:p>
    <w:p>
      <w:pPr>
        <w:pStyle w:val="ListParagraph"/>
        <w:numPr>
          <w:ilvl w:val="0"/>
          <w:numId w:val="2"/>
        </w:numPr>
        <w:spacing w:after="90" w:line="272"/>
      </w:pPr>
      <w:r>
        <w:rPr>
          <w:rFonts w:ascii="Arial" w:cs="Arial" w:eastAsia="Arial" w:hAnsi="Arial"/>
          <w:b/>
          <w:bCs/>
          <w:i w:val="false"/>
          <w:iCs w:val="false"/>
          <w:color w:val="0E0E11"/>
          <w:sz w:val="22"/>
          <w:szCs w:val="22"/>
        </w:rPr>
        <w:t xml:space="preserve">Inconsistent API auth &amp; shape.</w:t>
      </w:r>
      <w:r>
        <w:rPr>
          <w:rFonts w:ascii="Arial" w:cs="Arial" w:eastAsia="Arial" w:hAnsi="Arial"/>
          <w:b w:val="false"/>
          <w:bCs w:val="false"/>
          <w:i w:val="false"/>
          <w:iCs w:val="false"/>
          <w:color w:val="0E0E11"/>
          <w:sz w:val="22"/>
          <w:szCs w:val="22"/>
        </w:rPr>
        <w:t xml:space="preserve"> Several operational endpoints (</w:t>
      </w:r>
      <w:r>
        <w:rPr>
          <w:rFonts w:ascii="Courier New" w:cs="Courier New" w:eastAsia="Courier New" w:hAnsi="Courier New"/>
          <w:b w:val="false"/>
          <w:bCs w:val="false"/>
          <w:i w:val="false"/>
          <w:iCs w:val="false"/>
          <w:color w:val="9B1B30"/>
          <w:sz w:val="20"/>
          <w:szCs w:val="20"/>
          <w:shd w:fill="F5F5F5" w:val="clear"/>
        </w:rPr>
        <w:t xml:space="preserve">cases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blocks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rooms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providers</w:t>
      </w:r>
      <w:r>
        <w:rPr>
          <w:rFonts w:ascii="Arial" w:cs="Arial" w:eastAsia="Arial" w:hAnsi="Arial"/>
          <w:b w:val="false"/>
          <w:bCs w:val="false"/>
          <w:i w:val="false"/>
          <w:iCs w:val="false"/>
          <w:color w:val="0E0E11"/>
          <w:sz w:val="22"/>
          <w:szCs w:val="22"/>
        </w:rPr>
        <w:t xml:space="preserve">, analytics, </w:t>
      </w:r>
      <w:r>
        <w:rPr>
          <w:rFonts w:ascii="Courier New" w:cs="Courier New" w:eastAsia="Courier New" w:hAnsi="Courier New"/>
          <w:b w:val="false"/>
          <w:bCs w:val="false"/>
          <w:i w:val="false"/>
          <w:iCs w:val="false"/>
          <w:color w:val="9B1B30"/>
          <w:sz w:val="20"/>
          <w:szCs w:val="20"/>
          <w:shd w:fill="F5F5F5" w:val="clear"/>
        </w:rPr>
        <w:t xml:space="preserve">improvement/*</w:t>
      </w:r>
      <w:r>
        <w:rPr>
          <w:rFonts w:ascii="Arial" w:cs="Arial" w:eastAsia="Arial" w:hAnsi="Arial"/>
          <w:b w:val="false"/>
          <w:bCs w:val="false"/>
          <w:i w:val="false"/>
          <w:iCs w:val="false"/>
          <w:color w:val="0E0E11"/>
          <w:sz w:val="22"/>
          <w:szCs w:val="22"/>
        </w:rPr>
        <w:t xml:space="preserve">) carry </w:t>
      </w:r>
      <w:r>
        <w:rPr>
          <w:rFonts w:ascii="Arial" w:cs="Arial" w:eastAsia="Arial" w:hAnsi="Arial"/>
          <w:b/>
          <w:bCs/>
          <w:i w:val="false"/>
          <w:iCs w:val="false"/>
          <w:color w:val="0E0E11"/>
          <w:sz w:val="22"/>
          <w:szCs w:val="22"/>
        </w:rPr>
        <w:t xml:space="preserve">no `auth` middleware</w:t>
      </w:r>
      <w:r>
        <w:rPr>
          <w:rFonts w:ascii="Arial" w:cs="Arial" w:eastAsia="Arial" w:hAnsi="Arial"/>
          <w:b w:val="false"/>
          <w:bCs w:val="false"/>
          <w:i w:val="false"/>
          <w:iCs w:val="false"/>
          <w:color w:val="0E0E11"/>
          <w:sz w:val="22"/>
          <w:szCs w:val="22"/>
        </w:rPr>
        <w:t xml:space="preserve">; no uniform envelope; PHI interleaved with operational data. → a </w:t>
      </w:r>
      <w:r>
        <w:rPr>
          <w:rFonts w:ascii="Arial" w:cs="Arial" w:eastAsia="Arial" w:hAnsi="Arial"/>
          <w:b/>
          <w:bCs/>
          <w:i w:val="false"/>
          <w:iCs w:val="false"/>
          <w:color w:val="0E0E11"/>
          <w:sz w:val="22"/>
          <w:szCs w:val="22"/>
        </w:rPr>
        <w:t xml:space="preserve">BFF</w:t>
      </w:r>
      <w:r>
        <w:rPr>
          <w:rFonts w:ascii="Arial" w:cs="Arial" w:eastAsia="Arial" w:hAnsi="Arial"/>
          <w:b w:val="false"/>
          <w:bCs w:val="false"/>
          <w:i w:val="false"/>
          <w:iCs w:val="false"/>
          <w:color w:val="0E0E11"/>
          <w:sz w:val="22"/>
          <w:szCs w:val="22"/>
        </w:rPr>
        <w:t xml:space="preserve"> is required.</w:t>
      </w:r>
    </w:p>
    <w:p>
      <w:pPr>
        <w:spacing w:after="120" w:before="0" w:line="276"/>
      </w:pPr>
      <w:r>
        <w:rPr>
          <w:rFonts w:ascii="Arial" w:cs="Arial" w:eastAsia="Arial" w:hAnsi="Arial"/>
          <w:b w:val="false"/>
          <w:bCs w:val="false"/>
          <w:i w:val="false"/>
          <w:iCs w:val="false"/>
          <w:color w:val="666666"/>
          <w:sz w:val="21"/>
          <w:szCs w:val="21"/>
        </w:rPr>
        <w:t xml:space="preserve">Full detail: </w:t>
      </w:r>
      <w:r>
        <w:rPr>
          <w:rFonts w:ascii="Courier New" w:cs="Courier New" w:eastAsia="Courier New" w:hAnsi="Courier New"/>
          <w:b w:val="false"/>
          <w:bCs w:val="false"/>
          <w:i w:val="false"/>
          <w:iCs w:val="false"/>
          <w:color w:val="9B1B30"/>
          <w:sz w:val="19"/>
          <w:szCs w:val="19"/>
          <w:shd w:fill="F5F5F5" w:val="clear"/>
        </w:rPr>
        <w:t xml:space="preserve">research/</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02-rtdc</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03-perioperative</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04-improvement-and-ops</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05-platform-auth-realtime-design</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06-supporting-domains-and-api</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01-emergency-department</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07-mobile-best-practices</w:t>
      </w:r>
      <w:r>
        <w:rPr>
          <w:rFonts w:ascii="Arial" w:cs="Arial" w:eastAsia="Arial" w:hAnsi="Arial"/>
          <w:b w:val="false"/>
          <w:bCs w:val="false"/>
          <w:i w:val="false"/>
          <w:iCs w:val="false"/>
          <w:color w:val="666666"/>
          <w:sz w:val="21"/>
          <w:szCs w:val="21"/>
        </w:rPr>
        <w:t xml:space="preserve">).</w:t>
      </w:r>
    </w:p>
    <w:p>
      <w:pPr>
        <w:pStyle w:val="Heading2"/>
        <w:spacing w:after="120" w:before="300"/>
      </w:pPr>
      <w:r>
        <w:rPr>
          <w:rFonts w:ascii="Arial" w:cs="Arial" w:eastAsia="Arial" w:hAnsi="Arial"/>
          <w:b/>
          <w:bCs/>
          <w:i w:val="false"/>
          <w:iCs w:val="false"/>
          <w:color w:val="9B1B30"/>
          <w:sz w:val="32"/>
          <w:szCs w:val="32"/>
        </w:rPr>
        <w:t xml:space="preserve">4. Personas — “all levels of the delivery system”</w:t>
      </w:r>
    </w:p>
    <w:p>
      <w:pPr>
        <w:spacing w:after="120" w:before="0" w:line="276"/>
      </w:pPr>
      <w:r>
        <w:rPr>
          <w:rFonts w:ascii="Arial" w:cs="Arial" w:eastAsia="Arial" w:hAnsi="Arial"/>
          <w:b w:val="false"/>
          <w:bCs w:val="false"/>
          <w:i w:val="false"/>
          <w:iCs w:val="false"/>
          <w:color w:val="0E0E11"/>
          <w:sz w:val="22"/>
          <w:szCs w:val="22"/>
        </w:rPr>
        <w:t xml:space="preserve">One app, </w:t>
      </w:r>
      <w:r>
        <w:rPr>
          <w:rFonts w:ascii="Arial" w:cs="Arial" w:eastAsia="Arial" w:hAnsi="Arial"/>
          <w:b/>
          <w:bCs/>
          <w:i w:val="false"/>
          <w:iCs w:val="false"/>
          <w:color w:val="0E0E11"/>
          <w:sz w:val="22"/>
          <w:szCs w:val="22"/>
        </w:rPr>
        <w:t xml:space="preserve">role-adaptive home</w:t>
      </w:r>
      <w:r>
        <w:rPr>
          <w:rFonts w:ascii="Arial" w:cs="Arial" w:eastAsia="Arial" w:hAnsi="Arial"/>
          <w:b w:val="false"/>
          <w:bCs w:val="false"/>
          <w:i w:val="false"/>
          <w:iCs w:val="false"/>
          <w:color w:val="0E0E11"/>
          <w:sz w:val="22"/>
          <w:szCs w:val="22"/>
        </w:rPr>
        <w:t xml:space="preserve">. Zephyrus treats its audience as one product switched by a </w:t>
      </w:r>
      <w:r>
        <w:rPr>
          <w:rFonts w:ascii="Courier New" w:cs="Courier New" w:eastAsia="Courier New" w:hAnsi="Courier New"/>
          <w:b w:val="false"/>
          <w:bCs w:val="false"/>
          <w:i w:val="false"/>
          <w:iCs w:val="false"/>
          <w:color w:val="9B1B30"/>
          <w:sz w:val="20"/>
          <w:szCs w:val="20"/>
          <w:shd w:fill="F5F5F5" w:val="clear"/>
        </w:rPr>
        <w:t xml:space="preserve">workflow_preference</w:t>
      </w:r>
      <w:r>
        <w:rPr>
          <w:rFonts w:ascii="Arial" w:cs="Arial" w:eastAsia="Arial" w:hAnsi="Arial"/>
          <w:b w:val="false"/>
          <w:bCs w:val="false"/>
          <w:i w:val="false"/>
          <w:iCs w:val="false"/>
          <w:color w:val="0E0E11"/>
          <w:sz w:val="22"/>
          <w:szCs w:val="22"/>
        </w:rPr>
        <w:t xml:space="preserve"> (a </w:t>
      </w:r>
      <w:r>
        <w:rPr>
          <w:rFonts w:ascii="Arial" w:cs="Arial" w:eastAsia="Arial" w:hAnsi="Arial"/>
          <w:b w:val="false"/>
          <w:bCs w:val="false"/>
          <w:i/>
          <w:iCs/>
          <w:color w:val="0E0E11"/>
          <w:sz w:val="22"/>
          <w:szCs w:val="22"/>
        </w:rPr>
        <w:t xml:space="preserve">preference</w:t>
      </w:r>
      <w:r>
        <w:rPr>
          <w:rFonts w:ascii="Arial" w:cs="Arial" w:eastAsia="Arial" w:hAnsi="Arial"/>
          <w:b w:val="false"/>
          <w:bCs w:val="false"/>
          <w:i w:val="false"/>
          <w:iCs w:val="false"/>
          <w:color w:val="0E0E11"/>
          <w:sz w:val="22"/>
          <w:szCs w:val="22"/>
        </w:rPr>
        <w:t xml:space="preserve">, not a hard permission); Hummingbird honors that and extends down to the frontline mobile worker the web under-serves.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620"/>
        <w:gridCol w:w="2760"/>
        <w:gridCol w:w="1640"/>
        <w:gridCol w:w="720"/>
        <w:gridCol w:w="3620"/>
      </w:tblGrid>
      <w:tr>
        <w:trPr>
          <w:tblHeader/>
        </w:trPr>
        <w:tc>
          <w:tcPr>
            <w:tcW w:type="dxa" w:w="62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w:t>
            </w:r>
          </w:p>
        </w:tc>
        <w:tc>
          <w:tcPr>
            <w:tcW w:type="dxa" w:w="27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Persona</w:t>
            </w:r>
          </w:p>
        </w:tc>
        <w:tc>
          <w:tcPr>
            <w:tcW w:type="dxa" w:w="1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Altitude</w:t>
            </w:r>
          </w:p>
        </w:tc>
        <w:tc>
          <w:tcPr>
            <w:tcW w:type="dxa" w:w="72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c>
          <w:tcPr>
            <w:tcW w:type="dxa" w:w="36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Home emphasis</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P1</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Transporter / Porter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worker</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trips + available jobs</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P2</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EVS Technician</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worker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bed-turns + next dirty bed</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P3</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Bedside / Charge Nurse</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unit</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1–2</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unit: census, barriers, incoming</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P4</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Circulating / Charge Nurse</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Frontline OR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room board + my cases</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P5</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Nursing Supervisor / Bed Manager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House bed-need + pending requests</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P6</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Patient-Flow / Capacity Lead</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Capacity vs demand + approvals inbox</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P7</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Perioperative Manager</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2–3</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day at a glance</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P8</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PI / Quality Lead</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My PDSA cycles + barrier trends</w:t>
            </w:r>
          </w:p>
        </w:tc>
      </w:tr>
      <w:tr>
        <w:tc>
          <w:tcPr>
            <w:tcW w:type="dxa" w:w="6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P9</w:t>
            </w:r>
          </w:p>
        </w:tc>
        <w:tc>
          <w:tcPr>
            <w:tcW w:type="dxa" w:w="2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Executive (CMO/COO/CNO)</w:t>
            </w:r>
          </w:p>
        </w:tc>
        <w:tc>
          <w:tcPr>
            <w:tcW w:type="dxa" w:w="164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Executive</w:t>
            </w:r>
          </w:p>
        </w:tc>
        <w:tc>
          <w:tcPr>
            <w:tcW w:type="dxa" w:w="72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36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One quiet strain index + Brief</w:t>
            </w:r>
          </w:p>
        </w:tc>
      </w:tr>
      <w:tr>
        <w:tc>
          <w:tcPr>
            <w:tcW w:type="dxa" w:w="6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P10</w:t>
            </w:r>
          </w:p>
        </w:tc>
        <w:tc>
          <w:tcPr>
            <w:tcW w:type="dxa" w:w="2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Staffing Coordinator</w:t>
            </w:r>
          </w:p>
        </w:tc>
        <w:tc>
          <w:tcPr>
            <w:tcW w:type="dxa" w:w="164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Ops leader</w:t>
            </w:r>
          </w:p>
        </w:tc>
        <w:tc>
          <w:tcPr>
            <w:tcW w:type="dxa" w:w="72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c>
          <w:tcPr>
            <w:tcW w:type="dxa" w:w="36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Open requests + below-safe units</w:t>
            </w:r>
          </w:p>
        </w:tc>
      </w:tr>
    </w:tbl>
    <w:p>
      <w:pPr>
        <w:spacing w:after="60" w:before="160"/>
      </w:pPr>
      <w:r>
        <w:rPr>
          <w:rFonts w:ascii="Arial" w:cs="Arial" w:eastAsia="Arial" w:hAnsi="Arial"/>
          <w:b/>
          <w:bCs/>
          <w:i w:val="false"/>
          <w:iCs w:val="false"/>
          <w:color w:val="9B1B30"/>
          <w:sz w:val="22"/>
          <w:szCs w:val="22"/>
        </w:rPr>
        <w:t xml:space="preserve">The altitude model</w:t>
      </w:r>
    </w:p>
    <w:p>
      <w:pPr>
        <w:spacing w:after="120" w:before="0" w:line="276"/>
      </w:pPr>
      <w:r>
        <w:rPr>
          <w:rFonts w:ascii="Arial" w:cs="Arial" w:eastAsia="Arial" w:hAnsi="Arial"/>
          <w:b w:val="false"/>
          <w:bCs w:val="false"/>
          <w:i w:val="false"/>
          <w:iCs w:val="false"/>
          <w:color w:val="0E0E11"/>
          <w:sz w:val="22"/>
          <w:szCs w:val="22"/>
        </w:rPr>
        <w:t xml:space="preserve">How “earned urgency” expresses per level: a frontline worker’s home is a </w:t>
      </w:r>
      <w:r>
        <w:rPr>
          <w:rFonts w:ascii="Arial" w:cs="Arial" w:eastAsia="Arial" w:hAnsi="Arial"/>
          <w:b/>
          <w:bCs/>
          <w:i w:val="false"/>
          <w:iCs w:val="false"/>
          <w:color w:val="0E0E11"/>
          <w:sz w:val="22"/>
          <w:szCs w:val="22"/>
        </w:rPr>
        <w:t xml:space="preserve">task list</w:t>
      </w:r>
      <w:r>
        <w:rPr>
          <w:rFonts w:ascii="Arial" w:cs="Arial" w:eastAsia="Arial" w:hAnsi="Arial"/>
          <w:b w:val="false"/>
          <w:bCs w:val="false"/>
          <w:i w:val="false"/>
          <w:iCs w:val="false"/>
          <w:color w:val="0E0E11"/>
          <w:sz w:val="22"/>
          <w:szCs w:val="22"/>
        </w:rPr>
        <w:t xml:space="preserve">; a unit’s home is </w:t>
      </w:r>
      <w:r>
        <w:rPr>
          <w:rFonts w:ascii="Arial" w:cs="Arial" w:eastAsia="Arial" w:hAnsi="Arial"/>
          <w:b/>
          <w:bCs/>
          <w:i w:val="false"/>
          <w:iCs w:val="false"/>
          <w:color w:val="0E0E11"/>
          <w:sz w:val="22"/>
          <w:szCs w:val="22"/>
        </w:rPr>
        <w:t xml:space="preserve">my unit / my cases</w:t>
      </w:r>
      <w:r>
        <w:rPr>
          <w:rFonts w:ascii="Arial" w:cs="Arial" w:eastAsia="Arial" w:hAnsi="Arial"/>
          <w:b w:val="false"/>
          <w:bCs w:val="false"/>
          <w:i w:val="false"/>
          <w:iCs w:val="false"/>
          <w:color w:val="0E0E11"/>
          <w:sz w:val="22"/>
          <w:szCs w:val="22"/>
        </w:rPr>
        <w:t xml:space="preserve">; an ops leader’s home is </w:t>
      </w:r>
      <w:r>
        <w:rPr>
          <w:rFonts w:ascii="Arial" w:cs="Arial" w:eastAsia="Arial" w:hAnsi="Arial"/>
          <w:b/>
          <w:bCs/>
          <w:i w:val="false"/>
          <w:iCs w:val="false"/>
          <w:color w:val="0E0E11"/>
          <w:sz w:val="22"/>
          <w:szCs w:val="22"/>
        </w:rPr>
        <w:t xml:space="preserve">the house / my domain</w:t>
      </w:r>
      <w:r>
        <w:rPr>
          <w:rFonts w:ascii="Arial" w:cs="Arial" w:eastAsia="Arial" w:hAnsi="Arial"/>
          <w:b w:val="false"/>
          <w:bCs w:val="false"/>
          <w:i w:val="false"/>
          <w:iCs w:val="false"/>
          <w:color w:val="0E0E11"/>
          <w:sz w:val="22"/>
          <w:szCs w:val="22"/>
        </w:rPr>
        <w:t xml:space="preserve">; an executive’s home is a </w:t>
      </w:r>
      <w:r>
        <w:rPr>
          <w:rFonts w:ascii="Arial" w:cs="Arial" w:eastAsia="Arial" w:hAnsi="Arial"/>
          <w:b/>
          <w:bCs/>
          <w:i w:val="false"/>
          <w:iCs w:val="false"/>
          <w:color w:val="0E0E11"/>
          <w:sz w:val="22"/>
          <w:szCs w:val="22"/>
        </w:rPr>
        <w:t xml:space="preserve">single strain index</w:t>
      </w:r>
      <w:r>
        <w:rPr>
          <w:rFonts w:ascii="Arial" w:cs="Arial" w:eastAsia="Arial" w:hAnsi="Arial"/>
          <w:b w:val="false"/>
          <w:bCs w:val="false"/>
          <w:i w:val="false"/>
          <w:iCs w:val="false"/>
          <w:color w:val="0E0E11"/>
          <w:sz w:val="22"/>
          <w:szCs w:val="22"/>
        </w:rPr>
        <w:t xml:space="preserve"> that stays quiet until it shouldn’t. Full per-persona journeys: </w:t>
      </w:r>
      <w:r>
        <w:rPr>
          <w:rFonts w:ascii="Courier New" w:cs="Courier New" w:eastAsia="Courier New" w:hAnsi="Courier New"/>
          <w:b w:val="false"/>
          <w:bCs w:val="false"/>
          <w:i w:val="false"/>
          <w:iCs w:val="false"/>
          <w:color w:val="9B1B30"/>
          <w:sz w:val="20"/>
          <w:szCs w:val="20"/>
          <w:shd w:fill="F5F5F5" w:val="clear"/>
        </w:rPr>
        <w:t xml:space="preserve">reference/02-core-functionality-by-role.md</w:t>
      </w:r>
      <w:r>
        <w:rPr>
          <w:rFonts w:ascii="Arial" w:cs="Arial" w:eastAsia="Arial" w:hAnsi="Arial"/>
          <w:b w:val="false"/>
          <w:bCs w:val="false"/>
          <w:i w:val="false"/>
          <w:iCs w:val="false"/>
          <w:color w:val="0E0E11"/>
          <w:sz w:val="22"/>
          <w:szCs w:val="22"/>
        </w:rPr>
        <w:t xml:space="preserve">.</w:t>
      </w:r>
    </w:p>
    <w:p>
      <w:pPr>
        <w:pageBreakBefore/>
        <w:spacing w:after="60" w:before="280"/>
      </w:pPr>
      <w:r>
        <w:rPr>
          <w:rFonts w:ascii="Arial" w:cs="Arial" w:eastAsia="Arial" w:hAnsi="Arial"/>
          <w:b/>
          <w:bCs/>
          <w:i w:val="false"/>
          <w:iCs w:val="false"/>
          <w:color w:val="C9A227"/>
          <w:spacing w:val="80"/>
          <w:sz w:val="19"/>
          <w:szCs w:val="19"/>
        </w:rPr>
        <w:t xml:space="preserve">PART II</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The Invariants</w:t>
      </w:r>
    </w:p>
    <w:p>
      <w:pPr>
        <w:pBdr>
          <w:bottom w:val="single" w:color="9B1B30" w:sz="6" w:space="2"/>
        </w:pBdr>
        <w:spacing w:after="200"/>
      </w:pPr>
    </w:p>
    <w:p>
      <w:pPr>
        <w:spacing w:after="120" w:before="0" w:line="276"/>
      </w:pPr>
      <w:r>
        <w:rPr>
          <w:rFonts w:ascii="Arial" w:cs="Arial" w:eastAsia="Arial" w:hAnsi="Arial"/>
          <w:b w:val="false"/>
          <w:bCs w:val="false"/>
          <w:i w:val="false"/>
          <w:iCs w:val="false"/>
          <w:color w:val="0E0E11"/>
          <w:sz w:val="23"/>
          <w:szCs w:val="23"/>
        </w:rPr>
        <w:t xml:space="preserve">These decisions are constant across all phases. They are stated once here; each phase references them rather than re-deciding.</w:t>
      </w:r>
    </w:p>
    <w:p>
      <w:pPr>
        <w:pStyle w:val="Heading2"/>
        <w:spacing w:after="120" w:before="300"/>
      </w:pPr>
      <w:r>
        <w:rPr>
          <w:rFonts w:ascii="Arial" w:cs="Arial" w:eastAsia="Arial" w:hAnsi="Arial"/>
          <w:b/>
          <w:bCs/>
          <w:i w:val="false"/>
          <w:iCs w:val="false"/>
          <w:color w:val="9B1B30"/>
          <w:sz w:val="32"/>
          <w:szCs w:val="32"/>
        </w:rPr>
        <w:t xml:space="preserve">5. Architecture</w:t>
      </w:r>
    </w:p>
    <w:p>
      <w:pPr>
        <w:spacing w:after="120" w:before="0" w:line="276"/>
      </w:pPr>
      <w:r>
        <w:rPr>
          <w:rFonts w:ascii="Arial" w:cs="Arial" w:eastAsia="Arial" w:hAnsi="Arial"/>
          <w:b/>
          <w:bCs/>
          <w:i w:val="false"/>
          <w:iCs w:val="false"/>
          <w:color w:val="0E0E11"/>
          <w:sz w:val="22"/>
          <w:szCs w:val="22"/>
        </w:rPr>
        <w:t xml:space="preserve">Native UI per platform over a shared KMP domain/data core.</w:t>
      </w:r>
      <w:r>
        <w:rPr>
          <w:rFonts w:ascii="Arial" w:cs="Arial" w:eastAsia="Arial" w:hAnsi="Arial"/>
          <w:b w:val="false"/>
          <w:bCs w:val="false"/>
          <w:i w:val="false"/>
          <w:iCs w:val="false"/>
          <w:color w:val="0E0E11"/>
          <w:sz w:val="22"/>
          <w:szCs w:val="22"/>
        </w:rPr>
        <w:t xml:space="preserve"> This single decision must be made </w:t>
      </w:r>
      <w:r>
        <w:rPr>
          <w:rFonts w:ascii="Arial" w:cs="Arial" w:eastAsia="Arial" w:hAnsi="Arial"/>
          <w:b/>
          <w:bCs/>
          <w:i w:val="false"/>
          <w:iCs w:val="false"/>
          <w:color w:val="0E0E11"/>
          <w:sz w:val="22"/>
          <w:szCs w:val="22"/>
        </w:rPr>
        <w:t xml:space="preserve">now</w:t>
      </w:r>
      <w:r>
        <w:rPr>
          <w:rFonts w:ascii="Arial" w:cs="Arial" w:eastAsia="Arial" w:hAnsi="Arial"/>
          <w:b w:val="false"/>
          <w:bCs w:val="false"/>
          <w:i w:val="false"/>
          <w:iCs w:val="false"/>
          <w:color w:val="0E0E11"/>
          <w:sz w:val="22"/>
          <w:szCs w:val="22"/>
        </w:rPr>
        <w:t xml:space="preserve"> — committing to shared Kotlin logic puts Kotlin/Native in the iOS build, and deciding late forces an expensive re-architecture. If the org rejects KMP, the floor is two fully-separate apps bound by the API contract + a shared conformance test spec.</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30"/>
              <w:left w:type="dxa" w:w="170"/>
              <w:bottom w:type="dxa" w:w="130"/>
              <w:right w:type="dxa" w:w="140"/>
            </w:tcMar>
          </w:tcPr>
          <w:p>
            <w:pPr>
              <w:spacing w:after="0" w:before="0" w:line="238"/>
            </w:pPr>
            <w:r>
              <w:rPr>
                <w:rFonts w:ascii="Courier New" w:cs="Courier New" w:eastAsia="Courier New" w:hAnsi="Courier New"/>
                <w:color w:val="E8E8EC"/>
                <w:sz w:val="16"/>
                <w:szCs w:val="16"/>
              </w:rPr>
              <w:t xml:space="preserve">PRESENTATION (native)   Android: Compose + ViewModel (MVVM-UDF; MVI for dense boards)</w:t>
            </w:r>
          </w:p>
          <w:p>
            <w:pPr>
              <w:spacing w:after="0" w:before="0" w:line="238"/>
            </w:pPr>
            <w:r>
              <w:rPr>
                <w:rFonts w:ascii="Courier New" w:cs="Courier New" w:eastAsia="Courier New" w:hAnsi="Courier New"/>
                <w:color w:val="E8E8EC"/>
                <w:sz w:val="16"/>
                <w:szCs w:val="16"/>
              </w:rPr>
              <w:t xml:space="preserve">                        iOS:     SwiftUI + @Observable (TCA only for true state machines)</w:t>
            </w:r>
          </w:p>
          <w:p>
            <w:pPr>
              <w:spacing w:after="0" w:before="0" w:line="238"/>
            </w:pPr>
            <w:r>
              <w:rPr>
                <w:rFonts w:ascii="Courier New" w:cs="Courier New" w:eastAsia="Courier New" w:hAnsi="Courier New"/>
                <w:color w:val="E8E8EC"/>
                <w:sz w:val="16"/>
                <w:szCs w:val="16"/>
              </w:rPr>
              <w:t xml:space="preserve">                        → widgets · Live Activities/Dynamic Island · Watch/Wear</w:t>
            </w:r>
          </w:p>
          <w:p>
            <w:pPr>
              <w:spacing w:after="0" w:before="0" w:line="238"/>
            </w:pPr>
            <w:r>
              <w:rPr>
                <w:rFonts w:ascii="Courier New" w:cs="Courier New" w:eastAsia="Courier New" w:hAnsi="Courier New"/>
                <w:color w:val="E8E8EC"/>
                <w:sz w:val="16"/>
                <w:szCs w:val="16"/>
              </w:rPr>
              <w:t xml:space="preserve"> </w:t>
            </w:r>
          </w:p>
          <w:p>
            <w:pPr>
              <w:spacing w:after="0" w:before="0" w:line="238"/>
            </w:pPr>
            <w:r>
              <w:rPr>
                <w:rFonts w:ascii="Courier New" w:cs="Courier New" w:eastAsia="Courier New" w:hAnsi="Courier New"/>
                <w:color w:val="E8E8EC"/>
                <w:sz w:val="16"/>
                <w:szCs w:val="16"/>
              </w:rPr>
              <w:t xml:space="preserve">SHARED (KMP)            domain   models · use-cases · status rules · urgency scoring · validation</w:t>
            </w:r>
          </w:p>
          <w:p>
            <w:pPr>
              <w:spacing w:after="0" w:before="0" w:line="238"/>
            </w:pPr>
            <w:r>
              <w:rPr>
                <w:rFonts w:ascii="Courier New" w:cs="Courier New" w:eastAsia="Courier New" w:hAnsi="Courier New"/>
                <w:color w:val="E8E8EC"/>
                <w:sz w:val="16"/>
                <w:szCs w:val="16"/>
              </w:rPr>
              <w:t xml:space="preserve">                        data     repositories · Ktor BFF client · SQLDelight cache · outbox ·</w:t>
            </w:r>
          </w:p>
          <w:p>
            <w:pPr>
              <w:spacing w:after="0" w:before="0" w:line="238"/>
            </w:pPr>
            <w:r>
              <w:rPr>
                <w:rFonts w:ascii="Courier New" w:cs="Courier New" w:eastAsia="Courier New" w:hAnsi="Courier New"/>
                <w:color w:val="E8E8EC"/>
                <w:sz w:val="16"/>
                <w:szCs w:val="16"/>
              </w:rPr>
              <w:t xml:space="preserve">                                 sync engine · Reverb/Pusher realtime · token store</w:t>
            </w:r>
          </w:p>
          <w:p>
            <w:pPr>
              <w:spacing w:after="0" w:before="0" w:line="238"/>
            </w:pPr>
            <w:r>
              <w:rPr>
                <w:rFonts w:ascii="Courier New" w:cs="Courier New" w:eastAsia="Courier New" w:hAnsi="Courier New"/>
                <w:color w:val="E8E8EC"/>
                <w:sz w:val="16"/>
                <w:szCs w:val="16"/>
              </w:rPr>
              <w:t xml:space="preserve">                        tokens   generated from DTCG (see §8)</w:t>
            </w:r>
          </w:p>
          <w:p>
            <w:pPr>
              <w:spacing w:after="0" w:before="0" w:line="238"/>
            </w:pPr>
            <w:r>
              <w:rPr>
                <w:rFonts w:ascii="Courier New" w:cs="Courier New" w:eastAsia="Courier New" w:hAnsi="Courier New"/>
                <w:color w:val="E8E8EC"/>
                <w:sz w:val="16"/>
                <w:szCs w:val="16"/>
              </w:rPr>
              <w:t xml:space="preserve"> </w:t>
            </w:r>
          </w:p>
          <w:p>
            <w:pPr>
              <w:spacing w:after="0" w:before="0" w:line="238"/>
            </w:pPr>
            <w:r>
              <w:rPr>
                <w:rFonts w:ascii="Courier New" w:cs="Courier New" w:eastAsia="Courier New" w:hAnsi="Courier New"/>
                <w:color w:val="E8E8EC"/>
                <w:sz w:val="16"/>
                <w:szCs w:val="16"/>
              </w:rPr>
              <w:t xml:space="preserve">PLATFORM (expect/actual) Keychain/Keystore · biometrics · APNs/FCM · BGTasks/WorkManager</w:t>
            </w:r>
          </w:p>
        </w:tc>
      </w:tr>
    </w:tbl>
    <w:p>
      <w:pPr>
        <w:spacing w:after="120"/>
      </w:pPr>
    </w:p>
    <w:p>
      <w:pPr>
        <w:pStyle w:val="ListParagraph"/>
        <w:numPr>
          <w:ilvl w:val="0"/>
          <w:numId w:val="3"/>
        </w:numPr>
        <w:spacing w:after="70" w:line="268"/>
      </w:pPr>
      <w:r>
        <w:rPr>
          <w:rFonts w:ascii="Arial" w:cs="Arial" w:eastAsia="Arial" w:hAnsi="Arial"/>
          <w:b/>
          <w:bCs/>
          <w:i w:val="false"/>
          <w:iCs w:val="false"/>
          <w:color w:val="0E0E11"/>
          <w:sz w:val="22"/>
          <w:szCs w:val="22"/>
        </w:rPr>
        <w:t xml:space="preserve">Android:</w:t>
      </w:r>
      <w:r>
        <w:rPr>
          <w:rFonts w:ascii="Arial" w:cs="Arial" w:eastAsia="Arial" w:hAnsi="Arial"/>
          <w:b w:val="false"/>
          <w:bCs w:val="false"/>
          <w:i w:val="false"/>
          <w:iCs w:val="false"/>
          <w:color w:val="0E0E11"/>
          <w:sz w:val="22"/>
          <w:szCs w:val="22"/>
        </w:rPr>
        <w:t xml:space="preserve"> Compose (Material3 themed to Zephyrus tokens, </w:t>
      </w:r>
      <w:r>
        <w:rPr>
          <w:rFonts w:ascii="Arial" w:cs="Arial" w:eastAsia="Arial" w:hAnsi="Arial"/>
          <w:b w:val="false"/>
          <w:bCs w:val="false"/>
          <w:i/>
          <w:iCs/>
          <w:color w:val="0E0E11"/>
          <w:sz w:val="22"/>
          <w:szCs w:val="22"/>
        </w:rPr>
        <w:t xml:space="preserve">not</w:t>
      </w:r>
      <w:r>
        <w:rPr>
          <w:rFonts w:ascii="Arial" w:cs="Arial" w:eastAsia="Arial" w:hAnsi="Arial"/>
          <w:b w:val="false"/>
          <w:bCs w:val="false"/>
          <w:i w:val="false"/>
          <w:iCs w:val="false"/>
          <w:color w:val="0E0E11"/>
          <w:sz w:val="22"/>
          <w:szCs w:val="22"/>
        </w:rPr>
        <w:t xml:space="preserve"> default Material), Hilt, Coroutines/Flow, Ktor, SQLDelight, DataStore, WorkManager, FCM, Glance widgets, Wear.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iOS:</w:t>
      </w:r>
      <w:r>
        <w:rPr>
          <w:rFonts w:ascii="Arial" w:cs="Arial" w:eastAsia="Arial" w:hAnsi="Arial"/>
          <w:b w:val="false"/>
          <w:bCs w:val="false"/>
          <w:i w:val="false"/>
          <w:iCs w:val="false"/>
          <w:color w:val="0E0E11"/>
          <w:sz w:val="22"/>
          <w:szCs w:val="22"/>
        </w:rPr>
        <w:t xml:space="preserve"> SwiftUI + Observation, Swift Concurrency, Ktor-via-shared (or URLSession actual), SQLDelight, Keychain, BGTaskScheduler, APNs (+ Critical Alerts, ActivityKit), WidgetKit, watchOS. </w:t>
      </w:r>
      <w:r>
        <w:rPr>
          <w:rFonts w:ascii="Arial" w:cs="Arial" w:eastAsia="Arial" w:hAnsi="Arial"/>
          <w:b/>
          <w:bCs/>
          <w:i w:val="false"/>
          <w:iCs w:val="false"/>
          <w:color w:val="0E0E11"/>
          <w:sz w:val="22"/>
          <w:szCs w:val="22"/>
        </w:rPr>
        <w:t xml:space="preserve">SKIE</w:t>
      </w:r>
      <w:r>
        <w:rPr>
          <w:rFonts w:ascii="Arial" w:cs="Arial" w:eastAsia="Arial" w:hAnsi="Arial"/>
          <w:b w:val="false"/>
          <w:bCs w:val="false"/>
          <w:i w:val="false"/>
          <w:iCs w:val="false"/>
          <w:color w:val="0E0E11"/>
          <w:sz w:val="22"/>
          <w:szCs w:val="22"/>
        </w:rPr>
        <w:t xml:space="preserve"> generates idiomatic Swift over the KMP module.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Feature modules</w:t>
      </w:r>
      <w:r>
        <w:rPr>
          <w:rFonts w:ascii="Arial" w:cs="Arial" w:eastAsia="Arial" w:hAnsi="Arial"/>
          <w:b w:val="false"/>
          <w:bCs w:val="false"/>
          <w:i w:val="false"/>
          <w:iCs w:val="false"/>
          <w:color w:val="0E0E11"/>
          <w:sz w:val="22"/>
          <w:szCs w:val="22"/>
        </w:rPr>
        <w:t xml:space="preserve"> are vertical slices depending only on </w:t>
      </w:r>
      <w:r>
        <w:rPr>
          <w:rFonts w:ascii="Courier New" w:cs="Courier New" w:eastAsia="Courier New" w:hAnsi="Courier New"/>
          <w:b w:val="false"/>
          <w:bCs w:val="false"/>
          <w:i w:val="false"/>
          <w:iCs w:val="false"/>
          <w:color w:val="9B1B30"/>
          <w:sz w:val="20"/>
          <w:szCs w:val="20"/>
          <w:shd w:fill="F5F5F5" w:val="clear"/>
        </w:rPr>
        <w:t xml:space="preserve">shared/domain</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shared/data</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core-ui</w:t>
      </w:r>
      <w:r>
        <w:rPr>
          <w:rFonts w:ascii="Arial" w:cs="Arial" w:eastAsia="Arial" w:hAnsi="Arial"/>
          <w:b w:val="false"/>
          <w:bCs w:val="false"/>
          <w:i w:val="false"/>
          <w:iCs w:val="false"/>
          <w:color w:val="0E0E11"/>
          <w:sz w:val="22"/>
          <w:szCs w:val="22"/>
        </w:rPr>
        <w:t xml:space="preserve">. The </w:t>
      </w:r>
      <w:r>
        <w:rPr>
          <w:rFonts w:ascii="Arial" w:cs="Arial" w:eastAsia="Arial" w:hAnsi="Arial"/>
          <w:b/>
          <w:bCs/>
          <w:i w:val="false"/>
          <w:iCs w:val="false"/>
          <w:color w:val="0E0E11"/>
          <w:sz w:val="22"/>
          <w:szCs w:val="22"/>
        </w:rPr>
        <w:t xml:space="preserve">For-You</w:t>
      </w:r>
      <w:r>
        <w:rPr>
          <w:rFonts w:ascii="Arial" w:cs="Arial" w:eastAsia="Arial" w:hAnsi="Arial"/>
          <w:b w:val="false"/>
          <w:bCs w:val="false"/>
          <w:i w:val="false"/>
          <w:iCs w:val="false"/>
          <w:color w:val="0E0E11"/>
          <w:sz w:val="22"/>
          <w:szCs w:val="22"/>
        </w:rPr>
        <w:t xml:space="preserve"> feature composes every domain through one </w:t>
      </w:r>
      <w:r>
        <w:rPr>
          <w:rFonts w:ascii="Courier New" w:cs="Courier New" w:eastAsia="Courier New" w:hAnsi="Courier New"/>
          <w:b w:val="false"/>
          <w:bCs w:val="false"/>
          <w:i w:val="false"/>
          <w:iCs w:val="false"/>
          <w:color w:val="9B1B30"/>
          <w:sz w:val="20"/>
          <w:szCs w:val="20"/>
          <w:shd w:fill="F5F5F5" w:val="clear"/>
        </w:rPr>
        <w:t xml:space="preserve">ForYouFeed</w:t>
      </w:r>
      <w:r>
        <w:rPr>
          <w:rFonts w:ascii="Arial" w:cs="Arial" w:eastAsia="Arial" w:hAnsi="Arial"/>
          <w:b w:val="false"/>
          <w:bCs w:val="false"/>
          <w:i w:val="false"/>
          <w:iCs w:val="false"/>
          <w:color w:val="0E0E11"/>
          <w:sz w:val="22"/>
          <w:szCs w:val="22"/>
        </w:rPr>
        <w:t xml:space="preserve"> use-case in </w:t>
      </w:r>
      <w:r>
        <w:rPr>
          <w:rFonts w:ascii="Courier New" w:cs="Courier New" w:eastAsia="Courier New" w:hAnsi="Courier New"/>
          <w:b w:val="false"/>
          <w:bCs w:val="false"/>
          <w:i w:val="false"/>
          <w:iCs w:val="false"/>
          <w:color w:val="9B1B30"/>
          <w:sz w:val="20"/>
          <w:szCs w:val="20"/>
          <w:shd w:fill="F5F5F5" w:val="clear"/>
        </w:rPr>
        <w:t xml:space="preserve">shared/domain</w:t>
      </w:r>
      <w:r>
        <w:rPr>
          <w:rFonts w:ascii="Arial" w:cs="Arial" w:eastAsia="Arial" w:hAnsi="Arial"/>
          <w:b w:val="false"/>
          <w:bCs w:val="false"/>
          <w:i w:val="false"/>
          <w:iCs w:val="false"/>
          <w:color w:val="0E0E11"/>
          <w:sz w:val="22"/>
          <w:szCs w:val="22"/>
        </w:rPr>
        <w:t xml:space="preserve"> — the single home of the earned-urgency ranking.</w:t>
      </w:r>
    </w:p>
    <w:p>
      <w:pPr>
        <w:spacing w:after="120" w:before="0" w:line="276"/>
      </w:pPr>
      <w:r>
        <w:rPr>
          <w:rFonts w:ascii="Arial" w:cs="Arial" w:eastAsia="Arial" w:hAnsi="Arial"/>
          <w:b w:val="false"/>
          <w:bCs w:val="false"/>
          <w:i w:val="false"/>
          <w:iCs w:val="false"/>
          <w:color w:val="666666"/>
          <w:sz w:val="21"/>
          <w:szCs w:val="21"/>
        </w:rPr>
        <w:t xml:space="preserve">Module/repo structure and the full stack rationale: </w:t>
      </w:r>
      <w:r>
        <w:rPr>
          <w:rFonts w:ascii="Courier New" w:cs="Courier New" w:eastAsia="Courier New" w:hAnsi="Courier New"/>
          <w:b w:val="false"/>
          <w:bCs w:val="false"/>
          <w:i w:val="false"/>
          <w:iCs w:val="false"/>
          <w:color w:val="9B1B30"/>
          <w:sz w:val="19"/>
          <w:szCs w:val="19"/>
          <w:shd w:fill="F5F5F5" w:val="clear"/>
        </w:rPr>
        <w:t xml:space="preserve">reference/03-architecture.md</w:t>
      </w:r>
      <w:r>
        <w:rPr>
          <w:rFonts w:ascii="Arial" w:cs="Arial" w:eastAsia="Arial" w:hAnsi="Arial"/>
          <w:b w:val="false"/>
          <w:bCs w:val="false"/>
          <w:i w:val="false"/>
          <w:iCs w:val="false"/>
          <w:color w:val="666666"/>
          <w:sz w:val="21"/>
          <w:szCs w:val="21"/>
        </w:rPr>
        <w:t xml:space="preserve">.</w:t>
      </w:r>
    </w:p>
    <w:p>
      <w:pPr>
        <w:pStyle w:val="Heading2"/>
        <w:spacing w:after="120" w:before="300"/>
      </w:pPr>
      <w:r>
        <w:rPr>
          <w:rFonts w:ascii="Arial" w:cs="Arial" w:eastAsia="Arial" w:hAnsi="Arial"/>
          <w:b/>
          <w:bCs/>
          <w:i w:val="false"/>
          <w:iCs w:val="false"/>
          <w:color w:val="9B1B30"/>
          <w:sz w:val="32"/>
          <w:szCs w:val="32"/>
        </w:rPr>
        <w:t xml:space="preserve">6. Real-time &amp; offline model</w:t>
      </w:r>
    </w:p>
    <w:p>
      <w:pPr>
        <w:spacing w:after="120" w:before="0" w:line="276"/>
      </w:pPr>
      <w:r>
        <w:rPr>
          <w:rFonts w:ascii="Arial" w:cs="Arial" w:eastAsia="Arial" w:hAnsi="Arial"/>
          <w:b/>
          <w:bCs/>
          <w:i w:val="false"/>
          <w:iCs w:val="false"/>
          <w:color w:val="0E0E11"/>
          <w:sz w:val="22"/>
          <w:szCs w:val="22"/>
        </w:rPr>
        <w:t xml:space="preserve">Three-mode real-time</w:t>
      </w:r>
      <w:r>
        <w:rPr>
          <w:rFonts w:ascii="Arial" w:cs="Arial" w:eastAsia="Arial" w:hAnsi="Arial"/>
          <w:b w:val="false"/>
          <w:bCs w:val="false"/>
          <w:i w:val="false"/>
          <w:iCs w:val="false"/>
          <w:color w:val="0E0E11"/>
          <w:sz w:val="22"/>
          <w:szCs w:val="22"/>
        </w:rPr>
        <w:t xml:space="preserve"> (mirrors the web’s Reverb posture and extends it for battery):</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200"/>
        <w:gridCol w:w="2560"/>
        <w:gridCol w:w="4600"/>
      </w:tblGrid>
      <w:tr>
        <w:trPr>
          <w:tblHeader/>
        </w:trPr>
        <w:tc>
          <w:tcPr>
            <w:tcW w:type="dxa" w:w="22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App state</w:t>
            </w:r>
          </w:p>
        </w:tc>
        <w:tc>
          <w:tcPr>
            <w:tcW w:type="dxa" w:w="2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Transport</w:t>
            </w:r>
          </w:p>
        </w:tc>
        <w:tc>
          <w:tcPr>
            <w:tcW w:type="dxa" w:w="46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Behavior</w:t>
            </w:r>
          </w:p>
        </w:tc>
      </w:tr>
      <w:tr>
        <w:tc>
          <w:tcPr>
            <w:tcW w:type="dxa" w:w="22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Foreground, screen on</w:t>
            </w:r>
          </w:p>
        </w:tc>
        <w:tc>
          <w:tcPr>
            <w:tcW w:type="dxa" w:w="256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Reverb WS</w:t>
            </w:r>
            <w:r>
              <w:rPr>
                <w:rFonts w:ascii="Arial" w:cs="Arial" w:eastAsia="Arial" w:hAnsi="Arial"/>
                <w:b w:val="false"/>
                <w:bCs w:val="false"/>
                <w:i w:val="false"/>
                <w:iCs w:val="false"/>
                <w:color w:val="0E0E11"/>
                <w:sz w:val="16"/>
                <w:szCs w:val="16"/>
              </w:rPr>
              <w:t xml:space="preserve"> (Pusher protocol)</w:t>
            </w:r>
          </w:p>
        </w:tc>
        <w:tc>
          <w:tcPr>
            <w:tcW w:type="dxa" w:w="4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tiles; </w:t>
            </w:r>
            <w:r>
              <w:rPr>
                <w:rFonts w:ascii="Arial" w:cs="Arial" w:eastAsia="Arial" w:hAnsi="Arial"/>
                <w:b/>
                <w:bCs/>
                <w:i w:val="false"/>
                <w:iCs w:val="false"/>
                <w:color w:val="0E0E11"/>
                <w:sz w:val="16"/>
                <w:szCs w:val="16"/>
              </w:rPr>
              <w:t xml:space="preserve">re-snapshot all visible queries on (re)connect</w:t>
            </w:r>
            <w:r>
              <w:rPr>
                <w:rFonts w:ascii="Arial" w:cs="Arial" w:eastAsia="Arial" w:hAnsi="Arial"/>
                <w:b w:val="false"/>
                <w:bCs w:val="false"/>
                <w:i w:val="false"/>
                <w:iCs w:val="false"/>
                <w:color w:val="0E0E11"/>
                <w:sz w:val="16"/>
                <w:szCs w:val="16"/>
              </w:rPr>
              <w:t xml:space="preserve"> — Reverb does not replay</w:t>
            </w:r>
          </w:p>
        </w:tc>
      </w:tr>
      <w:tr>
        <w:tc>
          <w:tcPr>
            <w:tcW w:type="dxa" w:w="22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Background / locked</w:t>
            </w:r>
          </w:p>
        </w:tc>
        <w:tc>
          <w:tcPr>
            <w:tcW w:type="dxa" w:w="256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 (APNs/FCM)</w:t>
            </w:r>
          </w:p>
        </w:tc>
        <w:tc>
          <w:tcPr>
            <w:tcW w:type="dxa" w:w="46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Silent push → WorkManager/BGTask delta-sync; visible push for NOTIFY events</w:t>
            </w:r>
          </w:p>
        </w:tc>
      </w:tr>
      <w:tr>
        <w:tc>
          <w:tcPr>
            <w:tcW w:type="dxa" w:w="22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No connectivity</w:t>
            </w:r>
          </w:p>
        </w:tc>
        <w:tc>
          <w:tcPr>
            <w:tcW w:type="dxa" w:w="2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Poll on resume + cache</w:t>
            </w:r>
          </w:p>
        </w:tc>
        <w:tc>
          <w:tcPr>
            <w:tcW w:type="dxa" w:w="4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Stale badge; reconcile outbox</w:t>
            </w:r>
          </w:p>
        </w:tc>
      </w:tr>
    </w:tbl>
    <w:p>
      <w:pPr>
        <w:spacing w:after="120" w:before="0" w:line="276"/>
      </w:pPr>
      <w:r>
        <w:rPr>
          <w:rFonts w:ascii="Arial" w:cs="Arial" w:eastAsia="Arial" w:hAnsi="Arial"/>
          <w:b w:val="false"/>
          <w:bCs w:val="false"/>
          <w:i w:val="false"/>
          <w:iCs w:val="false"/>
          <w:color w:val="0E0E11"/>
          <w:sz w:val="22"/>
          <w:szCs w:val="22"/>
        </w:rPr>
        <w:t xml:space="preserve">We </w:t>
      </w:r>
      <w:r>
        <w:rPr>
          <w:rFonts w:ascii="Arial" w:cs="Arial" w:eastAsia="Arial" w:hAnsi="Arial"/>
          <w:b/>
          <w:bCs/>
          <w:i w:val="false"/>
          <w:iCs w:val="false"/>
          <w:color w:val="0E0E11"/>
          <w:sz w:val="22"/>
          <w:szCs w:val="22"/>
        </w:rPr>
        <w:t xml:space="preserve">never hold a websocket in the background</w:t>
      </w:r>
      <w:r>
        <w:rPr>
          <w:rFonts w:ascii="Arial" w:cs="Arial" w:eastAsia="Arial" w:hAnsi="Arial"/>
          <w:b w:val="false"/>
          <w:bCs w:val="false"/>
          <w:i w:val="false"/>
          <w:iCs w:val="false"/>
          <w:color w:val="0E0E11"/>
          <w:sz w:val="22"/>
          <w:szCs w:val="22"/>
        </w:rPr>
        <w:t xml:space="preserve">. Public WS channels are </w:t>
      </w:r>
      <w:r>
        <w:rPr>
          <w:rFonts w:ascii="Arial" w:cs="Arial" w:eastAsia="Arial" w:hAnsi="Arial"/>
          <w:b/>
          <w:bCs/>
          <w:i w:val="false"/>
          <w:iCs w:val="false"/>
          <w:color w:val="0E0E11"/>
          <w:sz w:val="22"/>
          <w:szCs w:val="22"/>
        </w:rPr>
        <w:t xml:space="preserve">PHI-free</w:t>
      </w:r>
      <w:r>
        <w:rPr>
          <w:rFonts w:ascii="Arial" w:cs="Arial" w:eastAsia="Arial" w:hAnsi="Arial"/>
          <w:b w:val="false"/>
          <w:bCs w:val="false"/>
          <w:i w:val="false"/>
          <w:iCs w:val="false"/>
          <w:color w:val="0E0E11"/>
          <w:sz w:val="22"/>
          <w:szCs w:val="22"/>
        </w:rPr>
        <w:t xml:space="preserve"> (counts/ids only); any future PHI-on-wire needs </w:t>
      </w:r>
      <w:r>
        <w:rPr>
          <w:rFonts w:ascii="Courier New" w:cs="Courier New" w:eastAsia="Courier New" w:hAnsi="Courier New"/>
          <w:b w:val="false"/>
          <w:bCs w:val="false"/>
          <w:i w:val="false"/>
          <w:iCs w:val="false"/>
          <w:color w:val="9B1B30"/>
          <w:sz w:val="20"/>
          <w:szCs w:val="20"/>
          <w:shd w:fill="F5F5F5" w:val="clear"/>
        </w:rPr>
        <w:t xml:space="preserve">PrivateChannel</w:t>
      </w:r>
      <w:r>
        <w:rPr>
          <w:rFonts w:ascii="Arial" w:cs="Arial" w:eastAsia="Arial" w:hAnsi="Arial"/>
          <w:b w:val="false"/>
          <w:bCs w:val="false"/>
          <w:i w:val="false"/>
          <w:iCs w:val="false"/>
          <w:color w:val="0E0E11"/>
          <w:sz w:val="22"/>
          <w:szCs w:val="22"/>
        </w:rPr>
        <w:t xml:space="preserve"> + token channel auth.</w:t>
      </w:r>
    </w:p>
    <w:p>
      <w:pPr>
        <w:spacing w:after="60" w:before="160"/>
      </w:pPr>
      <w:r>
        <w:rPr>
          <w:rFonts w:ascii="Arial" w:cs="Arial" w:eastAsia="Arial" w:hAnsi="Arial"/>
          <w:b/>
          <w:bCs/>
          <w:i w:val="false"/>
          <w:iCs w:val="false"/>
          <w:color w:val="9B1B30"/>
          <w:sz w:val="22"/>
          <w:szCs w:val="22"/>
        </w:rPr>
        <w:t xml:space="preserve">Offline-aware, not offline-first</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Reads:</w:t>
      </w:r>
      <w:r>
        <w:rPr>
          <w:rFonts w:ascii="Arial" w:cs="Arial" w:eastAsia="Arial" w:hAnsi="Arial"/>
          <w:b w:val="false"/>
          <w:bCs w:val="false"/>
          <w:i w:val="false"/>
          <w:iCs w:val="false"/>
          <w:color w:val="0E0E11"/>
          <w:sz w:val="22"/>
          <w:szCs w:val="22"/>
        </w:rPr>
        <w:t xml:space="preserve"> cache-then-network; emit cached immediately with an </w:t>
      </w:r>
      <w:r>
        <w:rPr>
          <w:rFonts w:ascii="Arial" w:cs="Arial" w:eastAsia="Arial" w:hAnsi="Arial"/>
          <w:b/>
          <w:bCs/>
          <w:i w:val="false"/>
          <w:iCs w:val="false"/>
          <w:color w:val="0E0E11"/>
          <w:sz w:val="22"/>
          <w:szCs w:val="22"/>
        </w:rPr>
        <w:t xml:space="preserve">as-of timestamp</w:t>
      </w:r>
      <w:r>
        <w:rPr>
          <w:rFonts w:ascii="Arial" w:cs="Arial" w:eastAsia="Arial" w:hAnsi="Arial"/>
          <w:b w:val="false"/>
          <w:bCs w:val="false"/>
          <w:i w:val="false"/>
          <w:iCs w:val="false"/>
          <w:color w:val="0E0E11"/>
          <w:sz w:val="22"/>
          <w:szCs w:val="22"/>
        </w:rPr>
        <w:t xml:space="preserve">, refresh, re-emit; on failure keep cache + show a </w:t>
      </w:r>
      <w:r>
        <w:rPr>
          <w:rFonts w:ascii="Arial" w:cs="Arial" w:eastAsia="Arial" w:hAnsi="Arial"/>
          <w:b/>
          <w:bCs/>
          <w:i w:val="false"/>
          <w:iCs w:val="false"/>
          <w:color w:val="0E0E11"/>
          <w:sz w:val="22"/>
          <w:szCs w:val="22"/>
        </w:rPr>
        <w:t xml:space="preserve">stale badge</w:t>
      </w:r>
      <w:r>
        <w:rPr>
          <w:rFonts w:ascii="Arial" w:cs="Arial" w:eastAsia="Arial" w:hAnsi="Arial"/>
          <w:b w:val="false"/>
          <w:bCs w:val="false"/>
          <w:i w:val="false"/>
          <w:iCs w:val="false"/>
          <w:color w:val="0E0E11"/>
          <w:sz w:val="22"/>
          <w:szCs w:val="22"/>
        </w:rPr>
        <w:t xml:space="preserve"> (never a blank screen).</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Non-critical writes</w:t>
      </w:r>
      <w:r>
        <w:rPr>
          <w:rFonts w:ascii="Arial" w:cs="Arial" w:eastAsia="Arial" w:hAnsi="Arial"/>
          <w:b w:val="false"/>
          <w:bCs w:val="false"/>
          <w:i w:val="false"/>
          <w:iCs w:val="false"/>
          <w:color w:val="0E0E11"/>
          <w:sz w:val="22"/>
          <w:szCs w:val="22"/>
        </w:rPr>
        <w:t xml:space="preserve"> (acknowledge, claim routine job, routine status): optimistic local apply + </w:t>
      </w:r>
      <w:r>
        <w:rPr>
          <w:rFonts w:ascii="Arial" w:cs="Arial" w:eastAsia="Arial" w:hAnsi="Arial"/>
          <w:b/>
          <w:bCs/>
          <w:i w:val="false"/>
          <w:iCs w:val="false"/>
          <w:color w:val="0E0E11"/>
          <w:sz w:val="22"/>
          <w:szCs w:val="22"/>
        </w:rPr>
        <w:t xml:space="preserve">outbox</w:t>
      </w:r>
      <w:r>
        <w:rPr>
          <w:rFonts w:ascii="Arial" w:cs="Arial" w:eastAsia="Arial" w:hAnsi="Arial"/>
          <w:b w:val="false"/>
          <w:bCs w:val="false"/>
          <w:i w:val="false"/>
          <w:iCs w:val="false"/>
          <w:color w:val="0E0E11"/>
          <w:sz w:val="22"/>
          <w:szCs w:val="22"/>
        </w:rPr>
        <w:t xml:space="preserve">; flush on reconnect.</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Safety-critical writes</w:t>
      </w:r>
      <w:r>
        <w:rPr>
          <w:rFonts w:ascii="Arial" w:cs="Arial" w:eastAsia="Arial" w:hAnsi="Arial"/>
          <w:b w:val="false"/>
          <w:bCs w:val="false"/>
          <w:i w:val="false"/>
          <w:iCs w:val="false"/>
          <w:color w:val="0E0E11"/>
          <w:sz w:val="22"/>
          <w:szCs w:val="22"/>
        </w:rPr>
        <w:t xml:space="preserve"> (approve an action, place a bed, complete an isolation bed-turn, advance a case past a clinical gate): </w:t>
      </w:r>
      <w:r>
        <w:rPr>
          <w:rFonts w:ascii="Arial" w:cs="Arial" w:eastAsia="Arial" w:hAnsi="Arial"/>
          <w:b/>
          <w:bCs/>
          <w:i w:val="false"/>
          <w:iCs w:val="false"/>
          <w:color w:val="0E0E11"/>
          <w:sz w:val="22"/>
          <w:szCs w:val="22"/>
        </w:rPr>
        <w:t xml:space="preserve">require connectivity</w:t>
      </w:r>
      <w:r>
        <w:rPr>
          <w:rFonts w:ascii="Arial" w:cs="Arial" w:eastAsia="Arial" w:hAnsi="Arial"/>
          <w:b w:val="false"/>
          <w:bCs w:val="false"/>
          <w:i w:val="false"/>
          <w:iCs w:val="false"/>
          <w:color w:val="0E0E11"/>
          <w:sz w:val="22"/>
          <w:szCs w:val="22"/>
        </w:rPr>
        <w:t xml:space="preserve">; if offline, the action is </w:t>
      </w:r>
      <w:r>
        <w:rPr>
          <w:rFonts w:ascii="Arial" w:cs="Arial" w:eastAsia="Arial" w:hAnsi="Arial"/>
          <w:b/>
          <w:bCs/>
          <w:i w:val="false"/>
          <w:iCs w:val="false"/>
          <w:color w:val="0E0E11"/>
          <w:sz w:val="22"/>
          <w:szCs w:val="22"/>
        </w:rPr>
        <w:t xml:space="preserve">disabled with an explicit reason</w:t>
      </w:r>
      <w:r>
        <w:rPr>
          <w:rFonts w:ascii="Arial" w:cs="Arial" w:eastAsia="Arial" w:hAnsi="Arial"/>
          <w:b w:val="false"/>
          <w:bCs w:val="false"/>
          <w:i w:val="false"/>
          <w:iCs w:val="false"/>
          <w:color w:val="0E0E11"/>
          <w:sz w:val="22"/>
          <w:szCs w:val="22"/>
        </w:rPr>
        <w:t xml:space="preserve"> — never silently queued.</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Conflicts:</w:t>
      </w:r>
      <w:r>
        <w:rPr>
          <w:rFonts w:ascii="Arial" w:cs="Arial" w:eastAsia="Arial" w:hAnsi="Arial"/>
          <w:b w:val="false"/>
          <w:bCs w:val="false"/>
          <w:i w:val="false"/>
          <w:iCs w:val="false"/>
          <w:color w:val="0E0E11"/>
          <w:sz w:val="22"/>
          <w:szCs w:val="22"/>
        </w:rPr>
        <w:t xml:space="preserve"> last-write-wins + field-merge + server </w:t>
      </w:r>
      <w:r>
        <w:rPr>
          <w:rFonts w:ascii="Courier New" w:cs="Courier New" w:eastAsia="Courier New" w:hAnsi="Courier New"/>
          <w:b w:val="false"/>
          <w:bCs w:val="false"/>
          <w:i w:val="false"/>
          <w:iCs w:val="false"/>
          <w:color w:val="9B1B30"/>
          <w:sz w:val="20"/>
          <w:szCs w:val="20"/>
          <w:shd w:fill="F5F5F5" w:val="clear"/>
        </w:rPr>
        <w:t xml:space="preserve">version</w:t>
      </w:r>
      <w:r>
        <w:rPr>
          <w:rFonts w:ascii="Arial" w:cs="Arial" w:eastAsia="Arial" w:hAnsi="Arial"/>
          <w:b w:val="false"/>
          <w:bCs w:val="false"/>
          <w:i w:val="false"/>
          <w:iCs w:val="false"/>
          <w:color w:val="0E0E11"/>
          <w:sz w:val="22"/>
          <w:szCs w:val="22"/>
        </w:rPr>
        <w:t xml:space="preserve">/ETag; </w:t>
      </w:r>
      <w:r>
        <w:rPr>
          <w:rFonts w:ascii="Arial" w:cs="Arial" w:eastAsia="Arial" w:hAnsi="Arial"/>
          <w:b/>
          <w:bCs/>
          <w:i w:val="false"/>
          <w:iCs w:val="false"/>
          <w:color w:val="0E0E11"/>
          <w:sz w:val="22"/>
          <w:szCs w:val="22"/>
        </w:rPr>
        <w:t xml:space="preserve">409</w:t>
      </w:r>
      <w:r>
        <w:rPr>
          <w:rFonts w:ascii="Arial" w:cs="Arial" w:eastAsia="Arial" w:hAnsi="Arial"/>
          <w:b w:val="false"/>
          <w:bCs w:val="false"/>
          <w:i w:val="false"/>
          <w:iCs w:val="false"/>
          <w:color w:val="0E0E11"/>
          <w:sz w:val="22"/>
          <w:szCs w:val="22"/>
        </w:rPr>
        <w:t xml:space="preserve"> surfaces “changed since you loaded — review,” never a blind overwrite. No CRDTs.</w:t>
      </w:r>
    </w:p>
    <w:p>
      <w:pPr>
        <w:pStyle w:val="Heading2"/>
        <w:spacing w:after="120" w:before="300"/>
      </w:pPr>
      <w:r>
        <w:rPr>
          <w:rFonts w:ascii="Arial" w:cs="Arial" w:eastAsia="Arial" w:hAnsi="Arial"/>
          <w:b/>
          <w:bCs/>
          <w:i w:val="false"/>
          <w:iCs w:val="false"/>
          <w:color w:val="9B1B30"/>
          <w:sz w:val="32"/>
          <w:szCs w:val="32"/>
        </w:rPr>
        <w:t xml:space="preserve">7. The Mobile BFF &amp; auth model</w:t>
      </w:r>
    </w:p>
    <w:p>
      <w:pPr>
        <w:spacing w:after="120" w:before="0" w:line="276"/>
      </w:pPr>
      <w:r>
        <w:rPr>
          <w:rFonts w:ascii="Arial" w:cs="Arial" w:eastAsia="Arial" w:hAnsi="Arial"/>
          <w:b w:val="false"/>
          <w:bCs w:val="false"/>
          <w:i w:val="false"/>
          <w:iCs w:val="false"/>
          <w:color w:val="0E0E11"/>
          <w:sz w:val="22"/>
          <w:szCs w:val="22"/>
        </w:rPr>
        <w:t xml:space="preserve">*</w:t>
      </w:r>
      <w:r>
        <w:rPr>
          <w:rFonts w:ascii="Arial" w:cs="Arial" w:eastAsia="Arial" w:hAnsi="Arial"/>
          <w:b w:val="false"/>
          <w:bCs w:val="false"/>
          <w:i/>
          <w:iCs/>
          <w:color w:val="0E0E11"/>
          <w:sz w:val="22"/>
          <w:szCs w:val="22"/>
        </w:rPr>
        <w:t xml:space="preserve">A versioned BFF (`/api/mobile/v1/</w:t>
      </w:r>
      <w:r>
        <w:rPr>
          <w:rFonts w:ascii="Courier New" w:cs="Courier New" w:eastAsia="Courier New" w:hAnsi="Courier New"/>
          <w:b w:val="false"/>
          <w:bCs w:val="false"/>
          <w:i w:val="false"/>
          <w:iCs w:val="false"/>
          <w:color w:val="9B1B30"/>
          <w:sz w:val="20"/>
          <w:szCs w:val="20"/>
          <w:shd w:fill="F5F5F5" w:val="clear"/>
        </w:rPr>
        <w:t xml:space="preserve">) is the only surface the apps talk to.** It reuses existing models/services and **delegates all mutations** to the existing lifecycle services (</w:t>
      </w:r>
      <w:r>
        <w:rPr>
          <w:rFonts w:ascii="Arial" w:cs="Arial" w:eastAsia="Arial" w:hAnsi="Arial"/>
          <w:b w:val="false"/>
          <w:bCs w:val="false"/>
          <w:i w:val="false"/>
          <w:iCs w:val="false"/>
          <w:color w:val="0E0E11"/>
          <w:sz w:val="22"/>
          <w:szCs w:val="22"/>
        </w:rPr>
        <w:t xml:space="preserve">OperationalActionLifecycleService</w:t>
      </w:r>
      <w:r>
        <w:rPr>
          <w:rFonts w:ascii="Courier New" w:cs="Courier New" w:eastAsia="Courier New" w:hAnsi="Courier New"/>
          <w:b w:val="false"/>
          <w:bCs w:val="false"/>
          <w:i w:val="false"/>
          <w:iCs w:val="false"/>
          <w:color w:val="9B1B30"/>
          <w:sz w:val="20"/>
          <w:szCs w:val="20"/>
          <w:shd w:fill="F5F5F5" w:val="clear"/>
        </w:rPr>
        <w:t xml:space="preserve">, the RTDC engine, the Transport/EVS/Staffing </w:t>
      </w:r>
      <w:r>
        <w:rPr>
          <w:rFonts w:ascii="Arial" w:cs="Arial" w:eastAsia="Arial" w:hAnsi="Arial"/>
          <w:b w:val="false"/>
          <w:bCs w:val="false"/>
          <w:i w:val="false"/>
          <w:iCs w:val="false"/>
          <w:color w:val="0E0E11"/>
          <w:sz w:val="22"/>
          <w:szCs w:val="22"/>
        </w:rPr>
        <w:t xml:space="preserve">*OperationsService`s) — it reshapes, it does not re-implement.</w:t>
      </w:r>
    </w:p>
    <w:p>
      <w:pPr>
        <w:spacing w:after="60" w:before="160"/>
      </w:pPr>
      <w:r>
        <w:rPr>
          <w:rFonts w:ascii="Arial" w:cs="Arial" w:eastAsia="Arial" w:hAnsi="Arial"/>
          <w:b/>
          <w:bCs/>
          <w:i w:val="false"/>
          <w:iCs w:val="false"/>
          <w:color w:val="9B1B30"/>
          <w:sz w:val="22"/>
          <w:szCs w:val="22"/>
        </w:rPr>
        <w:t xml:space="preserve">BFF rules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One screen → one call</w:t>
      </w:r>
      <w:r>
        <w:rPr>
          <w:rFonts w:ascii="Arial" w:cs="Arial" w:eastAsia="Arial" w:hAnsi="Arial"/>
          <w:b w:val="false"/>
          <w:bCs w:val="false"/>
          <w:i w:val="false"/>
          <w:iCs w:val="false"/>
          <w:color w:val="0E0E11"/>
          <w:sz w:val="22"/>
          <w:szCs w:val="22"/>
        </w:rPr>
        <w:t xml:space="preserve"> where practical; </w:t>
      </w:r>
      <w:r>
        <w:rPr>
          <w:rFonts w:ascii="Arial" w:cs="Arial" w:eastAsia="Arial" w:hAnsi="Arial"/>
          <w:b/>
          <w:bCs/>
          <w:i w:val="false"/>
          <w:iCs w:val="false"/>
          <w:color w:val="0E0E11"/>
          <w:sz w:val="22"/>
          <w:szCs w:val="22"/>
        </w:rPr>
        <w:t xml:space="preserve">uniform envelope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 data, meta:{as_of,stale,version}, links:{web} }</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`auth:sanctum` on everything</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role-scoped</w:t>
      </w:r>
      <w:r>
        <w:rPr>
          <w:rFonts w:ascii="Arial" w:cs="Arial" w:eastAsia="Arial" w:hAnsi="Arial"/>
          <w:b w:val="false"/>
          <w:bCs w:val="false"/>
          <w:i w:val="false"/>
          <w:iCs w:val="false"/>
          <w:color w:val="0E0E11"/>
          <w:sz w:val="22"/>
          <w:szCs w:val="22"/>
        </w:rPr>
        <w:t xml:space="preserve"> and </w:t>
      </w:r>
      <w:r>
        <w:rPr>
          <w:rFonts w:ascii="Arial" w:cs="Arial" w:eastAsia="Arial" w:hAnsi="Arial"/>
          <w:b/>
          <w:bCs/>
          <w:i w:val="false"/>
          <w:iCs w:val="false"/>
          <w:color w:val="0E0E11"/>
          <w:sz w:val="22"/>
          <w:szCs w:val="22"/>
        </w:rPr>
        <w:t xml:space="preserve">PHI-minimized</w:t>
      </w:r>
      <w:r>
        <w:rPr>
          <w:rFonts w:ascii="Arial" w:cs="Arial" w:eastAsia="Arial" w:hAnsi="Arial"/>
          <w:b w:val="false"/>
          <w:bCs w:val="false"/>
          <w:i w:val="false"/>
          <w:iCs w:val="false"/>
          <w:color w:val="0E0E11"/>
          <w:sz w:val="22"/>
          <w:szCs w:val="22"/>
        </w:rPr>
        <w:t xml:space="preserve"> (tokenized/initials in lists; full PHI only on an explicit authorized detail call, </w:t>
      </w:r>
      <w:r>
        <w:rPr>
          <w:rFonts w:ascii="Arial" w:cs="Arial" w:eastAsia="Arial" w:hAnsi="Arial"/>
          <w:b/>
          <w:bCs/>
          <w:i w:val="false"/>
          <w:iCs w:val="false"/>
          <w:color w:val="0E0E11"/>
          <w:sz w:val="22"/>
          <w:szCs w:val="22"/>
        </w:rPr>
        <w:t xml:space="preserve">never</w:t>
      </w:r>
      <w:r>
        <w:rPr>
          <w:rFonts w:ascii="Arial" w:cs="Arial" w:eastAsia="Arial" w:hAnsi="Arial"/>
          <w:b w:val="false"/>
          <w:bCs w:val="false"/>
          <w:i w:val="false"/>
          <w:iCs w:val="false"/>
          <w:color w:val="0E0E11"/>
          <w:sz w:val="22"/>
          <w:szCs w:val="22"/>
        </w:rPr>
        <w:t xml:space="preserve"> in lists or notifications).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ETag/cursor/</w:t>
      </w:r>
      <w:r>
        <w:rPr>
          <w:rFonts w:ascii="Courier New" w:cs="Courier New" w:eastAsia="Courier New" w:hAnsi="Courier New"/>
          <w:b w:val="false"/>
          <w:bCs w:val="false"/>
          <w:i w:val="false"/>
          <w:iCs w:val="false"/>
          <w:color w:val="9B1B30"/>
          <w:sz w:val="20"/>
          <w:szCs w:val="20"/>
          <w:shd w:fill="F5F5F5" w:val="clear"/>
        </w:rPr>
        <w:t xml:space="preserve">updated_since</w:t>
      </w:r>
      <w:r>
        <w:rPr>
          <w:rFonts w:ascii="Arial" w:cs="Arial" w:eastAsia="Arial" w:hAnsi="Arial"/>
          <w:b w:val="false"/>
          <w:bCs w:val="false"/>
          <w:i w:val="false"/>
          <w:iCs w:val="false"/>
          <w:color w:val="0E0E11"/>
          <w:sz w:val="22"/>
          <w:szCs w:val="22"/>
        </w:rPr>
        <w:t xml:space="preserve"> for concurrency and delta sync.</w:t>
      </w:r>
    </w:p>
    <w:p>
      <w:pPr>
        <w:spacing w:after="60" w:before="160"/>
      </w:pPr>
      <w:r>
        <w:rPr>
          <w:rFonts w:ascii="Arial" w:cs="Arial" w:eastAsia="Arial" w:hAnsi="Arial"/>
          <w:b/>
          <w:bCs/>
          <w:i w:val="false"/>
          <w:iCs w:val="false"/>
          <w:color w:val="9B1B30"/>
          <w:sz w:val="22"/>
          <w:szCs w:val="22"/>
        </w:rPr>
        <w:t xml:space="preserve">Auth (additive — never touches the locked flow)</w:t>
      </w:r>
    </w:p>
    <w:p>
      <w:pPr>
        <w:spacing w:after="120" w:before="0" w:line="276"/>
      </w:pPr>
      <w:r>
        <w:rPr>
          <w:rFonts w:ascii="Arial" w:cs="Arial" w:eastAsia="Arial" w:hAnsi="Arial"/>
          <w:b w:val="false"/>
          <w:bCs w:val="false"/>
          <w:i w:val="false"/>
          <w:iCs w:val="false"/>
          <w:color w:val="0E0E11"/>
          <w:sz w:val="22"/>
          <w:szCs w:val="22"/>
        </w:rPr>
        <w:t xml:space="preserve">Add </w:t>
      </w:r>
      <w:r>
        <w:rPr>
          <w:rFonts w:ascii="Courier New" w:cs="Courier New" w:eastAsia="Courier New" w:hAnsi="Courier New"/>
          <w:b w:val="false"/>
          <w:bCs w:val="false"/>
          <w:i w:val="false"/>
          <w:iCs w:val="false"/>
          <w:color w:val="9B1B30"/>
          <w:sz w:val="20"/>
          <w:szCs w:val="20"/>
          <w:shd w:fill="F5F5F5" w:val="clear"/>
        </w:rPr>
        <w:t xml:space="preserve">HasApiTokens</w:t>
      </w:r>
      <w:r>
        <w:rPr>
          <w:rFonts w:ascii="Arial" w:cs="Arial" w:eastAsia="Arial" w:hAnsi="Arial"/>
          <w:b w:val="false"/>
          <w:bCs w:val="false"/>
          <w:i w:val="false"/>
          <w:iCs w:val="false"/>
          <w:color w:val="0E0E11"/>
          <w:sz w:val="22"/>
          <w:szCs w:val="22"/>
        </w:rPr>
        <w:t xml:space="preserve"> to </w:t>
      </w:r>
      <w:r>
        <w:rPr>
          <w:rFonts w:ascii="Courier New" w:cs="Courier New" w:eastAsia="Courier New" w:hAnsi="Courier New"/>
          <w:b w:val="false"/>
          <w:bCs w:val="false"/>
          <w:i w:val="false"/>
          <w:iCs w:val="false"/>
          <w:color w:val="9B1B30"/>
          <w:sz w:val="20"/>
          <w:szCs w:val="20"/>
          <w:shd w:fill="F5F5F5" w:val="clear"/>
        </w:rPr>
        <w:t xml:space="preserve">User</w:t>
      </w:r>
      <w:r>
        <w:rPr>
          <w:rFonts w:ascii="Arial" w:cs="Arial" w:eastAsia="Arial" w:hAnsi="Arial"/>
          <w:b w:val="false"/>
          <w:bCs w:val="false"/>
          <w:i w:val="false"/>
          <w:iCs w:val="false"/>
          <w:color w:val="0E0E11"/>
          <w:sz w:val="22"/>
          <w:szCs w:val="22"/>
        </w:rPr>
        <w:t xml:space="preserve">; issue </w:t>
      </w:r>
      <w:r>
        <w:rPr>
          <w:rFonts w:ascii="Arial" w:cs="Arial" w:eastAsia="Arial" w:hAnsi="Arial"/>
          <w:b/>
          <w:bCs/>
          <w:i w:val="false"/>
          <w:iCs w:val="false"/>
          <w:color w:val="0E0E11"/>
          <w:sz w:val="22"/>
          <w:szCs w:val="22"/>
        </w:rPr>
        <w:t xml:space="preserve">Sanctum personal access tokens</w:t>
      </w:r>
      <w:r>
        <w:rPr>
          <w:rFonts w:ascii="Arial" w:cs="Arial" w:eastAsia="Arial" w:hAnsi="Arial"/>
          <w:b w:val="false"/>
          <w:bCs w:val="false"/>
          <w:i w:val="false"/>
          <w:iCs w:val="false"/>
          <w:color w:val="0E0E11"/>
          <w:sz w:val="22"/>
          <w:szCs w:val="22"/>
        </w:rPr>
        <w:t xml:space="preserve"> with role-matched abilities; provide an </w:t>
      </w:r>
      <w:r>
        <w:rPr>
          <w:rFonts w:ascii="Arial" w:cs="Arial" w:eastAsia="Arial" w:hAnsi="Arial"/>
          <w:b/>
          <w:bCs/>
          <w:i w:val="false"/>
          <w:iCs w:val="false"/>
          <w:color w:val="0E0E11"/>
          <w:sz w:val="22"/>
          <w:szCs w:val="22"/>
        </w:rPr>
        <w:t xml:space="preserve">OIDC+PKCE</w:t>
      </w:r>
      <w:r>
        <w:rPr>
          <w:rFonts w:ascii="Arial" w:cs="Arial" w:eastAsia="Arial" w:hAnsi="Arial"/>
          <w:b w:val="false"/>
          <w:bCs w:val="false"/>
          <w:i w:val="false"/>
          <w:iCs w:val="false"/>
          <w:color w:val="0E0E11"/>
          <w:sz w:val="22"/>
          <w:szCs w:val="22"/>
        </w:rPr>
        <w:t xml:space="preserve"> path reusing Authentik for SSO orgs. The token endpoints </w:t>
      </w:r>
      <w:r>
        <w:rPr>
          <w:rFonts w:ascii="Arial" w:cs="Arial" w:eastAsia="Arial" w:hAnsi="Arial"/>
          <w:b/>
          <w:bCs/>
          <w:i w:val="false"/>
          <w:iCs w:val="false"/>
          <w:color w:val="0E0E11"/>
          <w:sz w:val="22"/>
          <w:szCs w:val="22"/>
        </w:rPr>
        <w:t xml:space="preserve">honor `must_change_password`</w:t>
      </w:r>
      <w:r>
        <w:rPr>
          <w:rFonts w:ascii="Arial" w:cs="Arial" w:eastAsia="Arial" w:hAnsi="Arial"/>
          <w:b w:val="false"/>
          <w:bCs w:val="false"/>
          <w:i w:val="false"/>
          <w:iCs w:val="false"/>
          <w:color w:val="0E0E11"/>
          <w:sz w:val="22"/>
          <w:szCs w:val="22"/>
        </w:rPr>
        <w:t xml:space="preserve"> by returning a scoped change-challenge (the temp-password/Resend/superuser flow is preserved verbatim). Tokens live in Keychain/Keystore gated by biometrics; short-lived access + rotating refresh; idle auto-lock; server-side revoke for remote wipe.</w:t>
      </w:r>
    </w:p>
    <w:p>
      <w:pPr>
        <w:spacing w:after="60" w:before="160"/>
      </w:pPr>
      <w:r>
        <w:rPr>
          <w:rFonts w:ascii="Arial" w:cs="Arial" w:eastAsia="Arial" w:hAnsi="Arial"/>
          <w:b/>
          <w:bCs/>
          <w:i w:val="false"/>
          <w:iCs w:val="false"/>
          <w:color w:val="9B1B30"/>
          <w:sz w:val="22"/>
          <w:szCs w:val="22"/>
        </w:rPr>
        <w:t xml:space="preserve">RBAC</w:t>
      </w:r>
    </w:p>
    <w:p>
      <w:pPr>
        <w:spacing w:after="120" w:before="0" w:line="276"/>
      </w:pPr>
      <w:r>
        <w:rPr>
          <w:rFonts w:ascii="Arial" w:cs="Arial" w:eastAsia="Arial" w:hAnsi="Arial"/>
          <w:b w:val="false"/>
          <w:bCs w:val="false"/>
          <w:i w:val="false"/>
          <w:iCs w:val="false"/>
          <w:color w:val="0E0E11"/>
          <w:sz w:val="22"/>
          <w:szCs w:val="22"/>
        </w:rPr>
        <w:t xml:space="preserve">Reads stay broad (house status is for everyone at their altitude, PHI-gated); </w:t>
      </w:r>
      <w:r>
        <w:rPr>
          <w:rFonts w:ascii="Arial" w:cs="Arial" w:eastAsia="Arial" w:hAnsi="Arial"/>
          <w:b/>
          <w:bCs/>
          <w:i w:val="false"/>
          <w:iCs w:val="false"/>
          <w:color w:val="0E0E11"/>
          <w:sz w:val="22"/>
          <w:szCs w:val="22"/>
        </w:rPr>
        <w:t xml:space="preserve">writes</w:t>
      </w:r>
      <w:r>
        <w:rPr>
          <w:rFonts w:ascii="Arial" w:cs="Arial" w:eastAsia="Arial" w:hAnsi="Arial"/>
          <w:b w:val="false"/>
          <w:bCs w:val="false"/>
          <w:i w:val="false"/>
          <w:iCs w:val="false"/>
          <w:color w:val="0E0E11"/>
          <w:sz w:val="22"/>
          <w:szCs w:val="22"/>
        </w:rPr>
        <w:t xml:space="preserve"> get Laravel </w:t>
      </w:r>
      <w:r>
        <w:rPr>
          <w:rFonts w:ascii="Arial" w:cs="Arial" w:eastAsia="Arial" w:hAnsi="Arial"/>
          <w:b/>
          <w:bCs/>
          <w:i w:val="false"/>
          <w:iCs w:val="false"/>
          <w:color w:val="0E0E11"/>
          <w:sz w:val="22"/>
          <w:szCs w:val="22"/>
        </w:rPr>
        <w:t xml:space="preserve">Policies</w:t>
      </w:r>
      <w:r>
        <w:rPr>
          <w:rFonts w:ascii="Arial" w:cs="Arial" w:eastAsia="Arial" w:hAnsi="Arial"/>
          <w:b w:val="false"/>
          <w:bCs w:val="false"/>
          <w:i w:val="false"/>
          <w:iCs w:val="false"/>
          <w:color w:val="0E0E11"/>
          <w:sz w:val="22"/>
          <w:szCs w:val="22"/>
        </w:rPr>
        <w:t xml:space="preserve"> so a device can only act within role/assignment (only the assigned transporter progresses a trip; only an authorized approver decides an action). This requires the </w:t>
      </w:r>
      <w:r>
        <w:rPr>
          <w:rFonts w:ascii="Arial" w:cs="Arial" w:eastAsia="Arial" w:hAnsi="Arial"/>
          <w:b/>
          <w:bCs/>
          <w:i w:val="false"/>
          <w:iCs w:val="false"/>
          <w:color w:val="0E0E11"/>
          <w:sz w:val="22"/>
          <w:szCs w:val="22"/>
        </w:rPr>
        <w:t xml:space="preserve">assignment model</w:t>
      </w:r>
      <w:r>
        <w:rPr>
          <w:rFonts w:ascii="Arial" w:cs="Arial" w:eastAsia="Arial" w:hAnsi="Arial"/>
          <w:b w:val="false"/>
          <w:bCs w:val="false"/>
          <w:i w:val="false"/>
          <w:iCs w:val="false"/>
          <w:color w:val="0E0E11"/>
          <w:sz w:val="22"/>
          <w:szCs w:val="22"/>
        </w:rPr>
        <w:t xml:space="preserve"> (Phase 0). The contract: </w:t>
      </w:r>
      <w:r>
        <w:rPr>
          <w:rFonts w:ascii="Courier New" w:cs="Courier New" w:eastAsia="Courier New" w:hAnsi="Courier New"/>
          <w:b w:val="false"/>
          <w:bCs w:val="false"/>
          <w:i w:val="false"/>
          <w:iCs w:val="false"/>
          <w:color w:val="9B1B30"/>
          <w:sz w:val="20"/>
          <w:szCs w:val="20"/>
          <w:shd w:fill="F5F5F5" w:val="clear"/>
        </w:rPr>
        <w:t xml:space="preserve">api-contract/hummingbird-bff.v1.yaml</w:t>
      </w:r>
      <w:r>
        <w:rPr>
          <w:rFonts w:ascii="Arial" w:cs="Arial" w:eastAsia="Arial" w:hAnsi="Arial"/>
          <w:b w:val="false"/>
          <w:bCs w:val="false"/>
          <w:i w:val="false"/>
          <w:iCs w:val="false"/>
          <w:color w:val="0E0E11"/>
          <w:sz w:val="22"/>
          <w:szCs w:val="22"/>
        </w:rPr>
        <w:t xml:space="preserve"> (OpenAPI 3.1, validated). Full spec: </w:t>
      </w:r>
      <w:r>
        <w:rPr>
          <w:rFonts w:ascii="Courier New" w:cs="Courier New" w:eastAsia="Courier New" w:hAnsi="Courier New"/>
          <w:b w:val="false"/>
          <w:bCs w:val="false"/>
          <w:i w:val="false"/>
          <w:iCs w:val="false"/>
          <w:color w:val="9B1B30"/>
          <w:sz w:val="20"/>
          <w:szCs w:val="20"/>
          <w:shd w:fill="F5F5F5" w:val="clear"/>
        </w:rPr>
        <w:t xml:space="preserve">reference/04-backend-requirements.md</w:t>
      </w:r>
      <w:r>
        <w:rPr>
          <w:rFonts w:ascii="Arial" w:cs="Arial" w:eastAsia="Arial" w:hAnsi="Arial"/>
          <w:b w:val="false"/>
          <w:bCs w:val="false"/>
          <w:i w:val="false"/>
          <w:iCs w:val="false"/>
          <w:color w:val="0E0E11"/>
          <w:sz w:val="22"/>
          <w:szCs w:val="22"/>
        </w:rPr>
        <w:t xml:space="preserve">.</w:t>
      </w:r>
    </w:p>
    <w:p>
      <w:pPr>
        <w:pStyle w:val="Heading2"/>
        <w:spacing w:after="120" w:before="300"/>
      </w:pPr>
      <w:r>
        <w:rPr>
          <w:rFonts w:ascii="Arial" w:cs="Arial" w:eastAsia="Arial" w:hAnsi="Arial"/>
          <w:b/>
          <w:bCs/>
          <w:i w:val="false"/>
          <w:iCs w:val="false"/>
          <w:color w:val="9B1B30"/>
          <w:sz w:val="32"/>
          <w:szCs w:val="32"/>
        </w:rPr>
        <w:t xml:space="preserve">8. Design-system parity</w:t>
      </w:r>
    </w:p>
    <w:p>
      <w:pPr>
        <w:spacing w:after="120" w:before="0" w:line="276"/>
      </w:pPr>
      <w:r>
        <w:rPr>
          <w:rFonts w:ascii="Arial" w:cs="Arial" w:eastAsia="Arial" w:hAnsi="Arial"/>
          <w:b/>
          <w:bCs/>
          <w:i w:val="false"/>
          <w:iCs w:val="false"/>
          <w:color w:val="0E0E11"/>
          <w:sz w:val="22"/>
          <w:szCs w:val="22"/>
        </w:rPr>
        <w:t xml:space="preserve">One DTCG token source → three platforms, verified non-divergent in CI.</w:t>
      </w:r>
      <w:r>
        <w:rPr>
          <w:rFonts w:ascii="Arial" w:cs="Arial" w:eastAsia="Arial" w:hAnsi="Arial"/>
          <w:b w:val="false"/>
          <w:bCs w:val="false"/>
          <w:i w:val="false"/>
          <w:iCs w:val="false"/>
          <w:color w:val="0E0E11"/>
          <w:sz w:val="22"/>
          <w:szCs w:val="22"/>
        </w:rPr>
        <w:t xml:space="preserve"> The web keeps its Tailwind setup; </w:t>
      </w:r>
      <w:r>
        <w:rPr>
          <w:rFonts w:ascii="Courier New" w:cs="Courier New" w:eastAsia="Courier New" w:hAnsi="Courier New"/>
          <w:b w:val="false"/>
          <w:bCs w:val="false"/>
          <w:i w:val="false"/>
          <w:iCs w:val="false"/>
          <w:color w:val="9B1B30"/>
          <w:sz w:val="20"/>
          <w:szCs w:val="20"/>
          <w:shd w:fill="F5F5F5" w:val="clear"/>
        </w:rPr>
        <w:t xml:space="preserve">design-tokens/tokens.json</w:t>
      </w:r>
      <w:r>
        <w:rPr>
          <w:rFonts w:ascii="Arial" w:cs="Arial" w:eastAsia="Arial" w:hAnsi="Arial"/>
          <w:b w:val="false"/>
          <w:bCs w:val="false"/>
          <w:i w:val="false"/>
          <w:iCs w:val="false"/>
          <w:color w:val="0E0E11"/>
          <w:sz w:val="22"/>
          <w:szCs w:val="22"/>
        </w:rPr>
        <w:t xml:space="preserve"> generates Compose + SwiftUI equivalents via Style Dictionary and a CI job </w:t>
      </w:r>
      <w:r>
        <w:rPr>
          <w:rFonts w:ascii="Arial" w:cs="Arial" w:eastAsia="Arial" w:hAnsi="Arial"/>
          <w:b/>
          <w:bCs/>
          <w:i w:val="false"/>
          <w:iCs w:val="false"/>
          <w:color w:val="0E0E11"/>
          <w:sz w:val="22"/>
          <w:szCs w:val="22"/>
        </w:rPr>
        <w:t xml:space="preserve">diffs</w:t>
      </w:r>
      <w:r>
        <w:rPr>
          <w:rFonts w:ascii="Arial" w:cs="Arial" w:eastAsia="Arial" w:hAnsi="Arial"/>
          <w:b w:val="false"/>
          <w:bCs w:val="false"/>
          <w:i w:val="false"/>
          <w:iCs w:val="false"/>
          <w:color w:val="0E0E11"/>
          <w:sz w:val="22"/>
          <w:szCs w:val="22"/>
        </w:rPr>
        <w:t xml:space="preserve"> resolved values against </w:t>
      </w:r>
      <w:r>
        <w:rPr>
          <w:rFonts w:ascii="Courier New" w:cs="Courier New" w:eastAsia="Courier New" w:hAnsi="Courier New"/>
          <w:b w:val="false"/>
          <w:bCs w:val="false"/>
          <w:i w:val="false"/>
          <w:iCs w:val="false"/>
          <w:color w:val="9B1B30"/>
          <w:sz w:val="20"/>
          <w:szCs w:val="20"/>
          <w:shd w:fill="F5F5F5" w:val="clear"/>
        </w:rPr>
        <w:t xml:space="preserve">tailwind.config.js</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.impeccable/design.json</w:t>
      </w:r>
      <w:r>
        <w:rPr>
          <w:rFonts w:ascii="Arial" w:cs="Arial" w:eastAsia="Arial" w:hAnsi="Arial"/>
          <w:b w:val="false"/>
          <w:bCs w:val="false"/>
          <w:i w:val="false"/>
          <w:iCs w:val="false"/>
          <w:color w:val="0E0E11"/>
          <w:sz w:val="22"/>
          <w:szCs w:val="22"/>
        </w:rPr>
        <w:t xml:space="preserve"> — a mismatch fails the build.</w:t>
      </w:r>
    </w:p>
    <w:p>
      <w:pPr>
        <w:spacing w:after="120" w:before="0" w:line="276"/>
      </w:pPr>
      <w:r>
        <w:rPr>
          <w:rFonts w:ascii="Arial" w:cs="Arial" w:eastAsia="Arial" w:hAnsi="Arial"/>
          <w:b w:val="false"/>
          <w:bCs w:val="false"/>
          <w:i w:val="false"/>
          <w:iCs w:val="false"/>
          <w:color w:val="0E0E11"/>
          <w:sz w:val="22"/>
          <w:szCs w:val="22"/>
        </w:rPr>
        <w:t xml:space="preserve">The tokens encode the Zephyrus canon: the </w:t>
      </w:r>
      <w:r>
        <w:rPr>
          <w:rFonts w:ascii="Arial" w:cs="Arial" w:eastAsia="Arial" w:hAnsi="Arial"/>
          <w:b/>
          <w:bCs/>
          <w:i w:val="false"/>
          <w:iCs w:val="false"/>
          <w:color w:val="0E0E11"/>
          <w:sz w:val="22"/>
          <w:szCs w:val="22"/>
        </w:rPr>
        <w:t xml:space="preserve">Two-System Rule</w:t>
      </w:r>
      <w:r>
        <w:rPr>
          <w:rFonts w:ascii="Arial" w:cs="Arial" w:eastAsia="Arial" w:hAnsi="Arial"/>
          <w:b w:val="false"/>
          <w:bCs w:val="false"/>
          <w:i w:val="false"/>
          <w:iCs w:val="false"/>
          <w:color w:val="0E0E11"/>
          <w:sz w:val="22"/>
          <w:szCs w:val="22"/>
        </w:rPr>
        <w:t xml:space="preserve"> (operational blue/slate </w:t>
      </w:r>
      <w:r>
        <w:rPr>
          <w:rFonts w:ascii="Courier New" w:cs="Courier New" w:eastAsia="Courier New" w:hAnsi="Courier New"/>
          <w:b w:val="false"/>
          <w:bCs w:val="false"/>
          <w:i w:val="false"/>
          <w:iCs w:val="false"/>
          <w:color w:val="9B1B30"/>
          <w:sz w:val="20"/>
          <w:szCs w:val="20"/>
          <w:shd w:fill="F5F5F5" w:val="clear"/>
        </w:rPr>
        <w:t xml:space="preserve">#2563EB</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#3B82F6</w:t>
      </w:r>
      <w:r>
        <w:rPr>
          <w:rFonts w:ascii="Arial" w:cs="Arial" w:eastAsia="Arial" w:hAnsi="Arial"/>
          <w:b w:val="false"/>
          <w:bCs w:val="false"/>
          <w:i w:val="false"/>
          <w:iCs w:val="false"/>
          <w:color w:val="0E0E11"/>
          <w:sz w:val="22"/>
          <w:szCs w:val="22"/>
        </w:rPr>
        <w:t xml:space="preserve"> vs. brand crimson </w:t>
      </w:r>
      <w:r>
        <w:rPr>
          <w:rFonts w:ascii="Courier New" w:cs="Courier New" w:eastAsia="Courier New" w:hAnsi="Courier New"/>
          <w:b w:val="false"/>
          <w:bCs w:val="false"/>
          <w:i w:val="false"/>
          <w:iCs w:val="false"/>
          <w:color w:val="9B1B30"/>
          <w:sz w:val="20"/>
          <w:szCs w:val="20"/>
          <w:shd w:fill="F5F5F5" w:val="clear"/>
        </w:rPr>
        <w:t xml:space="preserve">#9B1B30</w:t>
      </w:r>
      <w:r>
        <w:rPr>
          <w:rFonts w:ascii="Arial" w:cs="Arial" w:eastAsia="Arial" w:hAnsi="Arial"/>
          <w:b w:val="false"/>
          <w:bCs w:val="false"/>
          <w:i w:val="false"/>
          <w:iCs w:val="false"/>
          <w:color w:val="0E0E11"/>
          <w:sz w:val="22"/>
          <w:szCs w:val="22"/>
        </w:rPr>
        <w:t xml:space="preserve"> + gold </w:t>
      </w:r>
      <w:r>
        <w:rPr>
          <w:rFonts w:ascii="Courier New" w:cs="Courier New" w:eastAsia="Courier New" w:hAnsi="Courier New"/>
          <w:b w:val="false"/>
          <w:bCs w:val="false"/>
          <w:i w:val="false"/>
          <w:iCs w:val="false"/>
          <w:color w:val="9B1B30"/>
          <w:sz w:val="20"/>
          <w:szCs w:val="20"/>
          <w:shd w:fill="F5F5F5" w:val="clear"/>
        </w:rPr>
        <w:t xml:space="preserve">#C9A227</w:t>
      </w:r>
      <w:r>
        <w:rPr>
          <w:rFonts w:ascii="Arial" w:cs="Arial" w:eastAsia="Arial" w:hAnsi="Arial"/>
          <w:b w:val="false"/>
          <w:bCs w:val="false"/>
          <w:i w:val="false"/>
          <w:iCs w:val="false"/>
          <w:color w:val="0E0E11"/>
          <w:sz w:val="22"/>
          <w:szCs w:val="22"/>
        </w:rPr>
        <w:t xml:space="preserve"> focus-only), the </w:t>
      </w:r>
      <w:r>
        <w:rPr>
          <w:rFonts w:ascii="Arial" w:cs="Arial" w:eastAsia="Arial" w:hAnsi="Arial"/>
          <w:b/>
          <w:bCs/>
          <w:i w:val="false"/>
          <w:iCs w:val="false"/>
          <w:color w:val="0E0E11"/>
          <w:sz w:val="22"/>
          <w:szCs w:val="22"/>
        </w:rPr>
        <w:t xml:space="preserve">rationed status ramp</w:t>
      </w:r>
      <w:r>
        <w:rPr>
          <w:rFonts w:ascii="Arial" w:cs="Arial" w:eastAsia="Arial" w:hAnsi="Arial"/>
          <w:b w:val="false"/>
          <w:bCs w:val="false"/>
          <w:i w:val="false"/>
          <w:iCs w:val="false"/>
          <w:color w:val="0E0E11"/>
          <w:sz w:val="22"/>
          <w:szCs w:val="22"/>
        </w:rPr>
        <w:t xml:space="preserve"> (teal </w:t>
      </w:r>
      <w:r>
        <w:rPr>
          <w:rFonts w:ascii="Courier New" w:cs="Courier New" w:eastAsia="Courier New" w:hAnsi="Courier New"/>
          <w:b w:val="false"/>
          <w:bCs w:val="false"/>
          <w:i w:val="false"/>
          <w:iCs w:val="false"/>
          <w:color w:val="9B1B30"/>
          <w:sz w:val="20"/>
          <w:szCs w:val="20"/>
          <w:shd w:fill="F5F5F5" w:val="clear"/>
        </w:rPr>
        <w:t xml:space="preserve">#2DD4BF</w:t>
      </w:r>
      <w:r>
        <w:rPr>
          <w:rFonts w:ascii="Arial" w:cs="Arial" w:eastAsia="Arial" w:hAnsi="Arial"/>
          <w:b w:val="false"/>
          <w:bCs w:val="false"/>
          <w:i w:val="false"/>
          <w:iCs w:val="false"/>
          <w:color w:val="0E0E11"/>
          <w:sz w:val="22"/>
          <w:szCs w:val="22"/>
        </w:rPr>
        <w:t xml:space="preserve"> / amber </w:t>
      </w:r>
      <w:r>
        <w:rPr>
          <w:rFonts w:ascii="Courier New" w:cs="Courier New" w:eastAsia="Courier New" w:hAnsi="Courier New"/>
          <w:b w:val="false"/>
          <w:bCs w:val="false"/>
          <w:i w:val="false"/>
          <w:iCs w:val="false"/>
          <w:color w:val="9B1B30"/>
          <w:sz w:val="20"/>
          <w:szCs w:val="20"/>
          <w:shd w:fill="F5F5F5" w:val="clear"/>
        </w:rPr>
        <w:t xml:space="preserve">#E5A84B</w:t>
      </w:r>
      <w:r>
        <w:rPr>
          <w:rFonts w:ascii="Arial" w:cs="Arial" w:eastAsia="Arial" w:hAnsi="Arial"/>
          <w:b w:val="false"/>
          <w:bCs w:val="false"/>
          <w:i w:val="false"/>
          <w:iCs w:val="false"/>
          <w:color w:val="0E0E11"/>
          <w:sz w:val="22"/>
          <w:szCs w:val="22"/>
        </w:rPr>
        <w:t xml:space="preserve"> / coral </w:t>
      </w:r>
      <w:r>
        <w:rPr>
          <w:rFonts w:ascii="Courier New" w:cs="Courier New" w:eastAsia="Courier New" w:hAnsi="Courier New"/>
          <w:b w:val="false"/>
          <w:bCs w:val="false"/>
          <w:i w:val="false"/>
          <w:iCs w:val="false"/>
          <w:color w:val="9B1B30"/>
          <w:sz w:val="20"/>
          <w:szCs w:val="20"/>
          <w:shd w:fill="F5F5F5" w:val="clear"/>
        </w:rPr>
        <w:t xml:space="preserve">#E85A6B</w:t>
      </w:r>
      <w:r>
        <w:rPr>
          <w:rFonts w:ascii="Arial" w:cs="Arial" w:eastAsia="Arial" w:hAnsi="Arial"/>
          <w:b w:val="false"/>
          <w:bCs w:val="false"/>
          <w:i w:val="false"/>
          <w:iCs w:val="false"/>
          <w:color w:val="0E0E11"/>
          <w:sz w:val="22"/>
          <w:szCs w:val="22"/>
        </w:rPr>
        <w:t xml:space="preserve"> / sky </w:t>
      </w:r>
      <w:r>
        <w:rPr>
          <w:rFonts w:ascii="Courier New" w:cs="Courier New" w:eastAsia="Courier New" w:hAnsi="Courier New"/>
          <w:b w:val="false"/>
          <w:bCs w:val="false"/>
          <w:i w:val="false"/>
          <w:iCs w:val="false"/>
          <w:color w:val="9B1B30"/>
          <w:sz w:val="20"/>
          <w:szCs w:val="20"/>
          <w:shd w:fill="F5F5F5" w:val="clear"/>
        </w:rPr>
        <w:t xml:space="preserve">#60A5FA</w:t>
      </w:r>
      <w:r>
        <w:rPr>
          <w:rFonts w:ascii="Arial" w:cs="Arial" w:eastAsia="Arial" w:hAnsi="Arial"/>
          <w:b w:val="false"/>
          <w:bCs w:val="false"/>
          <w:i w:val="false"/>
          <w:iCs w:val="false"/>
          <w:color w:val="0E0E11"/>
          <w:sz w:val="22"/>
          <w:szCs w:val="22"/>
        </w:rPr>
        <w:t xml:space="preserve"> dark), </w:t>
      </w:r>
      <w:r>
        <w:rPr>
          <w:rFonts w:ascii="Arial" w:cs="Arial" w:eastAsia="Arial" w:hAnsi="Arial"/>
          <w:b/>
          <w:bCs/>
          <w:i w:val="false"/>
          <w:iCs w:val="false"/>
          <w:color w:val="0E0E11"/>
          <w:sz w:val="22"/>
          <w:szCs w:val="22"/>
        </w:rPr>
        <w:t xml:space="preserve">Figtree weights 400/500/600 only</w:t>
      </w:r>
      <w:r>
        <w:rPr>
          <w:rFonts w:ascii="Arial" w:cs="Arial" w:eastAsia="Arial" w:hAnsi="Arial"/>
          <w:b w:val="false"/>
          <w:bCs w:val="false"/>
          <w:i w:val="false"/>
          <w:iCs w:val="false"/>
          <w:color w:val="0E0E11"/>
          <w:sz w:val="22"/>
          <w:szCs w:val="22"/>
        </w:rPr>
        <w:t xml:space="preserve">, dark-default, the 4px grid. Signature components (</w:t>
      </w:r>
      <w:r>
        <w:rPr>
          <w:rFonts w:ascii="Courier New" w:cs="Courier New" w:eastAsia="Courier New" w:hAnsi="Courier New"/>
          <w:b w:val="false"/>
          <w:bCs w:val="false"/>
          <w:i w:val="false"/>
          <w:iCs w:val="false"/>
          <w:color w:val="9B1B30"/>
          <w:sz w:val="20"/>
          <w:szCs w:val="20"/>
          <w:shd w:fill="F5F5F5" w:val="clear"/>
        </w:rPr>
        <w:t xml:space="preserve">KpiTile</w:t>
      </w:r>
      <w:r>
        <w:rPr>
          <w:rFonts w:ascii="Arial" w:cs="Arial" w:eastAsia="Arial" w:hAnsi="Arial"/>
          <w:b w:val="false"/>
          <w:bCs w:val="false"/>
          <w:i w:val="false"/>
          <w:iCs w:val="false"/>
          <w:color w:val="0E0E11"/>
          <w:sz w:val="22"/>
          <w:szCs w:val="22"/>
        </w:rPr>
        <w:t xml:space="preserve"> with its 3px status stripe + arrow + label, </w:t>
      </w:r>
      <w:r>
        <w:rPr>
          <w:rFonts w:ascii="Courier New" w:cs="Courier New" w:eastAsia="Courier New" w:hAnsi="Courier New"/>
          <w:b w:val="false"/>
          <w:bCs w:val="false"/>
          <w:i w:val="false"/>
          <w:iCs w:val="false"/>
          <w:color w:val="9B1B30"/>
          <w:sz w:val="20"/>
          <w:szCs w:val="20"/>
          <w:shd w:fill="F5F5F5" w:val="clear"/>
        </w:rPr>
        <w:t xml:space="preserve">StatusChip</w:t>
      </w:r>
      <w:r>
        <w:rPr>
          <w:rFonts w:ascii="Arial" w:cs="Arial" w:eastAsia="Arial" w:hAnsi="Arial"/>
          <w:b w:val="false"/>
          <w:bCs w:val="false"/>
          <w:i w:val="false"/>
          <w:iCs w:val="false"/>
          <w:color w:val="0E0E11"/>
          <w:sz w:val="22"/>
          <w:szCs w:val="22"/>
        </w:rPr>
        <w:t xml:space="preserve"> dot-not-color-alone, </w:t>
      </w:r>
      <w:r>
        <w:rPr>
          <w:rFonts w:ascii="Courier New" w:cs="Courier New" w:eastAsia="Courier New" w:hAnsi="Courier New"/>
          <w:b w:val="false"/>
          <w:bCs w:val="false"/>
          <w:i w:val="false"/>
          <w:iCs w:val="false"/>
          <w:color w:val="9B1B30"/>
          <w:sz w:val="20"/>
          <w:szCs w:val="20"/>
          <w:shd w:fill="F5F5F5" w:val="clear"/>
        </w:rPr>
        <w:t xml:space="preserve">Panel</w:t>
      </w:r>
      <w:r>
        <w:rPr>
          <w:rFonts w:ascii="Arial" w:cs="Arial" w:eastAsia="Arial" w:hAnsi="Arial"/>
          <w:b w:val="false"/>
          <w:bCs w:val="false"/>
          <w:i w:val="false"/>
          <w:iCs w:val="false"/>
          <w:color w:val="0E0E11"/>
          <w:sz w:val="22"/>
          <w:szCs w:val="22"/>
        </w:rPr>
        <w:t xml:space="preserve"> quiet-lift) are built </w:t>
      </w:r>
      <w:r>
        <w:rPr>
          <w:rFonts w:ascii="Arial" w:cs="Arial" w:eastAsia="Arial" w:hAnsi="Arial"/>
          <w:b/>
          <w:bCs/>
          <w:i w:val="false"/>
          <w:iCs w:val="false"/>
          <w:color w:val="0E0E11"/>
          <w:sz w:val="22"/>
          <w:szCs w:val="22"/>
        </w:rPr>
        <w:t xml:space="preserve">once per platform</w:t>
      </w:r>
      <w:r>
        <w:rPr>
          <w:rFonts w:ascii="Arial" w:cs="Arial" w:eastAsia="Arial" w:hAnsi="Arial"/>
          <w:b w:val="false"/>
          <w:bCs w:val="false"/>
          <w:i w:val="false"/>
          <w:iCs w:val="false"/>
          <w:color w:val="0E0E11"/>
          <w:sz w:val="22"/>
          <w:szCs w:val="22"/>
        </w:rPr>
        <w:t xml:space="preserve"> from these tokens. Pipeline + samples: </w:t>
      </w:r>
      <w:r>
        <w:rPr>
          <w:rFonts w:ascii="Courier New" w:cs="Courier New" w:eastAsia="Courier New" w:hAnsi="Courier New"/>
          <w:b w:val="false"/>
          <w:bCs w:val="false"/>
          <w:i w:val="false"/>
          <w:iCs w:val="false"/>
          <w:color w:val="9B1B30"/>
          <w:sz w:val="20"/>
          <w:szCs w:val="20"/>
          <w:shd w:fill="F5F5F5" w:val="clear"/>
        </w:rPr>
        <w:t xml:space="preserve">design-tokens/</w:t>
      </w:r>
      <w:r>
        <w:rPr>
          <w:rFonts w:ascii="Arial" w:cs="Arial" w:eastAsia="Arial" w:hAnsi="Arial"/>
          <w:b w:val="false"/>
          <w:bCs w:val="false"/>
          <w:i w:val="false"/>
          <w:iCs w:val="false"/>
          <w:color w:val="0E0E11"/>
          <w:sz w:val="22"/>
          <w:szCs w:val="22"/>
        </w:rPr>
        <w:t xml:space="preserve">.</w:t>
      </w:r>
    </w:p>
    <w:p>
      <w:pPr>
        <w:pStyle w:val="Heading2"/>
        <w:spacing w:after="120" w:before="300"/>
      </w:pPr>
      <w:r>
        <w:rPr>
          <w:rFonts w:ascii="Arial" w:cs="Arial" w:eastAsia="Arial" w:hAnsi="Arial"/>
          <w:b/>
          <w:bCs/>
          <w:i w:val="false"/>
          <w:iCs w:val="false"/>
          <w:color w:val="9B1B30"/>
          <w:sz w:val="32"/>
          <w:szCs w:val="32"/>
        </w:rPr>
        <w:t xml:space="preserve">9. Earned-urgency notifications</w:t>
      </w:r>
    </w:p>
    <w:p>
      <w:pPr>
        <w:spacing w:after="120" w:before="0" w:line="276"/>
      </w:pPr>
      <w:r>
        <w:rPr>
          <w:rFonts w:ascii="Arial" w:cs="Arial" w:eastAsia="Arial" w:hAnsi="Arial"/>
          <w:b w:val="false"/>
          <w:bCs w:val="false"/>
          <w:i w:val="false"/>
          <w:iCs w:val="false"/>
          <w:color w:val="0E0E11"/>
          <w:sz w:val="22"/>
          <w:szCs w:val="22"/>
        </w:rPr>
        <w:t xml:space="preserve">A notification is the most expensive signal Hummingbird can send. The taxonomy is a </w:t>
      </w:r>
      <w:r>
        <w:rPr>
          <w:rFonts w:ascii="Arial" w:cs="Arial" w:eastAsia="Arial" w:hAnsi="Arial"/>
          <w:b/>
          <w:bCs/>
          <w:i w:val="false"/>
          <w:iCs w:val="false"/>
          <w:color w:val="0E0E11"/>
          <w:sz w:val="22"/>
          <w:szCs w:val="22"/>
        </w:rPr>
        <w:t xml:space="preserve">clinical-safety component</w:t>
      </w:r>
      <w:r>
        <w:rPr>
          <w:rFonts w:ascii="Arial" w:cs="Arial" w:eastAsia="Arial" w:hAnsi="Arial"/>
          <w:b w:val="false"/>
          <w:bCs w:val="false"/>
          <w:i w:val="false"/>
          <w:iCs w:val="false"/>
          <w:color w:val="0E0E11"/>
          <w:sz w:val="22"/>
          <w:szCs w:val="22"/>
        </w:rPr>
        <w:t xml:space="preserve"> with acceptance criteria — a mis-tuned one causes alarm fatigue (staff silence the app and miss the real breach). </w:t>
      </w:r>
      <w:r>
        <w:rPr>
          <w:rFonts w:ascii="Arial" w:cs="Arial" w:eastAsia="Arial" w:hAnsi="Arial"/>
          <w:b/>
          <w:bCs/>
          <w:i w:val="false"/>
          <w:iCs w:val="false"/>
          <w:color w:val="0E0E11"/>
          <w:sz w:val="22"/>
          <w:szCs w:val="22"/>
        </w:rPr>
        <w:t xml:space="preserve">Four tiers: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700"/>
        <w:gridCol w:w="2520"/>
        <w:gridCol w:w="1780"/>
        <w:gridCol w:w="1760"/>
        <w:gridCol w:w="1600"/>
      </w:tblGrid>
      <w:tr>
        <w:trPr>
          <w:tblHeader/>
        </w:trPr>
        <w:tc>
          <w:tcPr>
            <w:tcW w:type="dxa" w:w="17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Tier</w:t>
            </w:r>
          </w:p>
        </w:tc>
        <w:tc>
          <w:tcPr>
            <w:tcW w:type="dxa" w:w="25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Meaning</w:t>
            </w:r>
          </w:p>
        </w:tc>
        <w:tc>
          <w:tcPr>
            <w:tcW w:type="dxa" w:w="178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iOS</w:t>
            </w:r>
          </w:p>
        </w:tc>
        <w:tc>
          <w:tcPr>
            <w:tcW w:type="dxa" w:w="17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Android</w:t>
            </w:r>
          </w:p>
        </w:tc>
        <w:tc>
          <w:tcPr>
            <w:tcW w:type="dxa" w:w="16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Quiet hours</w:t>
            </w:r>
          </w:p>
        </w:tc>
      </w:tr>
      <w:tr>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T1 Critical breach</w:t>
            </w:r>
          </w:p>
        </w:tc>
        <w:tc>
          <w:tcPr>
            <w:tcW w:type="dxa" w:w="25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Threshold breach / safety event, act </w:t>
            </w:r>
            <w:r>
              <w:rPr>
                <w:rFonts w:ascii="Arial" w:cs="Arial" w:eastAsia="Arial" w:hAnsi="Arial"/>
                <w:b w:val="false"/>
                <w:bCs w:val="false"/>
                <w:i/>
                <w:iCs/>
                <w:color w:val="0E0E11"/>
                <w:sz w:val="16"/>
                <w:szCs w:val="16"/>
              </w:rPr>
              <w:t xml:space="preserve">now</w:t>
            </w:r>
          </w:p>
        </w:tc>
        <w:tc>
          <w:tcPr>
            <w:tcW w:type="dxa" w:w="17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Critical Alert (entitlement)</w:t>
            </w:r>
          </w:p>
        </w:tc>
        <w:tc>
          <w:tcPr>
            <w:tcW w:type="dxa" w:w="1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Full-screen intent</w:t>
            </w:r>
          </w:p>
        </w:tc>
        <w:tc>
          <w:tcPr>
            <w:tcW w:type="dxa" w:w="1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Overrides (capped)</w:t>
            </w:r>
          </w:p>
        </w:tc>
      </w:tr>
      <w:tr>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T2 Actionable</w:t>
            </w:r>
          </w:p>
        </w:tc>
        <w:tc>
          <w:tcPr>
            <w:tcW w:type="dxa" w:w="25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Assigned to you to act on soon</w:t>
            </w:r>
          </w:p>
        </w:tc>
        <w:tc>
          <w:tcPr>
            <w:tcW w:type="dxa" w:w="17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Time-Sensitive + actions</w:t>
            </w:r>
          </w:p>
        </w:tc>
        <w:tc>
          <w:tcPr>
            <w:tcW w:type="dxa" w:w="1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High-importance + actions</w:t>
            </w:r>
          </w:p>
        </w:tc>
        <w:tc>
          <w:tcPr>
            <w:tcW w:type="dxa" w:w="16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Deferred unless STAT</w:t>
            </w:r>
          </w:p>
        </w:tc>
      </w:tr>
      <w:tr>
        <w:tc>
          <w:tcPr>
            <w:tcW w:type="dxa" w:w="17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T3 Awareness</w:t>
            </w:r>
          </w:p>
        </w:tc>
        <w:tc>
          <w:tcPr>
            <w:tcW w:type="dxa" w:w="25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Worth knowing, not urgent</w:t>
            </w:r>
          </w:p>
        </w:tc>
        <w:tc>
          <w:tcPr>
            <w:tcW w:type="dxa" w:w="178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Passive</w:t>
            </w:r>
          </w:p>
        </w:tc>
        <w:tc>
          <w:tcPr>
            <w:tcW w:type="dxa" w:w="17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Default/low</w:t>
            </w:r>
          </w:p>
        </w:tc>
        <w:tc>
          <w:tcPr>
            <w:tcW w:type="dxa" w:w="160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Silenced</w:t>
            </w:r>
          </w:p>
        </w:tc>
      </w:tr>
      <w:tr>
        <w:tc>
          <w:tcPr>
            <w:tcW w:type="dxa" w:w="17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T4 Digest</w:t>
            </w:r>
          </w:p>
        </w:tc>
        <w:tc>
          <w:tcPr>
            <w:tcW w:type="dxa" w:w="25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Periodic summary</w:t>
            </w:r>
          </w:p>
        </w:tc>
        <w:tc>
          <w:tcPr>
            <w:tcW w:type="dxa" w:w="178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Scheduled</w:t>
            </w:r>
          </w:p>
        </w:tc>
        <w:tc>
          <w:tcPr>
            <w:tcW w:type="dxa" w:w="17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Scheduled low</w:t>
            </w:r>
          </w:p>
        </w:tc>
        <w:tc>
          <w:tcPr>
            <w:tcW w:type="dxa" w:w="160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Silenced</w:t>
            </w:r>
          </w:p>
        </w:tc>
      </w:tr>
    </w:tbl>
    <w:p>
      <w:pPr>
        <w:spacing w:after="60" w:before="160"/>
      </w:pPr>
      <w:r>
        <w:rPr>
          <w:rFonts w:ascii="Arial" w:cs="Arial" w:eastAsia="Arial" w:hAnsi="Arial"/>
          <w:b/>
          <w:bCs/>
          <w:i w:val="false"/>
          <w:iCs w:val="false"/>
          <w:color w:val="9B1B30"/>
          <w:sz w:val="22"/>
          <w:szCs w:val="22"/>
        </w:rPr>
        <w:t xml:space="preserve">Principles</w:t>
      </w:r>
    </w:p>
    <w:p>
      <w:pPr>
        <w:pStyle w:val="ListParagraph"/>
        <w:numPr>
          <w:ilvl w:val="0"/>
          <w:numId w:val="3"/>
        </w:numPr>
        <w:spacing w:after="30" w:line="268"/>
      </w:pPr>
      <w:r>
        <w:rPr>
          <w:rFonts w:ascii="Arial" w:cs="Arial" w:eastAsia="Arial" w:hAnsi="Arial"/>
          <w:b w:val="false"/>
          <w:bCs w:val="false"/>
          <w:i w:val="false"/>
          <w:iCs w:val="false"/>
          <w:color w:val="0E0E11"/>
          <w:sz w:val="22"/>
          <w:szCs w:val="22"/>
        </w:rPr>
        <w:t xml:space="preserve">Severity earned per event (most state changes are GLANCE, silent).</w:t>
      </w:r>
    </w:p>
    <w:p>
      <w:pPr>
        <w:pStyle w:val="ListParagraph"/>
        <w:numPr>
          <w:ilvl w:val="0"/>
          <w:numId w:val="3"/>
        </w:numPr>
        <w:spacing w:after="30" w:line="268"/>
      </w:pPr>
      <w:r>
        <w:rPr>
          <w:rFonts w:ascii="Arial" w:cs="Arial" w:eastAsia="Arial" w:hAnsi="Arial"/>
          <w:b/>
          <w:bCs/>
          <w:i w:val="false"/>
          <w:iCs w:val="false"/>
          <w:color w:val="0E0E11"/>
          <w:sz w:val="22"/>
          <w:szCs w:val="22"/>
        </w:rPr>
        <w:t xml:space="preserve">Route to the person who can act</w:t>
      </w:r>
      <w:r>
        <w:rPr>
          <w:rFonts w:ascii="Arial" w:cs="Arial" w:eastAsia="Arial" w:hAnsi="Arial"/>
          <w:b w:val="false"/>
          <w:bCs w:val="false"/>
          <w:i w:val="false"/>
          <w:iCs w:val="false"/>
          <w:color w:val="0E0E11"/>
          <w:sz w:val="22"/>
          <w:szCs w:val="22"/>
        </w:rPr>
        <w:t xml:space="preserve"> (needs the assignment model).</w:t>
      </w:r>
    </w:p>
    <w:p>
      <w:pPr>
        <w:pStyle w:val="ListParagraph"/>
        <w:numPr>
          <w:ilvl w:val="0"/>
          <w:numId w:val="3"/>
        </w:numPr>
        <w:spacing w:after="30" w:line="268"/>
      </w:pPr>
      <w:r>
        <w:rPr>
          <w:rFonts w:ascii="Arial" w:cs="Arial" w:eastAsia="Arial" w:hAnsi="Arial"/>
          <w:b w:val="false"/>
          <w:bCs w:val="false"/>
          <w:i w:val="false"/>
          <w:iCs w:val="false"/>
          <w:color w:val="0E0E11"/>
          <w:sz w:val="22"/>
          <w:szCs w:val="22"/>
        </w:rPr>
        <w:t xml:space="preserve">The </w:t>
      </w:r>
      <w:r>
        <w:rPr>
          <w:rFonts w:ascii="Arial" w:cs="Arial" w:eastAsia="Arial" w:hAnsi="Arial"/>
          <w:b/>
          <w:bCs/>
          <w:i w:val="false"/>
          <w:iCs w:val="false"/>
          <w:color w:val="0E0E11"/>
          <w:sz w:val="22"/>
          <w:szCs w:val="22"/>
        </w:rPr>
        <w:t xml:space="preserve">action is in the notification</w:t>
      </w:r>
      <w:r>
        <w:rPr>
          <w:rFonts w:ascii="Arial" w:cs="Arial" w:eastAsia="Arial" w:hAnsi="Arial"/>
          <w:b w:val="false"/>
          <w:bCs w:val="false"/>
          <w:i w:val="false"/>
          <w:iCs w:val="false"/>
          <w:color w:val="0E0E11"/>
          <w:sz w:val="22"/>
          <w:szCs w:val="22"/>
        </w:rPr>
        <w:t xml:space="preserve"> (Approve/Claim/Acknowledge from the lock screen, zero app-open).</w:t>
      </w:r>
    </w:p>
    <w:p>
      <w:pPr>
        <w:pStyle w:val="ListParagraph"/>
        <w:numPr>
          <w:ilvl w:val="0"/>
          <w:numId w:val="3"/>
        </w:numPr>
        <w:spacing w:after="30" w:line="268"/>
      </w:pPr>
      <w:r>
        <w:rPr>
          <w:rFonts w:ascii="Arial" w:cs="Arial" w:eastAsia="Arial" w:hAnsi="Arial"/>
          <w:b w:val="false"/>
          <w:bCs w:val="false"/>
          <w:i w:val="false"/>
          <w:iCs w:val="false"/>
          <w:color w:val="0E0E11"/>
          <w:sz w:val="22"/>
          <w:szCs w:val="22"/>
        </w:rPr>
        <w:t xml:space="preserve">Respect the human (per-tier opt-in, </w:t>
      </w:r>
      <w:r>
        <w:rPr>
          <w:rFonts w:ascii="Arial" w:cs="Arial" w:eastAsia="Arial" w:hAnsi="Arial"/>
          <w:b/>
          <w:bCs/>
          <w:i w:val="false"/>
          <w:iCs w:val="false"/>
          <w:color w:val="0E0E11"/>
          <w:sz w:val="22"/>
          <w:szCs w:val="22"/>
        </w:rPr>
        <w:t xml:space="preserve">quiet hours</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per-shift budget</w:t>
      </w:r>
      <w:r>
        <w:rPr>
          <w:rFonts w:ascii="Arial" w:cs="Arial" w:eastAsia="Arial" w:hAnsi="Arial"/>
          <w:b w:val="false"/>
          <w:bCs w:val="false"/>
          <w:i w:val="false"/>
          <w:iCs w:val="false"/>
          <w:color w:val="0E0E11"/>
          <w:sz w:val="22"/>
          <w:szCs w:val="22"/>
        </w:rPr>
        <w:t xml:space="preserve">, dedupe/coalesce).</w:t>
      </w:r>
    </w:p>
    <w:p>
      <w:pPr>
        <w:pStyle w:val="ListParagraph"/>
        <w:numPr>
          <w:ilvl w:val="0"/>
          <w:numId w:val="3"/>
        </w:numPr>
        <w:spacing w:after="30" w:line="268"/>
      </w:pPr>
      <w:r>
        <w:rPr>
          <w:rFonts w:ascii="Arial" w:cs="Arial" w:eastAsia="Arial" w:hAnsi="Arial"/>
          <w:b/>
          <w:bCs/>
          <w:i w:val="false"/>
          <w:iCs w:val="false"/>
          <w:color w:val="0E0E11"/>
          <w:sz w:val="22"/>
          <w:szCs w:val="22"/>
        </w:rPr>
        <w:t xml:space="preserve">No PHI ever</w:t>
      </w:r>
      <w:r>
        <w:rPr>
          <w:rFonts w:ascii="Arial" w:cs="Arial" w:eastAsia="Arial" w:hAnsi="Arial"/>
          <w:b w:val="false"/>
          <w:bCs w:val="false"/>
          <w:i w:val="false"/>
          <w:iCs w:val="false"/>
          <w:color w:val="0E0E11"/>
          <w:sz w:val="22"/>
          <w:szCs w:val="22"/>
        </w:rPr>
        <w:t xml:space="preserve"> (generic copy, CI payload linter).</w:t>
      </w:r>
    </w:p>
    <w:p>
      <w:pPr>
        <w:pStyle w:val="ListParagraph"/>
        <w:numPr>
          <w:ilvl w:val="0"/>
          <w:numId w:val="3"/>
        </w:numPr>
        <w:spacing w:after="30" w:line="268"/>
      </w:pPr>
      <w:r>
        <w:rPr>
          <w:rFonts w:ascii="Arial" w:cs="Arial" w:eastAsia="Arial" w:hAnsi="Arial"/>
          <w:b/>
          <w:bCs/>
          <w:i w:val="false"/>
          <w:iCs w:val="false"/>
          <w:color w:val="0E0E11"/>
          <w:sz w:val="22"/>
          <w:szCs w:val="22"/>
        </w:rPr>
        <w:t xml:space="preserve">Escalate, don’t repeat</w:t>
      </w:r>
      <w:r>
        <w:rPr>
          <w:rFonts w:ascii="Arial" w:cs="Arial" w:eastAsia="Arial" w:hAnsi="Arial"/>
          <w:b w:val="false"/>
          <w:bCs w:val="false"/>
          <w:i w:val="false"/>
          <w:iCs w:val="false"/>
          <w:color w:val="0E0E11"/>
          <w:sz w:val="22"/>
          <w:szCs w:val="22"/>
        </w:rPr>
        <w:t xml:space="preserve"> (unacked T1/T2 → re-deliver → next responsible → web command center, fully logged).</w:t>
      </w:r>
    </w:p>
    <w:p>
      <w:pPr>
        <w:spacing w:after="120" w:before="0" w:line="276"/>
      </w:pPr>
      <w:r>
        <w:rPr>
          <w:rFonts w:ascii="Arial" w:cs="Arial" w:eastAsia="Arial" w:hAnsi="Arial"/>
          <w:b w:val="false"/>
          <w:bCs w:val="false"/>
          <w:i w:val="false"/>
          <w:iCs w:val="false"/>
          <w:color w:val="666666"/>
          <w:sz w:val="21"/>
          <w:szCs w:val="21"/>
        </w:rPr>
        <w:t xml:space="preserve">The complete event→tier→audience→action taxonomy: </w:t>
      </w:r>
      <w:r>
        <w:rPr>
          <w:rFonts w:ascii="Courier New" w:cs="Courier New" w:eastAsia="Courier New" w:hAnsi="Courier New"/>
          <w:b w:val="false"/>
          <w:bCs w:val="false"/>
          <w:i w:val="false"/>
          <w:iCs w:val="false"/>
          <w:color w:val="9B1B30"/>
          <w:sz w:val="19"/>
          <w:szCs w:val="19"/>
          <w:shd w:fill="F5F5F5" w:val="clear"/>
        </w:rPr>
        <w:t xml:space="preserve">reference/05-notifications-earned-urgency.md</w:t>
      </w:r>
      <w:r>
        <w:rPr>
          <w:rFonts w:ascii="Arial" w:cs="Arial" w:eastAsia="Arial" w:hAnsi="Arial"/>
          <w:b w:val="false"/>
          <w:bCs w:val="false"/>
          <w:i w:val="false"/>
          <w:iCs w:val="false"/>
          <w:color w:val="666666"/>
          <w:sz w:val="21"/>
          <w:szCs w:val="21"/>
        </w:rPr>
        <w:t xml:space="preserve">.</w:t>
      </w:r>
    </w:p>
    <w:p>
      <w:pPr>
        <w:pStyle w:val="Heading2"/>
        <w:spacing w:after="120" w:before="300"/>
      </w:pPr>
      <w:r>
        <w:rPr>
          <w:rFonts w:ascii="Arial" w:cs="Arial" w:eastAsia="Arial" w:hAnsi="Arial"/>
          <w:b/>
          <w:bCs/>
          <w:i w:val="false"/>
          <w:iCs w:val="false"/>
          <w:color w:val="9B1B30"/>
          <w:sz w:val="32"/>
          <w:szCs w:val="32"/>
        </w:rPr>
        <w:t xml:space="preserve">10. Security &amp; HIPAA gates</w:t>
      </w:r>
    </w:p>
    <w:p>
      <w:pPr>
        <w:spacing w:after="120" w:before="0" w:line="276"/>
      </w:pPr>
      <w:r>
        <w:rPr>
          <w:rFonts w:ascii="Arial" w:cs="Arial" w:eastAsia="Arial" w:hAnsi="Arial"/>
          <w:b w:val="false"/>
          <w:bCs w:val="false"/>
          <w:i w:val="false"/>
          <w:iCs w:val="false"/>
          <w:color w:val="0E0E11"/>
          <w:sz w:val="22"/>
          <w:szCs w:val="22"/>
        </w:rPr>
        <w:t xml:space="preserve">Security is a </w:t>
      </w:r>
      <w:r>
        <w:rPr>
          <w:rFonts w:ascii="Arial" w:cs="Arial" w:eastAsia="Arial" w:hAnsi="Arial"/>
          <w:b/>
          <w:bCs/>
          <w:i w:val="false"/>
          <w:iCs w:val="false"/>
          <w:color w:val="0E0E11"/>
          <w:sz w:val="22"/>
          <w:szCs w:val="22"/>
        </w:rPr>
        <w:t xml:space="preserve">release gate</w:t>
      </w:r>
      <w:r>
        <w:rPr>
          <w:rFonts w:ascii="Arial" w:cs="Arial" w:eastAsia="Arial" w:hAnsi="Arial"/>
          <w:b w:val="false"/>
          <w:bCs w:val="false"/>
          <w:i w:val="false"/>
          <w:iCs w:val="false"/>
          <w:color w:val="0E0E11"/>
          <w:sz w:val="22"/>
          <w:szCs w:val="22"/>
        </w:rPr>
        <w:t xml:space="preserve">, not a backlog. The cheapest, highest-impact wins, done first: </w:t>
      </w:r>
      <w:r>
        <w:rPr>
          <w:rFonts w:ascii="Arial" w:cs="Arial" w:eastAsia="Arial" w:hAnsi="Arial"/>
          <w:b/>
          <w:bCs/>
          <w:i w:val="false"/>
          <w:iCs w:val="false"/>
          <w:color w:val="0E0E11"/>
          <w:sz w:val="22"/>
          <w:szCs w:val="22"/>
        </w:rPr>
        <w:t xml:space="preserve">no PHI in notifications/logs/app-switcher snapshots</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biometric-gated token storage + auto-lock</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TLS + cert pinning with no PHI on public channels</w:t>
      </w:r>
      <w:r>
        <w:rPr>
          <w:rFonts w:ascii="Arial" w:cs="Arial" w:eastAsia="Arial" w:hAnsi="Arial"/>
          <w:b w:val="false"/>
          <w:bCs w:val="false"/>
          <w:i w:val="false"/>
          <w:iCs w:val="false"/>
          <w:color w:val="0E0E11"/>
          <w:sz w:val="22"/>
          <w:szCs w:val="22"/>
        </w:rPr>
        <w:t xml:space="preserve">.</w:t>
      </w:r>
    </w:p>
    <w:p>
      <w:pPr>
        <w:spacing w:after="120" w:before="0" w:line="276"/>
      </w:pPr>
      <w:r>
        <w:rPr>
          <w:rFonts w:ascii="Arial" w:cs="Arial" w:eastAsia="Arial" w:hAnsi="Arial"/>
          <w:b w:val="false"/>
          <w:bCs w:val="false"/>
          <w:i w:val="false"/>
          <w:iCs w:val="false"/>
          <w:color w:val="0E0E11"/>
          <w:sz w:val="22"/>
          <w:szCs w:val="22"/>
        </w:rPr>
        <w:t xml:space="preserve">Plus: encrypted local cache (SQLCipher), </w:t>
      </w:r>
      <w:r>
        <w:rPr>
          <w:rFonts w:ascii="Courier New" w:cs="Courier New" w:eastAsia="Courier New" w:hAnsi="Courier New"/>
          <w:b w:val="false"/>
          <w:bCs w:val="false"/>
          <w:i w:val="false"/>
          <w:iCs w:val="false"/>
          <w:color w:val="9B1B30"/>
          <w:sz w:val="20"/>
          <w:szCs w:val="20"/>
          <w:shd w:fill="F5F5F5" w:val="clear"/>
        </w:rPr>
        <w:t xml:space="preserve">FLAG_SECURE</w:t>
      </w:r>
      <w:r>
        <w:rPr>
          <w:rFonts w:ascii="Arial" w:cs="Arial" w:eastAsia="Arial" w:hAnsi="Arial"/>
          <w:b w:val="false"/>
          <w:bCs w:val="false"/>
          <w:i w:val="false"/>
          <w:iCs w:val="false"/>
          <w:color w:val="0E0E11"/>
          <w:sz w:val="22"/>
          <w:szCs w:val="22"/>
        </w:rPr>
        <w:t xml:space="preserve">/privacy-view, jailbreak/root + attestation (App Attest/Play Integrity), MDM/remote-wipe, action-level RBAC, tamper-evident audit logging, BAA-covered or PHI-free SDKs only, and WCAG 2.2 AA (status-never-by-color, dynamic type, VoiceOver/TalkBack, 44pt targets). The seven non-negotiable </w:t>
      </w:r>
      <w:r>
        <w:rPr>
          <w:rFonts w:ascii="Arial" w:cs="Arial" w:eastAsia="Arial" w:hAnsi="Arial"/>
          <w:b/>
          <w:bCs/>
          <w:i w:val="false"/>
          <w:iCs w:val="false"/>
          <w:color w:val="0E0E11"/>
          <w:sz w:val="22"/>
          <w:szCs w:val="22"/>
        </w:rPr>
        <w:t xml:space="preserve">release-gate criteria</w:t>
      </w:r>
      <w:r>
        <w:rPr>
          <w:rFonts w:ascii="Arial" w:cs="Arial" w:eastAsia="Arial" w:hAnsi="Arial"/>
          <w:b w:val="false"/>
          <w:bCs w:val="false"/>
          <w:i w:val="false"/>
          <w:iCs w:val="false"/>
          <w:color w:val="0E0E11"/>
          <w:sz w:val="22"/>
          <w:szCs w:val="22"/>
        </w:rPr>
        <w:t xml:space="preserve"> are in </w:t>
      </w:r>
      <w:r>
        <w:rPr>
          <w:rFonts w:ascii="Courier New" w:cs="Courier New" w:eastAsia="Courier New" w:hAnsi="Courier New"/>
          <w:b w:val="false"/>
          <w:bCs w:val="false"/>
          <w:i w:val="false"/>
          <w:iCs w:val="false"/>
          <w:color w:val="9B1B30"/>
          <w:sz w:val="20"/>
          <w:szCs w:val="20"/>
          <w:shd w:fill="F5F5F5" w:val="clear"/>
        </w:rPr>
        <w:t xml:space="preserve">reference/06-security-hipaa.md §9</w:t>
      </w:r>
      <w:r>
        <w:rPr>
          <w:rFonts w:ascii="Arial" w:cs="Arial" w:eastAsia="Arial" w:hAnsi="Arial"/>
          <w:b w:val="false"/>
          <w:bCs w:val="false"/>
          <w:i w:val="false"/>
          <w:iCs w:val="false"/>
          <w:color w:val="0E0E11"/>
          <w:sz w:val="22"/>
          <w:szCs w:val="22"/>
        </w:rPr>
        <w:t xml:space="preserve"> and are written into the program Definition of Done.</w:t>
      </w:r>
    </w:p>
    <w:p>
      <w:pPr>
        <w:pStyle w:val="Heading2"/>
        <w:spacing w:after="120" w:before="300"/>
      </w:pPr>
      <w:r>
        <w:rPr>
          <w:rFonts w:ascii="Arial" w:cs="Arial" w:eastAsia="Arial" w:hAnsi="Arial"/>
          <w:b/>
          <w:bCs/>
          <w:i w:val="false"/>
          <w:iCs w:val="false"/>
          <w:color w:val="9B1B30"/>
          <w:sz w:val="32"/>
          <w:szCs w:val="32"/>
        </w:rPr>
        <w:t xml:space="preserve">11. The shared core every worker gets</w:t>
      </w:r>
    </w:p>
    <w:p>
      <w:pPr>
        <w:spacing w:after="120" w:before="0" w:line="276"/>
      </w:pPr>
      <w:r>
        <w:rPr>
          <w:rFonts w:ascii="Arial" w:cs="Arial" w:eastAsia="Arial" w:hAnsi="Arial"/>
          <w:b w:val="false"/>
          <w:bCs w:val="false"/>
          <w:i w:val="false"/>
          <w:iCs w:val="false"/>
          <w:color w:val="0E0E11"/>
          <w:sz w:val="22"/>
          <w:szCs w:val="22"/>
        </w:rPr>
        <w:t xml:space="preserve">Regardless of role/phase, every persona’s app is built from the same primitives — only the </w:t>
      </w:r>
      <w:r>
        <w:rPr>
          <w:rFonts w:ascii="Arial" w:cs="Arial" w:eastAsia="Arial" w:hAnsi="Arial"/>
          <w:b/>
          <w:bCs/>
          <w:i w:val="false"/>
          <w:iCs w:val="false"/>
          <w:color w:val="0E0E11"/>
          <w:sz w:val="22"/>
          <w:szCs w:val="22"/>
        </w:rPr>
        <w:t xml:space="preserve">feed sources and ranking weights</w:t>
      </w:r>
      <w:r>
        <w:rPr>
          <w:rFonts w:ascii="Arial" w:cs="Arial" w:eastAsia="Arial" w:hAnsi="Arial"/>
          <w:b w:val="false"/>
          <w:bCs w:val="false"/>
          <w:i w:val="false"/>
          <w:iCs w:val="false"/>
          <w:color w:val="0E0E11"/>
          <w:sz w:val="22"/>
          <w:szCs w:val="22"/>
        </w:rPr>
        <w:t xml:space="preserve"> change:</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Secure entry</w:t>
      </w:r>
      <w:r>
        <w:rPr>
          <w:rFonts w:ascii="Arial" w:cs="Arial" w:eastAsia="Arial" w:hAnsi="Arial"/>
          <w:b w:val="false"/>
          <w:bCs w:val="false"/>
          <w:i w:val="false"/>
          <w:iCs w:val="false"/>
          <w:color w:val="0E0E11"/>
          <w:sz w:val="22"/>
          <w:szCs w:val="22"/>
        </w:rPr>
        <w:t xml:space="preserve"> — token login, biometric unlock, auto-lock, forced-change honored.</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Role-aware home</w:t>
      </w:r>
      <w:r>
        <w:rPr>
          <w:rFonts w:ascii="Arial" w:cs="Arial" w:eastAsia="Arial" w:hAnsi="Arial"/>
          <w:b w:val="false"/>
          <w:bCs w:val="false"/>
          <w:i w:val="false"/>
          <w:iCs w:val="false"/>
          <w:color w:val="0E0E11"/>
          <w:sz w:val="22"/>
          <w:szCs w:val="22"/>
        </w:rPr>
        <w:t xml:space="preserve"> — the altitude’s most important truth, glanceable; workflow switcher.</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The “For You” queue</w:t>
      </w:r>
      <w:r>
        <w:rPr>
          <w:rFonts w:ascii="Arial" w:cs="Arial" w:eastAsia="Arial" w:hAnsi="Arial"/>
          <w:b w:val="false"/>
          <w:bCs w:val="false"/>
          <w:i w:val="false"/>
          <w:iCs w:val="false"/>
          <w:color w:val="0E0E11"/>
          <w:sz w:val="22"/>
          <w:szCs w:val="22"/>
        </w:rPr>
        <w:t xml:space="preserve"> — one prioritized, cross-domain list of what needs </w:t>
      </w:r>
      <w:r>
        <w:rPr>
          <w:rFonts w:ascii="Arial" w:cs="Arial" w:eastAsia="Arial" w:hAnsi="Arial"/>
          <w:b w:val="false"/>
          <w:bCs w:val="false"/>
          <w:i/>
          <w:iCs/>
          <w:color w:val="0E0E11"/>
          <w:sz w:val="22"/>
          <w:szCs w:val="22"/>
        </w:rPr>
        <w:t xml:space="preserve">this</w:t>
      </w:r>
      <w:r>
        <w:rPr>
          <w:rFonts w:ascii="Arial" w:cs="Arial" w:eastAsia="Arial" w:hAnsi="Arial"/>
          <w:b w:val="false"/>
          <w:bCs w:val="false"/>
          <w:i w:val="false"/>
          <w:iCs w:val="false"/>
          <w:color w:val="0E0E11"/>
          <w:sz w:val="22"/>
          <w:szCs w:val="22"/>
        </w:rPr>
        <w:t xml:space="preserve"> worker, ranked by earned-urgency score, each card carrying its </w:t>
      </w:r>
      <w:r>
        <w:rPr>
          <w:rFonts w:ascii="Arial" w:cs="Arial" w:eastAsia="Arial" w:hAnsi="Arial"/>
          <w:b/>
          <w:bCs/>
          <w:i w:val="false"/>
          <w:iCs w:val="false"/>
          <w:color w:val="0E0E11"/>
          <w:sz w:val="22"/>
          <w:szCs w:val="22"/>
        </w:rPr>
        <w:t xml:space="preserve">primary action inline</w:t>
      </w:r>
      <w:r>
        <w:rPr>
          <w:rFonts w:ascii="Arial" w:cs="Arial" w:eastAsia="Arial" w:hAnsi="Arial"/>
          <w:b w:val="false"/>
          <w:bCs w:val="false"/>
          <w:i w:val="false"/>
          <w:iCs w:val="false"/>
          <w:color w:val="0E0E11"/>
          <w:sz w:val="22"/>
          <w:szCs w:val="22"/>
        </w:rPr>
        <w:t xml:space="preserve">.</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Rationed, actionable notifications</w:t>
      </w:r>
      <w:r>
        <w:rPr>
          <w:rFonts w:ascii="Arial" w:cs="Arial" w:eastAsia="Arial" w:hAnsi="Arial"/>
          <w:b w:val="false"/>
          <w:bCs w:val="false"/>
          <w:i w:val="false"/>
          <w:iCs w:val="false"/>
          <w:color w:val="0E0E11"/>
          <w:sz w:val="22"/>
          <w:szCs w:val="22"/>
        </w:rPr>
        <w:t xml:space="preserve"> (§9).</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House/unit status glance</w:t>
      </w:r>
      <w:r>
        <w:rPr>
          <w:rFonts w:ascii="Arial" w:cs="Arial" w:eastAsia="Arial" w:hAnsi="Arial"/>
          <w:b w:val="false"/>
          <w:bCs w:val="false"/>
          <w:i w:val="false"/>
          <w:iCs w:val="false"/>
          <w:color w:val="0E0E11"/>
          <w:sz w:val="22"/>
          <w:szCs w:val="22"/>
        </w:rPr>
        <w:t xml:space="preserve"> — role-scoped, PHI-gated; tile + widget + (phased) Live Activity/complication.</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Directory &amp; search</w:t>
      </w:r>
      <w:r>
        <w:rPr>
          <w:rFonts w:ascii="Arial" w:cs="Arial" w:eastAsia="Arial" w:hAnsi="Arial"/>
          <w:b w:val="false"/>
          <w:bCs w:val="false"/>
          <w:i w:val="false"/>
          <w:iCs w:val="false"/>
          <w:color w:val="0E0E11"/>
          <w:sz w:val="22"/>
          <w:szCs w:val="22"/>
        </w:rPr>
        <w:t xml:space="preserve"> — the web’s ⌘K as a search screen.</w:t>
      </w:r>
    </w:p>
    <w:p>
      <w:pPr>
        <w:pStyle w:val="ListParagraph"/>
        <w:numPr>
          <w:ilvl w:val="0"/>
          <w:numId w:val="4"/>
        </w:numPr>
        <w:spacing w:after="90" w:line="272"/>
      </w:pPr>
      <w:r>
        <w:rPr>
          <w:rFonts w:ascii="Arial" w:cs="Arial" w:eastAsia="Arial" w:hAnsi="Arial"/>
          <w:b/>
          <w:bCs/>
          <w:i w:val="false"/>
          <w:iCs w:val="false"/>
          <w:color w:val="0E0E11"/>
          <w:sz w:val="22"/>
          <w:szCs w:val="22"/>
        </w:rPr>
        <w:t xml:space="preserve">Profile/preferences &amp; deep links</w:t>
      </w:r>
      <w:r>
        <w:rPr>
          <w:rFonts w:ascii="Arial" w:cs="Arial" w:eastAsia="Arial" w:hAnsi="Arial"/>
          <w:b w:val="false"/>
          <w:bCs w:val="false"/>
          <w:i w:val="false"/>
          <w:iCs w:val="false"/>
          <w:color w:val="0E0E11"/>
          <w:sz w:val="22"/>
          <w:szCs w:val="22"/>
        </w:rPr>
        <w:t xml:space="preserve"> — default workflow, notification tiers, quiet hours, theme; “Open in Zephyrus” for every WEB-deferred path.</w:t>
      </w:r>
    </w:p>
    <w:p>
      <w:pPr>
        <w:spacing w:after="120" w:before="0" w:line="276"/>
      </w:pPr>
      <w:r>
        <w:rPr>
          <w:rFonts w:ascii="Arial" w:cs="Arial" w:eastAsia="Arial" w:hAnsi="Arial"/>
          <w:b w:val="false"/>
          <w:bCs w:val="false"/>
          <w:i w:val="false"/>
          <w:iCs w:val="false"/>
          <w:color w:val="0E0E11"/>
          <w:sz w:val="22"/>
          <w:szCs w:val="22"/>
        </w:rPr>
        <w:t xml:space="preserve">This is why one app spans the porter and the CMO: shared primitives, role-tuned feed.</w:t>
      </w:r>
    </w:p>
    <w:p>
      <w:pPr>
        <w:pageBreakBefore/>
        <w:spacing w:after="60" w:before="280"/>
      </w:pPr>
      <w:r>
        <w:rPr>
          <w:rFonts w:ascii="Arial" w:cs="Arial" w:eastAsia="Arial" w:hAnsi="Arial"/>
          <w:b/>
          <w:bCs/>
          <w:i w:val="false"/>
          <w:iCs w:val="false"/>
          <w:color w:val="C9A227"/>
          <w:spacing w:val="80"/>
          <w:sz w:val="19"/>
          <w:szCs w:val="19"/>
        </w:rPr>
        <w:t xml:space="preserve">PART III</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The Phased Plan</w:t>
      </w:r>
    </w:p>
    <w:p>
      <w:pPr>
        <w:pBdr>
          <w:bottom w:val="single" w:color="9B1B30" w:sz="6" w:space="2"/>
        </w:pBdr>
        <w:spacing w:after="200"/>
      </w:pPr>
    </w:p>
    <w:p>
      <w:pPr>
        <w:spacing w:after="120" w:before="0" w:line="276"/>
      </w:pPr>
      <w:r>
        <w:rPr>
          <w:rFonts w:ascii="Arial" w:cs="Arial" w:eastAsia="Arial" w:hAnsi="Arial"/>
          <w:b w:val="false"/>
          <w:bCs w:val="false"/>
          <w:i w:val="false"/>
          <w:iCs w:val="false"/>
          <w:color w:val="0E0E11"/>
          <w:sz w:val="23"/>
          <w:szCs w:val="23"/>
        </w:rPr>
        <w:t xml:space="preserve">Each phase is a self-contained work package: </w:t>
      </w:r>
      <w:r>
        <w:rPr>
          <w:rFonts w:ascii="Arial" w:cs="Arial" w:eastAsia="Arial" w:hAnsi="Arial"/>
          <w:b/>
          <w:bCs/>
          <w:i w:val="false"/>
          <w:iCs w:val="false"/>
          <w:color w:val="0E0E11"/>
          <w:sz w:val="23"/>
          <w:szCs w:val="23"/>
        </w:rPr>
        <w:t xml:space="preserve">thesis · why now · backend · mobile · features &amp; personas · notifications · exit criteria</w:t>
      </w:r>
      <w:r>
        <w:rPr>
          <w:rFonts w:ascii="Arial" w:cs="Arial" w:eastAsia="Arial" w:hAnsi="Arial"/>
          <w:b w:val="false"/>
          <w:bCs w:val="false"/>
          <w:i w:val="false"/>
          <w:iCs w:val="false"/>
          <w:color w:val="0E0E11"/>
          <w:sz w:val="23"/>
          <w:szCs w:val="23"/>
        </w:rPr>
        <w:t xml:space="preserve">. All phases assume the Invariants (Part II).</w:t>
      </w:r>
    </w:p>
    <w:p>
      <w:pPr>
        <w:pStyle w:val="Heading2"/>
        <w:spacing w:after="120" w:before="300"/>
      </w:pPr>
      <w:r>
        <w:rPr>
          <w:rFonts w:ascii="Arial" w:cs="Arial" w:eastAsia="Arial" w:hAnsi="Arial"/>
          <w:b/>
          <w:bCs/>
          <w:i w:val="false"/>
          <w:iCs w:val="false"/>
          <w:color w:val="9B1B30"/>
          <w:sz w:val="32"/>
          <w:szCs w:val="32"/>
        </w:rPr>
        <w:t xml:space="preserve">Phase 0 — Foundation</w:t>
      </w:r>
    </w:p>
    <w:p>
      <w:pPr>
        <w:spacing w:after="150" w:before="10"/>
      </w:pPr>
      <w:r>
        <w:rPr>
          <w:rFonts w:ascii="Arial" w:cs="Arial" w:eastAsia="Arial" w:hAnsi="Arial"/>
          <w:b/>
          <w:bCs/>
          <w:i w:val="false"/>
          <w:iCs w:val="false"/>
          <w:color w:val="C9A227"/>
          <w:spacing w:val="40"/>
          <w:sz w:val="19"/>
          <w:szCs w:val="19"/>
        </w:rPr>
        <w:t xml:space="preserve">~6–8 WEEKS  ·  THE UNBLOCK</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A signed-in worker on both platforms can authenticate with biometrics, hit a secured BFF, receive a push, and see one real RTDC tile. Nothing user-facing ships, but everything after depends on it.</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The three gating gaps (§3) block 100% of features. Building them first is the only rational sequence.</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Sanctum token auth: </w:t>
      </w:r>
      <w:r>
        <w:rPr>
          <w:rFonts w:ascii="Courier New" w:cs="Courier New" w:eastAsia="Courier New" w:hAnsi="Courier New"/>
          <w:b w:val="false"/>
          <w:bCs w:val="false"/>
          <w:i w:val="false"/>
          <w:iCs w:val="false"/>
          <w:color w:val="9B1B30"/>
          <w:sz w:val="20"/>
          <w:szCs w:val="20"/>
          <w:shd w:fill="F5F5F5" w:val="clear"/>
        </w:rPr>
        <w:t xml:space="preserve">HasApiTokens</w:t>
      </w:r>
      <w:r>
        <w:rPr>
          <w:rFonts w:ascii="Arial" w:cs="Arial" w:eastAsia="Arial" w:hAnsi="Arial"/>
          <w:b w:val="false"/>
          <w:bCs w:val="false"/>
          <w:i w:val="false"/>
          <w:iCs w:val="false"/>
          <w:color w:val="0E0E11"/>
          <w:sz w:val="22"/>
          <w:szCs w:val="22"/>
        </w:rPr>
        <w:t xml:space="preserve"> on </w:t>
      </w:r>
      <w:r>
        <w:rPr>
          <w:rFonts w:ascii="Courier New" w:cs="Courier New" w:eastAsia="Courier New" w:hAnsi="Courier New"/>
          <w:b w:val="false"/>
          <w:bCs w:val="false"/>
          <w:i w:val="false"/>
          <w:iCs w:val="false"/>
          <w:color w:val="9B1B30"/>
          <w:sz w:val="20"/>
          <w:szCs w:val="20"/>
          <w:shd w:fill="F5F5F5" w:val="clear"/>
        </w:rPr>
        <w:t xml:space="preserve">User</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POST /api/auth/token{,/refresh,/revoke}</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/auth/change-password</w:t>
      </w:r>
      <w:r>
        <w:rPr>
          <w:rFonts w:ascii="Arial" w:cs="Arial" w:eastAsia="Arial" w:hAnsi="Arial"/>
          <w:b w:val="false"/>
          <w:bCs w:val="false"/>
          <w:i w:val="false"/>
          <w:iCs w:val="false"/>
          <w:color w:val="0E0E11"/>
          <w:sz w:val="22"/>
          <w:szCs w:val="22"/>
        </w:rPr>
        <w:t xml:space="preserve"> — additive, honoring </w:t>
      </w:r>
      <w:r>
        <w:rPr>
          <w:rFonts w:ascii="Courier New" w:cs="Courier New" w:eastAsia="Courier New" w:hAnsi="Courier New"/>
          <w:b w:val="false"/>
          <w:bCs w:val="false"/>
          <w:i w:val="false"/>
          <w:iCs w:val="false"/>
          <w:color w:val="9B1B30"/>
          <w:sz w:val="20"/>
          <w:szCs w:val="20"/>
          <w:shd w:fill="F5F5F5" w:val="clear"/>
        </w:rPr>
        <w:t xml:space="preserve">must_change_password</w:t>
      </w:r>
      <w:r>
        <w:rPr>
          <w:rFonts w:ascii="Arial" w:cs="Arial" w:eastAsia="Arial" w:hAnsi="Arial"/>
          <w:b w:val="false"/>
          <w:bCs w:val="false"/>
          <w:i w:val="false"/>
          <w:iCs w:val="false"/>
          <w:color w:val="0E0E11"/>
          <w:sz w:val="22"/>
          <w:szCs w:val="22"/>
        </w:rPr>
        <w:t xml:space="preserve">. OIDC+PKCE path stubbed.</w:t>
      </w:r>
    </w:p>
    <w:p>
      <w:pPr>
        <w:pStyle w:val="ListParagraph"/>
        <w:numPr>
          <w:ilvl w:val="0"/>
          <w:numId w:val="3"/>
        </w:numPr>
        <w:spacing w:after="70" w:line="268"/>
      </w:pPr>
      <w:r>
        <w:rPr>
          <w:rFonts w:ascii="Courier New" w:cs="Courier New" w:eastAsia="Courier New" w:hAnsi="Courier New"/>
          <w:b w:val="false"/>
          <w:bCs w:val="false"/>
          <w:i w:val="false"/>
          <w:iCs w:val="false"/>
          <w:color w:val="9B1B30"/>
          <w:sz w:val="20"/>
          <w:szCs w:val="20"/>
          <w:shd w:fill="F5F5F5" w:val="clear"/>
        </w:rPr>
        <w:t xml:space="preserve">mobile_devices</w:t>
      </w:r>
      <w:r>
        <w:rPr>
          <w:rFonts w:ascii="Arial" w:cs="Arial" w:eastAsia="Arial" w:hAnsi="Arial"/>
          <w:b w:val="false"/>
          <w:bCs w:val="false"/>
          <w:i w:val="false"/>
          <w:iCs w:val="false"/>
          <w:color w:val="0E0E11"/>
          <w:sz w:val="22"/>
          <w:szCs w:val="22"/>
        </w:rPr>
        <w:t xml:space="preserve"> registry + push service (APNs </w:t>
      </w:r>
      <w:r>
        <w:rPr>
          <w:rFonts w:ascii="Courier New" w:cs="Courier New" w:eastAsia="Courier New" w:hAnsi="Courier New"/>
          <w:b w:val="false"/>
          <w:bCs w:val="false"/>
          <w:i w:val="false"/>
          <w:iCs w:val="false"/>
          <w:color w:val="9B1B30"/>
          <w:sz w:val="20"/>
          <w:szCs w:val="20"/>
          <w:shd w:fill="F5F5F5" w:val="clear"/>
        </w:rPr>
        <w:t xml:space="preserve">.p8</w:t>
      </w:r>
      <w:r>
        <w:rPr>
          <w:rFonts w:ascii="Arial" w:cs="Arial" w:eastAsia="Arial" w:hAnsi="Arial"/>
          <w:b w:val="false"/>
          <w:bCs w:val="false"/>
          <w:i w:val="false"/>
          <w:iCs w:val="false"/>
          <w:color w:val="0E0E11"/>
          <w:sz w:val="22"/>
          <w:szCs w:val="22"/>
        </w:rPr>
        <w:t xml:space="preserve"> HTTP/2 + FCM v1) behind a </w:t>
      </w:r>
      <w:r>
        <w:rPr>
          <w:rFonts w:ascii="Courier New" w:cs="Courier New" w:eastAsia="Courier New" w:hAnsi="Courier New"/>
          <w:b w:val="false"/>
          <w:bCs w:val="false"/>
          <w:i w:val="false"/>
          <w:iCs w:val="false"/>
          <w:color w:val="9B1B30"/>
          <w:sz w:val="20"/>
          <w:szCs w:val="20"/>
          <w:shd w:fill="F5F5F5" w:val="clear"/>
        </w:rPr>
        <w:t xml:space="preserve">PushNotifier</w:t>
      </w:r>
      <w:r>
        <w:rPr>
          <w:rFonts w:ascii="Arial" w:cs="Arial" w:eastAsia="Arial" w:hAnsi="Arial"/>
          <w:b w:val="false"/>
          <w:bCs w:val="false"/>
          <w:i w:val="false"/>
          <w:iCs w:val="false"/>
          <w:color w:val="0E0E11"/>
          <w:sz w:val="22"/>
          <w:szCs w:val="22"/>
        </w:rPr>
        <w:t xml:space="preserve"> contract; queued via Horizon.</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BFF scaffold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/api/mobile/v1/*</w:t>
      </w:r>
      <w:r>
        <w:rPr>
          <w:rFonts w:ascii="Arial" w:cs="Arial" w:eastAsia="Arial" w:hAnsi="Arial"/>
          <w:b w:val="false"/>
          <w:bCs w:val="false"/>
          <w:i w:val="false"/>
          <w:iCs w:val="false"/>
          <w:color w:val="0E0E11"/>
          <w:sz w:val="22"/>
          <w:szCs w:val="22"/>
        </w:rPr>
        <w:t xml:space="preserve">): uniform envelope, role-scoping, PHI-minimization, </w:t>
      </w:r>
      <w:r>
        <w:rPr>
          <w:rFonts w:ascii="Courier New" w:cs="Courier New" w:eastAsia="Courier New" w:hAnsi="Courier New"/>
          <w:b w:val="false"/>
          <w:bCs w:val="false"/>
          <w:i w:val="false"/>
          <w:iCs w:val="false"/>
          <w:color w:val="9B1B30"/>
          <w:sz w:val="20"/>
          <w:szCs w:val="20"/>
          <w:shd w:fill="F5F5F5" w:val="clear"/>
        </w:rPr>
        <w:t xml:space="preserve">/me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/realtime/config</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/rtdc/census</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Assignment model</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user_id</w:t>
      </w:r>
      <w:r>
        <w:rPr>
          <w:rFonts w:ascii="Arial" w:cs="Arial" w:eastAsia="Arial" w:hAnsi="Arial"/>
          <w:b w:val="false"/>
          <w:bCs w:val="false"/>
          <w:i w:val="false"/>
          <w:iCs w:val="false"/>
          <w:color w:val="0E0E11"/>
          <w:sz w:val="22"/>
          <w:szCs w:val="22"/>
        </w:rPr>
        <w:t xml:space="preserve"> FKs on owners (today </w:t>
      </w:r>
      <w:r>
        <w:rPr>
          <w:rFonts w:ascii="Courier New" w:cs="Courier New" w:eastAsia="Courier New" w:hAnsi="Courier New"/>
          <w:b w:val="false"/>
          <w:bCs w:val="false"/>
          <w:i w:val="false"/>
          <w:iCs w:val="false"/>
          <w:color w:val="9B1B30"/>
          <w:sz w:val="20"/>
          <w:szCs w:val="20"/>
          <w:shd w:fill="F5F5F5" w:val="clear"/>
        </w:rPr>
        <w:t xml:space="preserve">Barrier.owner</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RtdcPlan.owner</w:t>
      </w:r>
      <w:r>
        <w:rPr>
          <w:rFonts w:ascii="Arial" w:cs="Arial" w:eastAsia="Arial" w:hAnsi="Arial"/>
          <w:b w:val="false"/>
          <w:bCs w:val="false"/>
          <w:i w:val="false"/>
          <w:iCs w:val="false"/>
          <w:color w:val="0E0E11"/>
          <w:sz w:val="22"/>
          <w:szCs w:val="22"/>
        </w:rPr>
        <w:t xml:space="preserve"> are free-text) + a </w:t>
      </w:r>
      <w:r>
        <w:rPr>
          <w:rFonts w:ascii="Courier New" w:cs="Courier New" w:eastAsia="Courier New" w:hAnsi="Courier New"/>
          <w:b w:val="false"/>
          <w:bCs w:val="false"/>
          <w:i w:val="false"/>
          <w:iCs w:val="false"/>
          <w:color w:val="9B1B30"/>
          <w:sz w:val="20"/>
          <w:szCs w:val="20"/>
          <w:shd w:fill="F5F5F5" w:val="clear"/>
        </w:rPr>
        <w:t xml:space="preserve">user_unit</w:t>
      </w:r>
      <w:r>
        <w:rPr>
          <w:rFonts w:ascii="Arial" w:cs="Arial" w:eastAsia="Arial" w:hAnsi="Arial"/>
          <w:b w:val="false"/>
          <w:bCs w:val="false"/>
          <w:i w:val="false"/>
          <w:iCs w:val="false"/>
          <w:color w:val="0E0E11"/>
          <w:sz w:val="22"/>
          <w:szCs w:val="22"/>
        </w:rPr>
        <w:t xml:space="preserve"> pivot. </w:t>
      </w:r>
      <w:r>
        <w:rPr>
          <w:rFonts w:ascii="Arial" w:cs="Arial" w:eastAsia="Arial" w:hAnsi="Arial"/>
          <w:b w:val="false"/>
          <w:bCs w:val="false"/>
          <w:i/>
          <w:iCs/>
          <w:color w:val="0E0E11"/>
          <w:sz w:val="22"/>
          <w:szCs w:val="22"/>
        </w:rPr>
        <w:t xml:space="preserve">Prerequisite for both the For-You queue and notification routing.</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RBAC Policy layer; </w:t>
      </w:r>
      <w:r>
        <w:rPr>
          <w:rFonts w:ascii="Arial" w:cs="Arial" w:eastAsia="Arial" w:hAnsi="Arial"/>
          <w:b/>
          <w:bCs/>
          <w:i w:val="false"/>
          <w:iCs w:val="false"/>
          <w:color w:val="0E0E11"/>
          <w:sz w:val="22"/>
          <w:szCs w:val="22"/>
        </w:rPr>
        <w:t xml:space="preserve">remediate the auth-less operational endpoints</w:t>
      </w:r>
      <w:r>
        <w:rPr>
          <w:rFonts w:ascii="Arial" w:cs="Arial" w:eastAsia="Arial" w:hAnsi="Arial"/>
          <w:b w:val="false"/>
          <w:bCs w:val="false"/>
          <w:i w:val="false"/>
          <w:iCs w:val="false"/>
          <w:color w:val="0E0E11"/>
          <w:sz w:val="22"/>
          <w:szCs w:val="22"/>
        </w:rPr>
        <w:t xml:space="preserve"> (a standing security issue regardless of mobile).</w:t>
      </w:r>
    </w:p>
    <w:p>
      <w:pPr>
        <w:spacing w:after="60" w:before="160"/>
      </w:pPr>
      <w:r>
        <w:rPr>
          <w:rFonts w:ascii="Arial" w:cs="Arial" w:eastAsia="Arial" w:hAnsi="Arial"/>
          <w:b/>
          <w:bCs/>
          <w:i w:val="false"/>
          <w:iCs w:val="false"/>
          <w:color w:val="9B1B30"/>
          <w:sz w:val="22"/>
          <w:szCs w:val="22"/>
        </w:rPr>
        <w:t xml:space="preserve">Mobile (both platforms)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Repo + CI scaffold; </w:t>
      </w:r>
      <w:r>
        <w:rPr>
          <w:rFonts w:ascii="Arial" w:cs="Arial" w:eastAsia="Arial" w:hAnsi="Arial"/>
          <w:b/>
          <w:bCs/>
          <w:i w:val="false"/>
          <w:iCs w:val="false"/>
          <w:color w:val="0E0E11"/>
          <w:sz w:val="22"/>
          <w:szCs w:val="22"/>
        </w:rPr>
        <w:t xml:space="preserve">KMP `shared`</w:t>
      </w:r>
      <w:r>
        <w:rPr>
          <w:rFonts w:ascii="Arial" w:cs="Arial" w:eastAsia="Arial" w:hAnsi="Arial"/>
          <w:b w:val="false"/>
          <w:bCs w:val="false"/>
          <w:i w:val="false"/>
          <w:iCs w:val="false"/>
          <w:color w:val="0E0E11"/>
          <w:sz w:val="22"/>
          <w:szCs w:val="22"/>
        </w:rPr>
        <w:t xml:space="preserve"> skeleton (</w:t>
      </w:r>
      <w:r>
        <w:rPr>
          <w:rFonts w:ascii="Courier New" w:cs="Courier New" w:eastAsia="Courier New" w:hAnsi="Courier New"/>
          <w:b w:val="false"/>
          <w:bCs w:val="false"/>
          <w:i w:val="false"/>
          <w:iCs w:val="false"/>
          <w:color w:val="9B1B30"/>
          <w:sz w:val="20"/>
          <w:szCs w:val="20"/>
          <w:shd w:fill="F5F5F5" w:val="clear"/>
        </w:rPr>
        <w:t xml:space="preserve">domain</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data</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platform</w:t>
      </w:r>
      <w:r>
        <w:rPr>
          <w:rFonts w:ascii="Arial" w:cs="Arial" w:eastAsia="Arial" w:hAnsi="Arial"/>
          <w:b w:val="false"/>
          <w:bCs w:val="false"/>
          <w:i w:val="false"/>
          <w:iCs w:val="false"/>
          <w:color w:val="0E0E11"/>
          <w:sz w:val="22"/>
          <w:szCs w:val="22"/>
        </w:rPr>
        <w:t xml:space="preserve">); SKIE bridge.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Design-token pipeline</w:t>
      </w:r>
      <w:r>
        <w:rPr>
          <w:rFonts w:ascii="Arial" w:cs="Arial" w:eastAsia="Arial" w:hAnsi="Arial"/>
          <w:b w:val="false"/>
          <w:bCs w:val="false"/>
          <w:i w:val="false"/>
          <w:iCs w:val="false"/>
          <w:color w:val="0E0E11"/>
          <w:sz w:val="22"/>
          <w:szCs w:val="22"/>
        </w:rPr>
        <w:t xml:space="preserve"> wired (DTCG → Compose/SwiftUI); </w:t>
      </w:r>
      <w:r>
        <w:rPr>
          <w:rFonts w:ascii="Courier New" w:cs="Courier New" w:eastAsia="Courier New" w:hAnsi="Courier New"/>
          <w:b w:val="false"/>
          <w:bCs w:val="false"/>
          <w:i w:val="false"/>
          <w:iCs w:val="false"/>
          <w:color w:val="9B1B30"/>
          <w:sz w:val="20"/>
          <w:szCs w:val="20"/>
          <w:shd w:fill="F5F5F5" w:val="clear"/>
        </w:rPr>
        <w:t xml:space="preserve">core-ui</w:t>
      </w:r>
      <w:r>
        <w:rPr>
          <w:rFonts w:ascii="Arial" w:cs="Arial" w:eastAsia="Arial" w:hAnsi="Arial"/>
          <w:b w:val="false"/>
          <w:bCs w:val="false"/>
          <w:i w:val="false"/>
          <w:iCs w:val="false"/>
          <w:color w:val="0E0E11"/>
          <w:sz w:val="22"/>
          <w:szCs w:val="22"/>
        </w:rPr>
        <w:t xml:space="preserve"> primitives (</w:t>
      </w:r>
      <w:r>
        <w:rPr>
          <w:rFonts w:ascii="Courier New" w:cs="Courier New" w:eastAsia="Courier New" w:hAnsi="Courier New"/>
          <w:b w:val="false"/>
          <w:bCs w:val="false"/>
          <w:i w:val="false"/>
          <w:iCs w:val="false"/>
          <w:color w:val="9B1B30"/>
          <w:sz w:val="20"/>
          <w:szCs w:val="20"/>
          <w:shd w:fill="F5F5F5" w:val="clear"/>
        </w:rPr>
        <w:t xml:space="preserve">KpiTile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StatusChip</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Panel</w:t>
      </w:r>
      <w:r>
        <w:rPr>
          <w:rFonts w:ascii="Arial" w:cs="Arial" w:eastAsia="Arial" w:hAnsi="Arial"/>
          <w:b w:val="false"/>
          <w:bCs w:val="false"/>
          <w:i w:val="false"/>
          <w:iCs w:val="false"/>
          <w:color w:val="0E0E11"/>
          <w:sz w:val="22"/>
          <w:szCs w:val="22"/>
        </w:rPr>
        <w:t xml:space="preserve">). </w:t>
      </w:r>
      <w:r>
        <w:rPr>
          <w:rFonts w:ascii="Arial" w:cs="Arial" w:eastAsia="Arial" w:hAnsi="Arial"/>
          <w:b w:val="false"/>
          <w:bCs w:val="false"/>
          <w:i/>
          <w:iCs/>
          <w:color w:val="0E0E11"/>
          <w:sz w:val="22"/>
          <w:szCs w:val="22"/>
        </w:rPr>
        <w:t xml:space="preserve">(Already started — `design-tokens/`.)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Auth flow: token + </w:t>
      </w:r>
      <w:r>
        <w:rPr>
          <w:rFonts w:ascii="Arial" w:cs="Arial" w:eastAsia="Arial" w:hAnsi="Arial"/>
          <w:b/>
          <w:bCs/>
          <w:i w:val="false"/>
          <w:iCs w:val="false"/>
          <w:color w:val="0E0E11"/>
          <w:sz w:val="22"/>
          <w:szCs w:val="22"/>
        </w:rPr>
        <w:t xml:space="preserve">biometric unlock</w:t>
      </w:r>
      <w:r>
        <w:rPr>
          <w:rFonts w:ascii="Arial" w:cs="Arial" w:eastAsia="Arial" w:hAnsi="Arial"/>
          <w:b w:val="false"/>
          <w:bCs w:val="false"/>
          <w:i w:val="false"/>
          <w:iCs w:val="false"/>
          <w:color w:val="0E0E11"/>
          <w:sz w:val="22"/>
          <w:szCs w:val="22"/>
        </w:rPr>
        <w:t xml:space="preserve"> + auto-lock + Keychain/Keystore; cert pinning.</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client (Ktor), SQLDelight cache, outbox skeleton, push registration.</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None user-facing (foundation).</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Delivery pipeline stood up; one test push.</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Auth regression suite green (locked flow unchanged); a device receives a test push; one live </w:t>
            </w:r>
            <w:r>
              <w:rPr>
                <w:rFonts w:ascii="Courier New" w:cs="Courier New" w:eastAsia="Courier New" w:hAnsi="Courier New"/>
                <w:b w:val="false"/>
                <w:bCs w:val="false"/>
                <w:i w:val="false"/>
                <w:iCs w:val="false"/>
                <w:color w:val="9B1B30"/>
                <w:sz w:val="19"/>
                <w:szCs w:val="19"/>
                <w:shd w:fill="F5F5F5" w:val="clear"/>
              </w:rPr>
              <w:t xml:space="preserve">/rtdc/census</w:t>
            </w:r>
            <w:r>
              <w:rPr>
                <w:rFonts w:ascii="Arial" w:cs="Arial" w:eastAsia="Arial" w:hAnsi="Arial"/>
                <w:b w:val="false"/>
                <w:bCs w:val="false"/>
                <w:i w:val="false"/>
                <w:iCs w:val="false"/>
                <w:color w:val="0E0E11"/>
                <w:sz w:val="21"/>
                <w:szCs w:val="21"/>
              </w:rPr>
              <w:t xml:space="preserve"> tile renders on iOS </w:t>
            </w:r>
            <w:r>
              <w:rPr>
                <w:rFonts w:ascii="Arial" w:cs="Arial" w:eastAsia="Arial" w:hAnsi="Arial"/>
                <w:b w:val="false"/>
                <w:bCs w:val="false"/>
                <w:i/>
                <w:iCs/>
                <w:color w:val="0E0E11"/>
                <w:sz w:val="21"/>
                <w:szCs w:val="21"/>
              </w:rPr>
              <w:t xml:space="preserve">and</w:t>
            </w:r>
            <w:r>
              <w:rPr>
                <w:rFonts w:ascii="Arial" w:cs="Arial" w:eastAsia="Arial" w:hAnsi="Arial"/>
                <w:b w:val="false"/>
                <w:bCs w:val="false"/>
                <w:i w:val="false"/>
                <w:iCs w:val="false"/>
                <w:color w:val="0E0E11"/>
                <w:sz w:val="21"/>
                <w:szCs w:val="21"/>
              </w:rPr>
              <w:t xml:space="preserve"> Android via the BFF; security checklist §1–§3 pass.</w:t>
            </w:r>
          </w:p>
        </w:tc>
      </w:tr>
    </w:tbl>
    <w:p>
      <w:pPr>
        <w:pStyle w:val="Heading2"/>
        <w:spacing w:after="120" w:before="300"/>
      </w:pPr>
      <w:r>
        <w:rPr>
          <w:rFonts w:ascii="Arial" w:cs="Arial" w:eastAsia="Arial" w:hAnsi="Arial"/>
          <w:b/>
          <w:bCs/>
          <w:i w:val="false"/>
          <w:iCs w:val="false"/>
          <w:color w:val="9B1B30"/>
          <w:sz w:val="32"/>
          <w:szCs w:val="32"/>
        </w:rPr>
        <w:t xml:space="preserve">Phase 1 — Frontline workers &amp; bed flow</w:t>
      </w:r>
    </w:p>
    <w:p>
      <w:pPr>
        <w:spacing w:after="150" w:before="10"/>
      </w:pPr>
      <w:r>
        <w:rPr>
          <w:rFonts w:ascii="Arial" w:cs="Arial" w:eastAsia="Arial" w:hAnsi="Arial"/>
          <w:b/>
          <w:bCs/>
          <w:i w:val="false"/>
          <w:iCs w:val="false"/>
          <w:color w:val="C9A227"/>
          <w:spacing w:val="40"/>
          <w:sz w:val="19"/>
          <w:szCs w:val="19"/>
        </w:rPr>
        <w:t xml:space="preserve">~6–8 WEEKS  ·  HIGHEST, FASTEST VALUE</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Transporters and EVS techs run their jobs from the phone; bed managers place beds and clear barriers on the move; everyone gets a working </w:t>
      </w:r>
      <w:r>
        <w:rPr>
          <w:rFonts w:ascii="Arial" w:cs="Arial" w:eastAsia="Arial" w:hAnsi="Arial"/>
          <w:b/>
          <w:bCs/>
          <w:i w:val="false"/>
          <w:iCs w:val="false"/>
          <w:color w:val="0E0E11"/>
          <w:sz w:val="22"/>
          <w:szCs w:val="22"/>
        </w:rPr>
        <w:t xml:space="preserve">For-You</w:t>
      </w:r>
      <w:r>
        <w:rPr>
          <w:rFonts w:ascii="Arial" w:cs="Arial" w:eastAsia="Arial" w:hAnsi="Arial"/>
          <w:b w:val="false"/>
          <w:bCs w:val="false"/>
          <w:i w:val="false"/>
          <w:iCs w:val="false"/>
          <w:color w:val="0E0E11"/>
          <w:sz w:val="22"/>
          <w:szCs w:val="22"/>
        </w:rPr>
        <w:t xml:space="preserve"> queue and rationed pushes.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All </w:t>
      </w:r>
      <w:r>
        <w:rPr>
          <w:rFonts w:ascii="Arial" w:cs="Arial" w:eastAsia="Arial" w:hAnsi="Arial"/>
          <w:b/>
          <w:bCs/>
          <w:i w:val="false"/>
          <w:iCs w:val="false"/>
          <w:color w:val="0E0E11"/>
          <w:sz w:val="22"/>
          <w:szCs w:val="22"/>
        </w:rPr>
        <w:t xml:space="preserve">LIVE</w:t>
      </w:r>
      <w:r>
        <w:rPr>
          <w:rFonts w:ascii="Arial" w:cs="Arial" w:eastAsia="Arial" w:hAnsi="Arial"/>
          <w:b w:val="false"/>
          <w:bCs w:val="false"/>
          <w:i w:val="false"/>
          <w:iCs w:val="false"/>
          <w:color w:val="0E0E11"/>
          <w:sz w:val="22"/>
          <w:szCs w:val="22"/>
        </w:rPr>
        <w:t xml:space="preserve"> endpoints, clean lifecycles, lowest backend risk, and the clearest mobile win (transporter/EVS </w:t>
      </w:r>
      <w:r>
        <w:rPr>
          <w:rFonts w:ascii="Arial" w:cs="Arial" w:eastAsia="Arial" w:hAnsi="Arial"/>
          <w:b w:val="false"/>
          <w:bCs w:val="false"/>
          <w:i/>
          <w:iCs/>
          <w:color w:val="0E0E11"/>
          <w:sz w:val="22"/>
          <w:szCs w:val="22"/>
        </w:rPr>
        <w:t xml:space="preserve">are</w:t>
      </w:r>
      <w:r>
        <w:rPr>
          <w:rFonts w:ascii="Arial" w:cs="Arial" w:eastAsia="Arial" w:hAnsi="Arial"/>
          <w:b w:val="false"/>
          <w:bCs w:val="false"/>
          <w:i w:val="false"/>
          <w:iCs w:val="false"/>
          <w:color w:val="0E0E11"/>
          <w:sz w:val="22"/>
          <w:szCs w:val="22"/>
        </w:rPr>
        <w:t xml:space="preserve"> mobile users; bed managers want placement off-workstation).</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RTDC (</w:t>
      </w:r>
      <w:r>
        <w:rPr>
          <w:rFonts w:ascii="Courier New" w:cs="Courier New" w:eastAsia="Courier New" w:hAnsi="Courier New"/>
          <w:b w:val="false"/>
          <w:bCs w:val="false"/>
          <w:i w:val="false"/>
          <w:iCs w:val="false"/>
          <w:color w:val="9B1B30"/>
          <w:sz w:val="20"/>
          <w:szCs w:val="20"/>
          <w:shd w:fill="F5F5F5" w:val="clear"/>
        </w:rPr>
        <w:t xml:space="preserve">/rtdc/census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/house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/bed-requests</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/{id}/decision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/barriers</w:t>
      </w:r>
      <w:r>
        <w:rPr>
          <w:rFonts w:ascii="Arial" w:cs="Arial" w:eastAsia="Arial" w:hAnsi="Arial"/>
          <w:b w:val="false"/>
          <w:bCs w:val="false"/>
          <w:i w:val="false"/>
          <w:iCs w:val="false"/>
          <w:color w:val="0E0E11"/>
          <w:sz w:val="22"/>
          <w:szCs w:val="22"/>
        </w:rPr>
        <w:t xml:space="preserve"> + </w:t>
      </w:r>
      <w:r>
        <w:rPr>
          <w:rFonts w:ascii="Courier New" w:cs="Courier New" w:eastAsia="Courier New" w:hAnsi="Courier New"/>
          <w:b w:val="false"/>
          <w:bCs w:val="false"/>
          <w:i w:val="false"/>
          <w:iCs w:val="false"/>
          <w:color w:val="9B1B30"/>
          <w:sz w:val="20"/>
          <w:szCs w:val="20"/>
          <w:shd w:fill="F5F5F5" w:val="clear"/>
        </w:rPr>
        <w:t xml:space="preserve">/{id}/resolve</w:t>
      </w:r>
      <w:r>
        <w:rPr>
          <w:rFonts w:ascii="Arial" w:cs="Arial" w:eastAsia="Arial" w:hAnsi="Arial"/>
          <w:b w:val="false"/>
          <w:bCs w:val="false"/>
          <w:i w:val="false"/>
          <w:iCs w:val="false"/>
          <w:color w:val="0E0E11"/>
          <w:sz w:val="22"/>
          <w:szCs w:val="22"/>
        </w:rPr>
        <w:t xml:space="preserve">), Transport (</w:t>
      </w:r>
      <w:r>
        <w:rPr>
          <w:rFonts w:ascii="Courier New" w:cs="Courier New" w:eastAsia="Courier New" w:hAnsi="Courier New"/>
          <w:b w:val="false"/>
          <w:bCs w:val="false"/>
          <w:i w:val="false"/>
          <w:iCs w:val="false"/>
          <w:color w:val="9B1B30"/>
          <w:sz w:val="20"/>
          <w:szCs w:val="20"/>
          <w:shd w:fill="F5F5F5" w:val="clear"/>
        </w:rPr>
        <w:t xml:space="preserve">/queue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/{id}/status|assign|handoff</w:t>
      </w:r>
      <w:r>
        <w:rPr>
          <w:rFonts w:ascii="Arial" w:cs="Arial" w:eastAsia="Arial" w:hAnsi="Arial"/>
          <w:b w:val="false"/>
          <w:bCs w:val="false"/>
          <w:i w:val="false"/>
          <w:iCs w:val="false"/>
          <w:color w:val="0E0E11"/>
          <w:sz w:val="22"/>
          <w:szCs w:val="22"/>
        </w:rPr>
        <w:t xml:space="preserve">), EVS (</w:t>
      </w:r>
      <w:r>
        <w:rPr>
          <w:rFonts w:ascii="Courier New" w:cs="Courier New" w:eastAsia="Courier New" w:hAnsi="Courier New"/>
          <w:b w:val="false"/>
          <w:bCs w:val="false"/>
          <w:i w:val="false"/>
          <w:iCs w:val="false"/>
          <w:color w:val="9B1B30"/>
          <w:sz w:val="20"/>
          <w:szCs w:val="20"/>
          <w:shd w:fill="F5F5F5" w:val="clear"/>
        </w:rPr>
        <w:t xml:space="preserve">/queue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Add </w:t>
      </w:r>
      <w:r>
        <w:rPr>
          <w:rFonts w:ascii="Arial" w:cs="Arial" w:eastAsia="Arial" w:hAnsi="Arial"/>
          <w:b/>
          <w:bCs/>
          <w:i w:val="false"/>
          <w:iCs w:val="false"/>
          <w:color w:val="0E0E11"/>
          <w:sz w:val="22"/>
          <w:szCs w:val="22"/>
        </w:rPr>
        <w:t xml:space="preserve">`BarrierUpdated`</w:t>
      </w:r>
      <w:r>
        <w:rPr>
          <w:rFonts w:ascii="Arial" w:cs="Arial" w:eastAsia="Arial" w:hAnsi="Arial"/>
          <w:b w:val="false"/>
          <w:bCs w:val="false"/>
          <w:i w:val="false"/>
          <w:iCs w:val="false"/>
          <w:color w:val="0E0E11"/>
          <w:sz w:val="22"/>
          <w:szCs w:val="22"/>
        </w:rPr>
        <w:t xml:space="preserve"> broadcast (barriers don’t broadcast today, unlike census/huddle).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Server-side evaluators</w:t>
      </w:r>
      <w:r>
        <w:rPr>
          <w:rFonts w:ascii="Arial" w:cs="Arial" w:eastAsia="Arial" w:hAnsi="Arial"/>
          <w:b w:val="false"/>
          <w:bCs w:val="false"/>
          <w:i w:val="false"/>
          <w:iCs w:val="false"/>
          <w:color w:val="0E0E11"/>
          <w:sz w:val="22"/>
          <w:szCs w:val="22"/>
        </w:rPr>
        <w:t xml:space="preserve"> for events with no native trigger: SLA breach (</w:t>
      </w:r>
      <w:r>
        <w:rPr>
          <w:rFonts w:ascii="Courier New" w:cs="Courier New" w:eastAsia="Courier New" w:hAnsi="Courier New"/>
          <w:b w:val="false"/>
          <w:bCs w:val="false"/>
          <w:i w:val="false"/>
          <w:iCs w:val="false"/>
          <w:color w:val="9B1B30"/>
          <w:sz w:val="20"/>
          <w:szCs w:val="20"/>
          <w:shd w:fill="F5F5F5" w:val="clear"/>
        </w:rPr>
        <w:t xml:space="preserve">needed_at</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at_risk</w:t>
      </w:r>
      <w:r>
        <w:rPr>
          <w:rFonts w:ascii="Arial" w:cs="Arial" w:eastAsia="Arial" w:hAnsi="Arial"/>
          <w:b w:val="false"/>
          <w:bCs w:val="false"/>
          <w:i w:val="false"/>
          <w:iCs w:val="false"/>
          <w:color w:val="0E0E11"/>
          <w:sz w:val="22"/>
          <w:szCs w:val="22"/>
        </w:rPr>
        <w:t xml:space="preserve">), capacity deficit (</w:t>
      </w:r>
      <w:r>
        <w:rPr>
          <w:rFonts w:ascii="Courier New" w:cs="Courier New" w:eastAsia="Courier New" w:hAnsi="Courier New"/>
          <w:b w:val="false"/>
          <w:bCs w:val="false"/>
          <w:i w:val="false"/>
          <w:iCs w:val="false"/>
          <w:color w:val="9B1B30"/>
          <w:sz w:val="20"/>
          <w:szCs w:val="20"/>
          <w:shd w:fill="F5F5F5" w:val="clear"/>
        </w:rPr>
        <w:t xml:space="preserve">bed_need&gt;0</w:t>
      </w:r>
      <w:r>
        <w:rPr>
          <w:rFonts w:ascii="Arial" w:cs="Arial" w:eastAsia="Arial" w:hAnsi="Arial"/>
          <w:b w:val="false"/>
          <w:bCs w:val="false"/>
          <w:i w:val="false"/>
          <w:iCs w:val="false"/>
          <w:color w:val="0E0E11"/>
          <w:sz w:val="22"/>
          <w:szCs w:val="22"/>
        </w:rPr>
        <w:t xml:space="preserve">, available→0), barrier aging, unplaced bed request. Wire into the </w:t>
      </w:r>
      <w:r>
        <w:rPr>
          <w:rFonts w:ascii="Arial" w:cs="Arial" w:eastAsia="Arial" w:hAnsi="Arial"/>
          <w:b/>
          <w:bCs/>
          <w:i w:val="false"/>
          <w:iCs w:val="false"/>
          <w:color w:val="0E0E11"/>
          <w:sz w:val="22"/>
          <w:szCs w:val="22"/>
        </w:rPr>
        <w:t xml:space="preserve">notification router v1</w:t>
      </w:r>
      <w:r>
        <w:rPr>
          <w:rFonts w:ascii="Arial" w:cs="Arial" w:eastAsia="Arial" w:hAnsi="Arial"/>
          <w:b w:val="false"/>
          <w:bCs w:val="false"/>
          <w:i w:val="false"/>
          <w:iCs w:val="false"/>
          <w:color w:val="0E0E11"/>
          <w:sz w:val="22"/>
          <w:szCs w:val="22"/>
        </w:rPr>
        <w:t xml:space="preserve"> (tiers, routing via assignment model, quiet hours, budget).</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Transport (P1):</w:t>
      </w:r>
      <w:r>
        <w:rPr>
          <w:rFonts w:ascii="Arial" w:cs="Arial" w:eastAsia="Arial" w:hAnsi="Arial"/>
          <w:b w:val="false"/>
          <w:bCs w:val="false"/>
          <w:i w:val="false"/>
          <w:iCs w:val="false"/>
          <w:color w:val="0E0E11"/>
          <w:sz w:val="22"/>
          <w:szCs w:val="22"/>
        </w:rPr>
        <w:t xml:space="preserve"> claim → run trip (17-status) → structured handoff; STAT push.</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EVS (P2):</w:t>
      </w:r>
      <w:r>
        <w:rPr>
          <w:rFonts w:ascii="Arial" w:cs="Arial" w:eastAsia="Arial" w:hAnsi="Arial"/>
          <w:b w:val="false"/>
          <w:bCs w:val="false"/>
          <w:i w:val="false"/>
          <w:iCs w:val="false"/>
          <w:color w:val="0E0E11"/>
          <w:sz w:val="22"/>
          <w:szCs w:val="22"/>
        </w:rPr>
        <w:t xml:space="preserve"> claim → start (SOP/PPE for isolation) → complete (notifies bed manager).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RTDC beds &amp; barriers (P3/P5):</w:t>
      </w:r>
      <w:r>
        <w:rPr>
          <w:rFonts w:ascii="Arial" w:cs="Arial" w:eastAsia="Arial" w:hAnsi="Arial"/>
          <w:b w:val="false"/>
          <w:bCs w:val="false"/>
          <w:i w:val="false"/>
          <w:iCs w:val="false"/>
          <w:color w:val="0E0E11"/>
          <w:sz w:val="22"/>
          <w:szCs w:val="22"/>
        </w:rPr>
        <w:t xml:space="preserve"> live unit census + safe capacity (Reverb WS); pending bed requests + </w:t>
      </w:r>
      <w:r>
        <w:rPr>
          <w:rFonts w:ascii="Arial" w:cs="Arial" w:eastAsia="Arial" w:hAnsi="Arial"/>
          <w:b/>
          <w:bCs/>
          <w:i w:val="false"/>
          <w:iCs w:val="false"/>
          <w:color w:val="0E0E11"/>
          <w:sz w:val="22"/>
          <w:szCs w:val="22"/>
        </w:rPr>
        <w:t xml:space="preserve">transparent placement decision</w:t>
      </w:r>
      <w:r>
        <w:rPr>
          <w:rFonts w:ascii="Arial" w:cs="Arial" w:eastAsia="Arial" w:hAnsi="Arial"/>
          <w:b w:val="false"/>
          <w:bCs w:val="false"/>
          <w:i w:val="false"/>
          <w:iCs w:val="false"/>
          <w:color w:val="0E0E11"/>
          <w:sz w:val="22"/>
          <w:szCs w:val="22"/>
        </w:rPr>
        <w:t xml:space="preserve"> (accept/edit/reject); log/resolve barriers.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For-You queue v1</w:t>
      </w:r>
      <w:r>
        <w:rPr>
          <w:rFonts w:ascii="Arial" w:cs="Arial" w:eastAsia="Arial" w:hAnsi="Arial"/>
          <w:b w:val="false"/>
          <w:bCs w:val="false"/>
          <w:i w:val="false"/>
          <w:iCs w:val="false"/>
          <w:color w:val="0E0E11"/>
          <w:sz w:val="22"/>
          <w:szCs w:val="22"/>
        </w:rPr>
        <w:t xml:space="preserve"> across these domains; first </w:t>
      </w:r>
      <w:r>
        <w:rPr>
          <w:rFonts w:ascii="Arial" w:cs="Arial" w:eastAsia="Arial" w:hAnsi="Arial"/>
          <w:b/>
          <w:bCs/>
          <w:i w:val="false"/>
          <w:iCs w:val="false"/>
          <w:color w:val="0E0E11"/>
          <w:sz w:val="22"/>
          <w:szCs w:val="22"/>
        </w:rPr>
        <w:t xml:space="preserve">widget / Live Activity</w:t>
      </w:r>
      <w:r>
        <w:rPr>
          <w:rFonts w:ascii="Arial" w:cs="Arial" w:eastAsia="Arial" w:hAnsi="Arial"/>
          <w:b w:val="false"/>
          <w:bCs w:val="false"/>
          <w:i w:val="false"/>
          <w:iCs w:val="false"/>
          <w:color w:val="0E0E11"/>
          <w:sz w:val="22"/>
          <w:szCs w:val="22"/>
        </w:rPr>
        <w:t xml:space="preserve"> (active trip; unit/house status glance).</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P1 Transporter, P2 EVS, P3 Charge Nurse (beds/barriers), P5 Bed Manager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STAT transport/isolation bed-turn assigned (T1); new pending bed request, unplaced bed, aging barrier, SLA at-risk (T2); bed-turn completed (T3).</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 transporter claims a STAT job from the lock screen in </w:t>
            </w:r>
            <w:r>
              <w:rPr>
                <w:rFonts w:ascii="Arial" w:cs="Arial" w:eastAsia="Arial" w:hAnsi="Arial"/>
                <w:b/>
                <w:bCs/>
                <w:i w:val="false"/>
                <w:iCs w:val="false"/>
                <w:color w:val="0E0E11"/>
                <w:sz w:val="21"/>
                <w:szCs w:val="21"/>
              </w:rPr>
              <w:t xml:space="preserve">&lt; 10 s</w:t>
            </w:r>
            <w:r>
              <w:rPr>
                <w:rFonts w:ascii="Arial" w:cs="Arial" w:eastAsia="Arial" w:hAnsi="Arial"/>
                <w:b w:val="false"/>
                <w:bCs w:val="false"/>
                <w:i w:val="false"/>
                <w:iCs w:val="false"/>
                <w:color w:val="0E0E11"/>
                <w:sz w:val="21"/>
                <w:szCs w:val="21"/>
              </w:rPr>
              <w:t xml:space="preserve">; a bed manager places a bed from a push; evaluators fire correctly </w:t>
            </w:r>
            <w:r>
              <w:rPr>
                <w:rFonts w:ascii="Arial" w:cs="Arial" w:eastAsia="Arial" w:hAnsi="Arial"/>
                <w:b/>
                <w:bCs/>
                <w:i w:val="false"/>
                <w:iCs w:val="false"/>
                <w:color w:val="0E0E11"/>
                <w:sz w:val="21"/>
                <w:szCs w:val="21"/>
              </w:rPr>
              <w:t xml:space="preserve">within the per-shift budget</w:t>
            </w:r>
            <w:r>
              <w:rPr>
                <w:rFonts w:ascii="Arial" w:cs="Arial" w:eastAsia="Arial" w:hAnsi="Arial"/>
                <w:b w:val="false"/>
                <w:bCs w:val="false"/>
                <w:i w:val="false"/>
                <w:iCs w:val="false"/>
                <w:color w:val="0E0E11"/>
                <w:sz w:val="21"/>
                <w:szCs w:val="21"/>
              </w:rPr>
              <w:t xml:space="preserve">.</w:t>
            </w:r>
          </w:p>
        </w:tc>
      </w:tr>
    </w:tbl>
    <w:p>
      <w:pPr>
        <w:pStyle w:val="Heading2"/>
        <w:spacing w:after="120" w:before="300"/>
      </w:pPr>
      <w:r>
        <w:rPr>
          <w:rFonts w:ascii="Arial" w:cs="Arial" w:eastAsia="Arial" w:hAnsi="Arial"/>
          <w:b/>
          <w:bCs/>
          <w:i w:val="false"/>
          <w:iCs w:val="false"/>
          <w:color w:val="9B1B30"/>
          <w:sz w:val="32"/>
          <w:szCs w:val="32"/>
        </w:rPr>
        <w:t xml:space="preserve">Phase 2 — Decisions &amp; the OR board</w:t>
      </w:r>
    </w:p>
    <w:p>
      <w:pPr>
        <w:spacing w:after="150" w:before="10"/>
      </w:pPr>
      <w:r>
        <w:rPr>
          <w:rFonts w:ascii="Arial" w:cs="Arial" w:eastAsia="Arial" w:hAnsi="Arial"/>
          <w:b/>
          <w:bCs/>
          <w:i w:val="false"/>
          <w:iCs w:val="false"/>
          <w:color w:val="C9A227"/>
          <w:spacing w:val="40"/>
          <w:sz w:val="19"/>
          <w:szCs w:val="19"/>
        </w:rPr>
        <w:t xml:space="preserve">~8–10 WEEKS  ·  THE MARQUEE OPS-LEADER + OR PHASE</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Ops leaders approve and assign operational actions on the go; executives get a single quiet strain screen + Brief; OR staff get a live board, case tracking, and safety-note SLAs.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Ops approvals reuse </w:t>
      </w:r>
      <w:r>
        <w:rPr>
          <w:rFonts w:ascii="Courier New" w:cs="Courier New" w:eastAsia="Courier New" w:hAnsi="Courier New"/>
          <w:b w:val="false"/>
          <w:bCs w:val="false"/>
          <w:i w:val="false"/>
          <w:iCs w:val="false"/>
          <w:color w:val="9B1B30"/>
          <w:sz w:val="20"/>
          <w:szCs w:val="20"/>
          <w:shd w:fill="F5F5F5" w:val="clear"/>
        </w:rPr>
        <w:t xml:space="preserve">/api/ops/*</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verbatim</w:t>
      </w:r>
      <w:r>
        <w:rPr>
          <w:rFonts w:ascii="Arial" w:cs="Arial" w:eastAsia="Arial" w:hAnsi="Arial"/>
          <w:b w:val="false"/>
          <w:bCs w:val="false"/>
          <w:i w:val="false"/>
          <w:iCs w:val="false"/>
          <w:color w:val="0E0E11"/>
          <w:sz w:val="22"/>
          <w:szCs w:val="22"/>
        </w:rPr>
        <w:t xml:space="preserve"> (highest value, near-zero backend), and the OR data/contract already exist (needs only three bug-fixes). This is the decision-making heart of the product.</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Ops (</w:t>
      </w:r>
      <w:r>
        <w:rPr>
          <w:rFonts w:ascii="Courier New" w:cs="Courier New" w:eastAsia="Courier New" w:hAnsi="Courier New"/>
          <w:b w:val="false"/>
          <w:bCs w:val="false"/>
          <w:i w:val="false"/>
          <w:iCs w:val="false"/>
          <w:color w:val="9B1B30"/>
          <w:sz w:val="20"/>
          <w:szCs w:val="20"/>
          <w:shd w:fill="F5F5F5" w:val="clear"/>
        </w:rPr>
        <w:t xml:space="preserve">/ops/inbox</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/approvals/{id}/decision</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/actions/{id}/{assign,start,complete}</w:t>
      </w:r>
      <w:r>
        <w:rPr>
          <w:rFonts w:ascii="Arial" w:cs="Arial" w:eastAsia="Arial" w:hAnsi="Arial"/>
          <w:b w:val="false"/>
          <w:bCs w:val="false"/>
          <w:i w:val="false"/>
          <w:iCs w:val="false"/>
          <w:color w:val="0E0E11"/>
          <w:sz w:val="22"/>
          <w:szCs w:val="22"/>
        </w:rPr>
        <w:t xml:space="preserve">) delegating to </w:t>
      </w:r>
      <w:r>
        <w:rPr>
          <w:rFonts w:ascii="Courier New" w:cs="Courier New" w:eastAsia="Courier New" w:hAnsi="Courier New"/>
          <w:b w:val="false"/>
          <w:bCs w:val="false"/>
          <w:i w:val="false"/>
          <w:iCs w:val="false"/>
          <w:color w:val="9B1B30"/>
          <w:sz w:val="20"/>
          <w:szCs w:val="20"/>
          <w:shd w:fill="F5F5F5" w:val="clear"/>
        </w:rPr>
        <w:t xml:space="preserve">OperationalActionLifecycleService</w:t>
      </w:r>
      <w:r>
        <w:rPr>
          <w:rFonts w:ascii="Arial" w:cs="Arial" w:eastAsia="Arial" w:hAnsi="Arial"/>
          <w:b w:val="false"/>
          <w:bCs w:val="false"/>
          <w:i w:val="false"/>
          <w:iCs w:val="false"/>
          <w:color w:val="0E0E11"/>
          <w:sz w:val="22"/>
          <w:szCs w:val="22"/>
        </w:rPr>
        <w:t xml:space="preserve">; Command Center (</w:t>
      </w:r>
      <w:r>
        <w:rPr>
          <w:rFonts w:ascii="Courier New" w:cs="Courier New" w:eastAsia="Courier New" w:hAnsi="Courier New"/>
          <w:b w:val="false"/>
          <w:bCs w:val="false"/>
          <w:i w:val="false"/>
          <w:iCs w:val="false"/>
          <w:color w:val="9B1B30"/>
          <w:sz w:val="20"/>
          <w:szCs w:val="20"/>
          <w:shd w:fill="F5F5F5" w:val="clear"/>
        </w:rPr>
        <w:t xml:space="preserve">/command/house</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/brief</w:t>
      </w:r>
      <w:r>
        <w:rPr>
          <w:rFonts w:ascii="Arial" w:cs="Arial" w:eastAsia="Arial" w:hAnsi="Arial"/>
          <w:b w:val="false"/>
          <w:bCs w:val="false"/>
          <w:i w:val="false"/>
          <w:iCs w:val="false"/>
          <w:color w:val="0E0E11"/>
          <w:sz w:val="22"/>
          <w:szCs w:val="22"/>
        </w:rPr>
        <w:t xml:space="preserve">); OR (</w:t>
      </w:r>
      <w:r>
        <w:rPr>
          <w:rFonts w:ascii="Courier New" w:cs="Courier New" w:eastAsia="Courier New" w:hAnsi="Courier New"/>
          <w:b w:val="false"/>
          <w:bCs w:val="false"/>
          <w:i w:val="false"/>
          <w:iCs w:val="false"/>
          <w:color w:val="9B1B30"/>
          <w:sz w:val="20"/>
          <w:szCs w:val="20"/>
          <w:shd w:fill="F5F5F5" w:val="clear"/>
        </w:rPr>
        <w:t xml:space="preserve">/or/board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/cases/today</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/cases/{id}</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w:t>
      </w:r>
      <w:r>
        <w:rPr>
          <w:rFonts w:ascii="Arial" w:cs="Arial" w:eastAsia="Arial" w:hAnsi="Arial"/>
          <w:b w:val="false"/>
          <w:bCs w:val="false"/>
          <w:i w:val="false"/>
          <w:iCs w:val="false"/>
          <w:color w:val="0E0E11"/>
          <w:sz w:val="22"/>
          <w:szCs w:val="22"/>
        </w:rPr>
        <w:t xml:space="preserve">, safety-notes, milestones, transport).</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Fix the OR backend bugs first:</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ORCaseController@store</w:t>
      </w:r>
      <w:r>
        <w:rPr>
          <w:rFonts w:ascii="Arial" w:cs="Arial" w:eastAsia="Arial" w:hAnsi="Arial"/>
          <w:b w:val="false"/>
          <w:bCs w:val="false"/>
          <w:i w:val="false"/>
          <w:iCs w:val="false"/>
          <w:color w:val="0E0E11"/>
          <w:sz w:val="22"/>
          <w:szCs w:val="22"/>
        </w:rPr>
        <w:t xml:space="preserve"> writes string </w:t>
      </w:r>
      <w:r>
        <w:rPr>
          <w:rFonts w:ascii="Courier New" w:cs="Courier New" w:eastAsia="Courier New" w:hAnsi="Courier New"/>
          <w:b w:val="false"/>
          <w:bCs w:val="false"/>
          <w:i w:val="false"/>
          <w:iCs w:val="false"/>
          <w:color w:val="9B1B30"/>
          <w:sz w:val="20"/>
          <w:szCs w:val="20"/>
          <w:shd w:fill="F5F5F5" w:val="clear"/>
        </w:rPr>
        <w:t xml:space="preserve">status</w:t>
      </w:r>
      <w:r>
        <w:rPr>
          <w:rFonts w:ascii="Arial" w:cs="Arial" w:eastAsia="Arial" w:hAnsi="Arial"/>
          <w:b w:val="false"/>
          <w:bCs w:val="false"/>
          <w:i w:val="false"/>
          <w:iCs w:val="false"/>
          <w:color w:val="0E0E11"/>
          <w:sz w:val="22"/>
          <w:szCs w:val="22"/>
        </w:rPr>
        <w:t xml:space="preserve"> not </w:t>
      </w:r>
      <w:r>
        <w:rPr>
          <w:rFonts w:ascii="Courier New" w:cs="Courier New" w:eastAsia="Courier New" w:hAnsi="Courier New"/>
          <w:b w:val="false"/>
          <w:bCs w:val="false"/>
          <w:i w:val="false"/>
          <w:iCs w:val="false"/>
          <w:color w:val="9B1B30"/>
          <w:sz w:val="20"/>
          <w:szCs w:val="20"/>
          <w:shd w:fill="F5F5F5" w:val="clear"/>
        </w:rPr>
        <w:t xml:space="preserve">status_id</w:t>
      </w:r>
      <w:r>
        <w:rPr>
          <w:rFonts w:ascii="Arial" w:cs="Arial" w:eastAsia="Arial" w:hAnsi="Arial"/>
          <w:b w:val="false"/>
          <w:bCs w:val="false"/>
          <w:i w:val="false"/>
          <w:iCs w:val="false"/>
          <w:color w:val="0E0E11"/>
          <w:sz w:val="22"/>
          <w:szCs w:val="22"/>
        </w:rPr>
        <w:t xml:space="preserve">; analytics SQL references non-existent </w:t>
      </w:r>
      <w:r>
        <w:rPr>
          <w:rFonts w:ascii="Courier New" w:cs="Courier New" w:eastAsia="Courier New" w:hAnsi="Courier New"/>
          <w:b w:val="false"/>
          <w:bCs w:val="false"/>
          <w:i w:val="false"/>
          <w:iCs w:val="false"/>
          <w:color w:val="9B1B30"/>
          <w:sz w:val="20"/>
          <w:szCs w:val="20"/>
          <w:shd w:fill="F5F5F5" w:val="clear"/>
        </w:rPr>
        <w:t xml:space="preserve">or_cases.actual_start/end_time</w:t>
      </w:r>
      <w:r>
        <w:rPr>
          <w:rFonts w:ascii="Arial" w:cs="Arial" w:eastAsia="Arial" w:hAnsi="Arial"/>
          <w:b w:val="false"/>
          <w:bCs w:val="false"/>
          <w:i w:val="false"/>
          <w:iCs w:val="false"/>
          <w:color w:val="0E0E11"/>
          <w:sz w:val="22"/>
          <w:szCs w:val="22"/>
        </w:rPr>
        <w:t xml:space="preserve"> (route via </w:t>
      </w:r>
      <w:r>
        <w:rPr>
          <w:rFonts w:ascii="Courier New" w:cs="Courier New" w:eastAsia="Courier New" w:hAnsi="Courier New"/>
          <w:b w:val="false"/>
          <w:bCs w:val="false"/>
          <w:i w:val="false"/>
          <w:iCs w:val="false"/>
          <w:color w:val="9B1B30"/>
          <w:sz w:val="20"/>
          <w:szCs w:val="20"/>
          <w:shd w:fill="F5F5F5" w:val="clear"/>
        </w:rPr>
        <w:t xml:space="preserve">orlog</w:t>
      </w:r>
      <w:r>
        <w:rPr>
          <w:rFonts w:ascii="Arial" w:cs="Arial" w:eastAsia="Arial" w:hAnsi="Arial"/>
          <w:b w:val="false"/>
          <w:bCs w:val="false"/>
          <w:i w:val="false"/>
          <w:iCs w:val="false"/>
          <w:color w:val="0E0E11"/>
          <w:sz w:val="22"/>
          <w:szCs w:val="22"/>
        </w:rPr>
        <w:t xml:space="preserve">+</w:t>
      </w:r>
      <w:r>
        <w:rPr>
          <w:rFonts w:ascii="Courier New" w:cs="Courier New" w:eastAsia="Courier New" w:hAnsi="Courier New"/>
          <w:b w:val="false"/>
          <w:bCs w:val="false"/>
          <w:i w:val="false"/>
          <w:iCs w:val="false"/>
          <w:color w:val="9B1B30"/>
          <w:sz w:val="20"/>
          <w:szCs w:val="20"/>
          <w:shd w:fill="F5F5F5" w:val="clear"/>
        </w:rPr>
        <w:t xml:space="preserve">case_metrics</w:t>
      </w:r>
      <w:r>
        <w:rPr>
          <w:rFonts w:ascii="Arial" w:cs="Arial" w:eastAsia="Arial" w:hAnsi="Arial"/>
          <w:b w:val="false"/>
          <w:bCs w:val="false"/>
          <w:i w:val="false"/>
          <w:iCs w:val="false"/>
          <w:color w:val="0E0E11"/>
          <w:sz w:val="22"/>
          <w:szCs w:val="22"/>
        </w:rPr>
        <w:t xml:space="preserve">); reference endpoints filter </w:t>
      </w:r>
      <w:r>
        <w:rPr>
          <w:rFonts w:ascii="Courier New" w:cs="Courier New" w:eastAsia="Courier New" w:hAnsi="Courier New"/>
          <w:b w:val="false"/>
          <w:bCs w:val="false"/>
          <w:i w:val="false"/>
          <w:iCs w:val="false"/>
          <w:color w:val="9B1B30"/>
          <w:sz w:val="20"/>
          <w:szCs w:val="20"/>
          <w:shd w:fill="F5F5F5" w:val="clear"/>
        </w:rPr>
        <w:t xml:space="preserve">is_active</w:t>
      </w:r>
      <w:r>
        <w:rPr>
          <w:rFonts w:ascii="Arial" w:cs="Arial" w:eastAsia="Arial" w:hAnsi="Arial"/>
          <w:b w:val="false"/>
          <w:bCs w:val="false"/>
          <w:i w:val="false"/>
          <w:iCs w:val="false"/>
          <w:color w:val="0E0E11"/>
          <w:sz w:val="22"/>
          <w:szCs w:val="22"/>
        </w:rPr>
        <w:t xml:space="preserve"> but the column is </w:t>
      </w:r>
      <w:r>
        <w:rPr>
          <w:rFonts w:ascii="Courier New" w:cs="Courier New" w:eastAsia="Courier New" w:hAnsi="Courier New"/>
          <w:b w:val="false"/>
          <w:bCs w:val="false"/>
          <w:i w:val="false"/>
          <w:iCs w:val="false"/>
          <w:color w:val="9B1B30"/>
          <w:sz w:val="20"/>
          <w:szCs w:val="20"/>
          <w:shd w:fill="F5F5F5" w:val="clear"/>
        </w:rPr>
        <w:t xml:space="preserve">active_status</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Add the </w:t>
      </w:r>
      <w:r>
        <w:rPr>
          <w:rFonts w:ascii="Arial" w:cs="Arial" w:eastAsia="Arial" w:hAnsi="Arial"/>
          <w:b/>
          <w:bCs/>
          <w:i w:val="false"/>
          <w:iCs w:val="false"/>
          <w:color w:val="0E0E11"/>
          <w:sz w:val="22"/>
          <w:szCs w:val="22"/>
        </w:rPr>
        <w:t xml:space="preserve">huddle action-items API</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RtdcPlan</w:t>
      </w:r>
      <w:r>
        <w:rPr>
          <w:rFonts w:ascii="Arial" w:cs="Arial" w:eastAsia="Arial" w:hAnsi="Arial"/>
          <w:b w:val="false"/>
          <w:bCs w:val="false"/>
          <w:i w:val="false"/>
          <w:iCs w:val="false"/>
          <w:color w:val="0E0E11"/>
          <w:sz w:val="22"/>
          <w:szCs w:val="22"/>
        </w:rPr>
        <w:t xml:space="preserve"> table exists with no API/UI today).</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Ops approvals (P6):</w:t>
      </w:r>
      <w:r>
        <w:rPr>
          <w:rFonts w:ascii="Arial" w:cs="Arial" w:eastAsia="Arial" w:hAnsi="Arial"/>
          <w:b w:val="false"/>
          <w:bCs w:val="false"/>
          <w:i w:val="false"/>
          <w:iCs w:val="false"/>
          <w:color w:val="0E0E11"/>
          <w:sz w:val="22"/>
          <w:szCs w:val="22"/>
        </w:rPr>
        <w:t xml:space="preserve"> approve/reject/assign/start/complete + agent-inbox glance tiles.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Command Center / Exec Brief (P9):</w:t>
      </w:r>
      <w:r>
        <w:rPr>
          <w:rFonts w:ascii="Arial" w:cs="Arial" w:eastAsia="Arial" w:hAnsi="Arial"/>
          <w:b w:val="false"/>
          <w:bCs w:val="false"/>
          <w:i w:val="false"/>
          <w:iCs w:val="false"/>
          <w:color w:val="0E0E11"/>
          <w:sz w:val="22"/>
          <w:szCs w:val="22"/>
        </w:rPr>
        <w:t xml:space="preserve"> strain index (0–4), hero KPIs with trust badges, the server-composed brief; sparse exec notifications.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Perioperative (P4/P7):</w:t>
      </w:r>
      <w:r>
        <w:rPr>
          <w:rFonts w:ascii="Arial" w:cs="Arial" w:eastAsia="Arial" w:hAnsi="Arial"/>
          <w:b w:val="false"/>
          <w:bCs w:val="false"/>
          <w:i w:val="false"/>
          <w:iCs w:val="false"/>
          <w:color w:val="0E0E11"/>
          <w:sz w:val="22"/>
          <w:szCs w:val="22"/>
        </w:rPr>
        <w:t xml:space="preserve"> live room board + my cases + single-case tracking; advance status; safety-note SLA acknowledge; pre-op milestone ack; transport-to-OR.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RTDC huddles (P3/P6):</w:t>
      </w:r>
      <w:r>
        <w:rPr>
          <w:rFonts w:ascii="Arial" w:cs="Arial" w:eastAsia="Arial" w:hAnsi="Arial"/>
          <w:b w:val="false"/>
          <w:bCs w:val="false"/>
          <w:i w:val="false"/>
          <w:iCs w:val="false"/>
          <w:color w:val="0E0E11"/>
          <w:sz w:val="22"/>
          <w:szCs w:val="22"/>
        </w:rPr>
        <w:t xml:space="preserve"> unit-huddle steps (WS-synced) + huddle action-items.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Dynamic Island / Live Activity for room board + house strain; </w:t>
      </w:r>
      <w:r>
        <w:rPr>
          <w:rFonts w:ascii="Arial" w:cs="Arial" w:eastAsia="Arial" w:hAnsi="Arial"/>
          <w:b/>
          <w:bCs/>
          <w:i w:val="false"/>
          <w:iCs w:val="false"/>
          <w:color w:val="0E0E11"/>
          <w:sz w:val="22"/>
          <w:szCs w:val="22"/>
        </w:rPr>
        <w:t xml:space="preserve">iOS Critical Alerts + Android full-screen-intent wired for T1 only</w:t>
      </w:r>
      <w:r>
        <w:rPr>
          <w:rFonts w:ascii="Arial" w:cs="Arial" w:eastAsia="Arial" w:hAnsi="Arial"/>
          <w:b w:val="false"/>
          <w:bCs w:val="false"/>
          <w:i w:val="false"/>
          <w:iCs w:val="false"/>
          <w:color w:val="0E0E11"/>
          <w:sz w:val="22"/>
          <w:szCs w:val="22"/>
        </w:rPr>
        <w:t xml:space="preserve"> (apply for entitlements now — they gate GA).</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P4 OR Nurse, P6 Capacity Lead, P7 Periop Manager, P9 Executive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 P3 gains huddles.</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Recommendation awaiting approval, action expiring/overdue, safety-note SLA, pre-op milestone incomplete (T2; Crit safety-note + house-status escalation T1); case delayed, first-case late start, cancellation (T2/T3).</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 capacity lead approves an action from a notification; an OR nurse acknowledges an overdue safety note; the exec home is a single quiet strain screen that escalates correctly.</w:t>
            </w:r>
          </w:p>
        </w:tc>
      </w:tr>
    </w:tbl>
    <w:p>
      <w:pPr>
        <w:pStyle w:val="Heading2"/>
        <w:spacing w:after="120" w:before="300"/>
      </w:pPr>
      <w:r>
        <w:rPr>
          <w:rFonts w:ascii="Arial" w:cs="Arial" w:eastAsia="Arial" w:hAnsi="Arial"/>
          <w:b/>
          <w:bCs/>
          <w:i w:val="false"/>
          <w:iCs w:val="false"/>
          <w:color w:val="9B1B30"/>
          <w:sz w:val="32"/>
          <w:szCs w:val="32"/>
        </w:rPr>
        <w:t xml:space="preserve">Phase 3 — Awareness breadth</w:t>
      </w:r>
    </w:p>
    <w:p>
      <w:pPr>
        <w:spacing w:after="150" w:before="10"/>
      </w:pPr>
      <w:r>
        <w:rPr>
          <w:rFonts w:ascii="Arial" w:cs="Arial" w:eastAsia="Arial" w:hAnsi="Arial"/>
          <w:b/>
          <w:bCs/>
          <w:i w:val="false"/>
          <w:iCs w:val="false"/>
          <w:color w:val="C9A227"/>
          <w:spacing w:val="40"/>
          <w:sz w:val="19"/>
          <w:szCs w:val="19"/>
        </w:rPr>
        <w:t xml:space="preserve">~6–8 WEEKS</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The glanceable signals that already exist as data — ED boarding/diversion/surge, staffing gaps — reach the right leaders; at-a-glance coverage extends to watch and widgets.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These are </w:t>
      </w:r>
      <w:r>
        <w:rPr>
          <w:rFonts w:ascii="Arial" w:cs="Arial" w:eastAsia="Arial" w:hAnsi="Arial"/>
          <w:b/>
          <w:bCs/>
          <w:i w:val="false"/>
          <w:iCs w:val="false"/>
          <w:color w:val="0E0E11"/>
          <w:sz w:val="22"/>
          <w:szCs w:val="22"/>
        </w:rPr>
        <w:t xml:space="preserve">GLANCE/NOTIFY</w:t>
      </w:r>
      <w:r>
        <w:rPr>
          <w:rFonts w:ascii="Arial" w:cs="Arial" w:eastAsia="Arial" w:hAnsi="Arial"/>
          <w:b w:val="false"/>
          <w:bCs w:val="false"/>
          <w:i w:val="false"/>
          <w:iCs w:val="false"/>
          <w:color w:val="0E0E11"/>
          <w:sz w:val="22"/>
          <w:szCs w:val="22"/>
        </w:rPr>
        <w:t xml:space="preserve"> built on existing computed metrics; they broaden situational awareness without the net-new backend that ED </w:t>
      </w:r>
      <w:r>
        <w:rPr>
          <w:rFonts w:ascii="Arial" w:cs="Arial" w:eastAsia="Arial" w:hAnsi="Arial"/>
          <w:b w:val="false"/>
          <w:bCs w:val="false"/>
          <w:i/>
          <w:iCs/>
          <w:color w:val="0E0E11"/>
          <w:sz w:val="22"/>
          <w:szCs w:val="22"/>
        </w:rPr>
        <w:t xml:space="preserve">actions</w:t>
      </w:r>
      <w:r>
        <w:rPr>
          <w:rFonts w:ascii="Arial" w:cs="Arial" w:eastAsia="Arial" w:hAnsi="Arial"/>
          <w:b w:val="false"/>
          <w:bCs w:val="false"/>
          <w:i w:val="false"/>
          <w:iCs w:val="false"/>
          <w:color w:val="0E0E11"/>
          <w:sz w:val="22"/>
          <w:szCs w:val="22"/>
        </w:rPr>
        <w:t xml:space="preserve"> and PI need.</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BFF: ED signals (</w:t>
      </w:r>
      <w:r>
        <w:rPr>
          <w:rFonts w:ascii="Courier New" w:cs="Courier New" w:eastAsia="Courier New" w:hAnsi="Courier New"/>
          <w:b w:val="false"/>
          <w:bCs w:val="false"/>
          <w:i w:val="false"/>
          <w:iCs w:val="false"/>
          <w:color w:val="9B1B30"/>
          <w:sz w:val="20"/>
          <w:szCs w:val="20"/>
          <w:shd w:fill="F5F5F5" w:val="clear"/>
        </w:rPr>
        <w:t xml:space="preserve">/ed/signals</w:t>
      </w:r>
      <w:r>
        <w:rPr>
          <w:rFonts w:ascii="Arial" w:cs="Arial" w:eastAsia="Arial" w:hAnsi="Arial"/>
          <w:b w:val="false"/>
          <w:bCs w:val="false"/>
          <w:i w:val="false"/>
          <w:iCs w:val="false"/>
          <w:color w:val="0E0E11"/>
          <w:sz w:val="22"/>
          <w:szCs w:val="22"/>
        </w:rPr>
        <w:t xml:space="preserve"> — boarding, diversion, LWBS, surge from Command/Analytics); Staffing (</w:t>
      </w:r>
      <w:r>
        <w:rPr>
          <w:rFonts w:ascii="Courier New" w:cs="Courier New" w:eastAsia="Courier New" w:hAnsi="Courier New"/>
          <w:b w:val="false"/>
          <w:bCs w:val="false"/>
          <w:i w:val="false"/>
          <w:iCs w:val="false"/>
          <w:color w:val="9B1B30"/>
          <w:sz w:val="20"/>
          <w:szCs w:val="20"/>
          <w:shd w:fill="F5F5F5" w:val="clear"/>
        </w:rPr>
        <w:t xml:space="preserve">/staffing/requests</w:t>
      </w:r>
      <w:r>
        <w:rPr>
          <w:rFonts w:ascii="Arial" w:cs="Arial" w:eastAsia="Arial" w:hAnsi="Arial"/>
          <w:b w:val="false"/>
          <w:bCs w:val="false"/>
          <w:i w:val="false"/>
          <w:iCs w:val="false"/>
          <w:color w:val="0E0E11"/>
          <w:sz w:val="22"/>
          <w:szCs w:val="22"/>
        </w:rPr>
        <w:t xml:space="preserve">, </w:t>
      </w:r>
      <w:r>
        <w:rPr>
          <w:rFonts w:ascii="Courier New" w:cs="Courier New" w:eastAsia="Courier New" w:hAnsi="Courier New"/>
          <w:b w:val="false"/>
          <w:bCs w:val="false"/>
          <w:i w:val="false"/>
          <w:iCs w:val="false"/>
          <w:color w:val="9B1B30"/>
          <w:sz w:val="20"/>
          <w:szCs w:val="20"/>
          <w:shd w:fill="F5F5F5" w:val="clear"/>
        </w:rPr>
        <w:t xml:space="preserve">/{id}/status</w:t>
      </w:r>
      <w:r>
        <w:rPr>
          <w:rFonts w:ascii="Arial" w:cs="Arial" w:eastAsia="Arial" w:hAnsi="Arial"/>
          <w:b w:val="false"/>
          <w:bCs w:val="false"/>
          <w:i w:val="false"/>
          <w:iCs w:val="false"/>
          <w:color w:val="0E0E11"/>
          <w:sz w:val="22"/>
          <w:szCs w:val="22"/>
        </w:rPr>
        <w:t xml:space="preserve">); regional/inter-facility transfer.</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Diversion endpoint + `DiversionUpdated` broadcast</w:t>
      </w:r>
      <w:r>
        <w:rPr>
          <w:rFonts w:ascii="Arial" w:cs="Arial" w:eastAsia="Arial" w:hAnsi="Arial"/>
          <w:b w:val="false"/>
          <w:bCs w:val="false"/>
          <w:i w:val="false"/>
          <w:iCs w:val="false"/>
          <w:color w:val="0E0E11"/>
          <w:sz w:val="22"/>
          <w:szCs w:val="22"/>
        </w:rPr>
        <w:t xml:space="preserve"> (model exists, no API/broadcast today).</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Evaluators: ED boarding band (≥6), ESI 1–2 LWBS, surge; staffing below-minimum-safe.</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ED glanceable signals (P9/P5):</w:t>
      </w:r>
      <w:r>
        <w:rPr>
          <w:rFonts w:ascii="Arial" w:cs="Arial" w:eastAsia="Arial" w:hAnsi="Arial"/>
          <w:b w:val="false"/>
          <w:bCs w:val="false"/>
          <w:i w:val="false"/>
          <w:iCs w:val="false"/>
          <w:color w:val="0E0E11"/>
          <w:sz w:val="22"/>
          <w:szCs w:val="22"/>
        </w:rPr>
        <w:t xml:space="preserve"> boarding, diversion, LWBS, surge tiles; ESI 1–2 LWBS as T1.</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Staffing (P10):</w:t>
      </w:r>
      <w:r>
        <w:rPr>
          <w:rFonts w:ascii="Arial" w:cs="Arial" w:eastAsia="Arial" w:hAnsi="Arial"/>
          <w:b w:val="false"/>
          <w:bCs w:val="false"/>
          <w:i w:val="false"/>
          <w:iCs w:val="false"/>
          <w:color w:val="0E0E11"/>
          <w:sz w:val="22"/>
          <w:szCs w:val="22"/>
        </w:rPr>
        <w:t xml:space="preserve"> open requests, below-safe alerts, create/source/assign/fill.</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Watch / Wear</w:t>
      </w:r>
      <w:r>
        <w:rPr>
          <w:rFonts w:ascii="Arial" w:cs="Arial" w:eastAsia="Arial" w:hAnsi="Arial"/>
          <w:b w:val="false"/>
          <w:bCs w:val="false"/>
          <w:i w:val="false"/>
          <w:iCs w:val="false"/>
          <w:color w:val="0E0E11"/>
          <w:sz w:val="22"/>
          <w:szCs w:val="22"/>
        </w:rPr>
        <w:t xml:space="preserve"> complications for house/unit status; widget breadth.</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P10 Staffing Coordinator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 P5/P9 gain ED awareness.</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ED diversion active, ESI 1–2 LWBS, unit below minimum-safe (T1); ED boarding band crossing, boarder dwell &gt;4h, surge critical, staffing unfilled/escalated (T2).</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ED breaches page the right leaders within budget; a staffing coordinator fills a gap from mobile; glance surfaces cover house status across widgets/watch.</w:t>
            </w:r>
          </w:p>
        </w:tc>
      </w:tr>
    </w:tbl>
    <w:p>
      <w:pPr>
        <w:pStyle w:val="Heading2"/>
        <w:spacing w:after="120" w:before="300"/>
      </w:pPr>
      <w:r>
        <w:rPr>
          <w:rFonts w:ascii="Arial" w:cs="Arial" w:eastAsia="Arial" w:hAnsi="Arial"/>
          <w:b/>
          <w:bCs/>
          <w:i w:val="false"/>
          <w:iCs w:val="false"/>
          <w:color w:val="9B1B30"/>
          <w:sz w:val="32"/>
          <w:szCs w:val="32"/>
        </w:rPr>
        <w:t xml:space="preserve">Phase 4 — Net-new backend features</w:t>
      </w:r>
    </w:p>
    <w:p>
      <w:pPr>
        <w:spacing w:after="150" w:before="10"/>
      </w:pPr>
      <w:r>
        <w:rPr>
          <w:rFonts w:ascii="Arial" w:cs="Arial" w:eastAsia="Arial" w:hAnsi="Arial"/>
          <w:b/>
          <w:bCs/>
          <w:i w:val="false"/>
          <w:iCs w:val="false"/>
          <w:color w:val="C9A227"/>
          <w:spacing w:val="40"/>
          <w:sz w:val="19"/>
          <w:szCs w:val="19"/>
        </w:rPr>
        <w:t xml:space="preserve">~8–10 WEEKS  ·  BACKEND-LED</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The domains that are mock/stub on the web today get real backend, then their mobile-worthy slices.</w:t>
      </w:r>
    </w:p>
    <w:p>
      <w:pPr>
        <w:spacing w:after="60" w:before="160"/>
      </w:pPr>
      <w:r>
        <w:rPr>
          <w:rFonts w:ascii="Arial" w:cs="Arial" w:eastAsia="Arial" w:hAnsi="Arial"/>
          <w:b/>
          <w:bCs/>
          <w:i w:val="false"/>
          <w:iCs w:val="false"/>
          <w:color w:val="9B1B30"/>
          <w:sz w:val="22"/>
          <w:szCs w:val="22"/>
        </w:rPr>
        <w:t xml:space="preserve">Why now</w:t>
      </w:r>
    </w:p>
    <w:p>
      <w:pPr>
        <w:spacing w:after="120" w:before="0" w:line="276"/>
      </w:pPr>
      <w:r>
        <w:rPr>
          <w:rFonts w:ascii="Arial" w:cs="Arial" w:eastAsia="Arial" w:hAnsi="Arial"/>
          <w:b w:val="false"/>
          <w:bCs w:val="false"/>
          <w:i w:val="false"/>
          <w:iCs w:val="false"/>
          <w:color w:val="0E0E11"/>
          <w:sz w:val="22"/>
          <w:szCs w:val="22"/>
        </w:rPr>
        <w:t xml:space="preserve">These require </w:t>
      </w:r>
      <w:r>
        <w:rPr>
          <w:rFonts w:ascii="Arial" w:cs="Arial" w:eastAsia="Arial" w:hAnsi="Arial"/>
          <w:b/>
          <w:bCs/>
          <w:i w:val="false"/>
          <w:iCs w:val="false"/>
          <w:color w:val="0E0E11"/>
          <w:sz w:val="22"/>
          <w:szCs w:val="22"/>
        </w:rPr>
        <w:t xml:space="preserve">net-new backend</w:t>
      </w:r>
      <w:r>
        <w:rPr>
          <w:rFonts w:ascii="Arial" w:cs="Arial" w:eastAsia="Arial" w:hAnsi="Arial"/>
          <w:b w:val="false"/>
          <w:bCs w:val="false"/>
          <w:i w:val="false"/>
          <w:iCs w:val="false"/>
          <w:color w:val="0E0E11"/>
          <w:sz w:val="22"/>
          <w:szCs w:val="22"/>
        </w:rPr>
        <w:t xml:space="preserve"> (Process Improvement returns empty stubs; PDSA write routes referenced by the web don’t exist; ED has no clinician write path). Doing them last lets the high-value live-data features ship first and de-risks the net-new work.</w:t>
      </w:r>
    </w:p>
    <w:p>
      <w:pPr>
        <w:spacing w:after="60" w:before="160"/>
      </w:pPr>
      <w:r>
        <w:rPr>
          <w:rFonts w:ascii="Arial" w:cs="Arial" w:eastAsia="Arial" w:hAnsi="Arial"/>
          <w:b/>
          <w:bCs/>
          <w:i w:val="false"/>
          <w:iCs w:val="false"/>
          <w:color w:val="9B1B30"/>
          <w:sz w:val="22"/>
          <w:szCs w:val="22"/>
        </w:rPr>
        <w:t xml:space="preserve">Backend</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Build the missing </w:t>
      </w:r>
      <w:r>
        <w:rPr>
          <w:rFonts w:ascii="Arial" w:cs="Arial" w:eastAsia="Arial" w:hAnsi="Arial"/>
          <w:b/>
          <w:bCs/>
          <w:i w:val="false"/>
          <w:iCs w:val="false"/>
          <w:color w:val="0E0E11"/>
          <w:sz w:val="22"/>
          <w:szCs w:val="22"/>
        </w:rPr>
        <w:t xml:space="preserve">PI/PDSA</w:t>
      </w:r>
      <w:r>
        <w:rPr>
          <w:rFonts w:ascii="Arial" w:cs="Arial" w:eastAsia="Arial" w:hAnsi="Arial"/>
          <w:b w:val="false"/>
          <w:bCs w:val="false"/>
          <w:i w:val="false"/>
          <w:iCs w:val="false"/>
          <w:color w:val="0E0E11"/>
          <w:sz w:val="22"/>
          <w:szCs w:val="22"/>
        </w:rPr>
        <w:t xml:space="preserve"> write paths; </w:t>
      </w:r>
      <w:r>
        <w:rPr>
          <w:rFonts w:ascii="Arial" w:cs="Arial" w:eastAsia="Arial" w:hAnsi="Arial"/>
          <w:b/>
          <w:bCs/>
          <w:i w:val="false"/>
          <w:iCs w:val="false"/>
          <w:color w:val="0E0E11"/>
          <w:sz w:val="22"/>
          <w:szCs w:val="22"/>
        </w:rPr>
        <w:t xml:space="preserve">ED boarder-dwell</w:t>
      </w:r>
      <w:r>
        <w:rPr>
          <w:rFonts w:ascii="Arial" w:cs="Arial" w:eastAsia="Arial" w:hAnsi="Arial"/>
          <w:b w:val="false"/>
          <w:bCs w:val="false"/>
          <w:i w:val="false"/>
          <w:iCs w:val="false"/>
          <w:color w:val="0E0E11"/>
          <w:sz w:val="22"/>
          <w:szCs w:val="22"/>
        </w:rPr>
        <w:t xml:space="preserve"> evaluator and (if scoped) a net-new ED clinician write path; </w:t>
      </w:r>
      <w:r>
        <w:rPr>
          <w:rFonts w:ascii="Arial" w:cs="Arial" w:eastAsia="Arial" w:hAnsi="Arial"/>
          <w:b/>
          <w:bCs/>
          <w:i w:val="false"/>
          <w:iCs w:val="false"/>
          <w:color w:val="0E0E11"/>
          <w:sz w:val="22"/>
          <w:szCs w:val="22"/>
        </w:rPr>
        <w:t xml:space="preserve">integration-health</w:t>
      </w:r>
      <w:r>
        <w:rPr>
          <w:rFonts w:ascii="Arial" w:cs="Arial" w:eastAsia="Arial" w:hAnsi="Arial"/>
          <w:b w:val="false"/>
          <w:bCs w:val="false"/>
          <w:i w:val="false"/>
          <w:iCs w:val="false"/>
          <w:color w:val="0E0E11"/>
          <w:sz w:val="22"/>
          <w:szCs w:val="22"/>
        </w:rPr>
        <w:t xml:space="preserve"> alerts (connector-down, dead-letter spike); simulation </w:t>
      </w:r>
      <w:r>
        <w:rPr>
          <w:rFonts w:ascii="Arial" w:cs="Arial" w:eastAsia="Arial" w:hAnsi="Arial"/>
          <w:b/>
          <w:bCs/>
          <w:i w:val="false"/>
          <w:iCs w:val="false"/>
          <w:color w:val="0E0E11"/>
          <w:sz w:val="22"/>
          <w:szCs w:val="22"/>
        </w:rPr>
        <w:t xml:space="preserve">read</w:t>
      </w:r>
      <w:r>
        <w:rPr>
          <w:rFonts w:ascii="Arial" w:cs="Arial" w:eastAsia="Arial" w:hAnsi="Arial"/>
          <w:b w:val="false"/>
          <w:bCs w:val="false"/>
          <w:i w:val="false"/>
          <w:iCs w:val="false"/>
          <w:color w:val="0E0E11"/>
          <w:sz w:val="22"/>
          <w:szCs w:val="22"/>
        </w:rPr>
        <w:t xml:space="preserve"> (results/promoted recommendations — authoring stays web).</w:t>
      </w:r>
    </w:p>
    <w:p>
      <w:pPr>
        <w:spacing w:after="60" w:before="160"/>
      </w:pPr>
      <w:r>
        <w:rPr>
          <w:rFonts w:ascii="Arial" w:cs="Arial" w:eastAsia="Arial" w:hAnsi="Arial"/>
          <w:b/>
          <w:bCs/>
          <w:i w:val="false"/>
          <w:iCs w:val="false"/>
          <w:color w:val="9B1B30"/>
          <w:sz w:val="22"/>
          <w:szCs w:val="22"/>
        </w:rPr>
        <w:t xml:space="preserve">Mobile</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PI/PDSA (P8):</w:t>
      </w:r>
      <w:r>
        <w:rPr>
          <w:rFonts w:ascii="Arial" w:cs="Arial" w:eastAsia="Arial" w:hAnsi="Arial"/>
          <w:b w:val="false"/>
          <w:bCs w:val="false"/>
          <w:i w:val="false"/>
          <w:iCs w:val="false"/>
          <w:color w:val="0E0E11"/>
          <w:sz w:val="22"/>
          <w:szCs w:val="22"/>
        </w:rPr>
        <w:t xml:space="preserve"> cycle ownership + stage advance + barrier ack.</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ED actions:</w:t>
      </w:r>
      <w:r>
        <w:rPr>
          <w:rFonts w:ascii="Arial" w:cs="Arial" w:eastAsia="Arial" w:hAnsi="Arial"/>
          <w:b w:val="false"/>
          <w:bCs w:val="false"/>
          <w:i w:val="false"/>
          <w:iCs w:val="false"/>
          <w:color w:val="0E0E11"/>
          <w:sz w:val="22"/>
          <w:szCs w:val="22"/>
        </w:rPr>
        <w:t xml:space="preserve"> boarder-dwell breaches; live-board/triage acknowledgements </w:t>
      </w:r>
      <w:r>
        <w:rPr>
          <w:rFonts w:ascii="Arial" w:cs="Arial" w:eastAsia="Arial" w:hAnsi="Arial"/>
          <w:b w:val="false"/>
          <w:bCs w:val="false"/>
          <w:i/>
          <w:iCs/>
          <w:color w:val="0E0E11"/>
          <w:sz w:val="22"/>
          <w:szCs w:val="22"/>
        </w:rPr>
        <w:t xml:space="preserve">if</w:t>
      </w:r>
      <w:r>
        <w:rPr>
          <w:rFonts w:ascii="Arial" w:cs="Arial" w:eastAsia="Arial" w:hAnsi="Arial"/>
          <w:b w:val="false"/>
          <w:bCs w:val="false"/>
          <w:i w:val="false"/>
          <w:iCs w:val="false"/>
          <w:color w:val="0E0E11"/>
          <w:sz w:val="22"/>
          <w:szCs w:val="22"/>
        </w:rPr>
        <w:t xml:space="preserve"> the write path exists.</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Integration health</w:t>
      </w:r>
      <w:r>
        <w:rPr>
          <w:rFonts w:ascii="Arial" w:cs="Arial" w:eastAsia="Arial" w:hAnsi="Arial"/>
          <w:b w:val="false"/>
          <w:bCs w:val="false"/>
          <w:i w:val="false"/>
          <w:iCs w:val="false"/>
          <w:color w:val="0E0E11"/>
          <w:sz w:val="22"/>
          <w:szCs w:val="22"/>
        </w:rPr>
        <w:t xml:space="preserve"> glance + alerts for ops/admin.</w:t>
      </w:r>
    </w:p>
    <w:p>
      <w:pPr>
        <w:spacing w:after="60" w:before="160"/>
      </w:pPr>
      <w:r>
        <w:rPr>
          <w:rFonts w:ascii="Arial" w:cs="Arial" w:eastAsia="Arial" w:hAnsi="Arial"/>
          <w:b/>
          <w:bCs/>
          <w:i w:val="false"/>
          <w:iCs w:val="false"/>
          <w:color w:val="9B1B30"/>
          <w:sz w:val="22"/>
          <w:szCs w:val="22"/>
        </w:rPr>
        <w:t xml:space="preserve">Features / personas</w:t>
      </w:r>
    </w:p>
    <w:p>
      <w:pPr>
        <w:spacing w:after="120" w:before="0" w:line="276"/>
      </w:pPr>
      <w:r>
        <w:rPr>
          <w:rFonts w:ascii="Arial" w:cs="Arial" w:eastAsia="Arial" w:hAnsi="Arial"/>
          <w:b w:val="false"/>
          <w:bCs w:val="false"/>
          <w:i w:val="false"/>
          <w:iCs w:val="false"/>
          <w:color w:val="0E0E11"/>
          <w:sz w:val="22"/>
          <w:szCs w:val="22"/>
        </w:rPr>
        <w:t xml:space="preserve">P8 PI/Quality Lead — </w:t>
      </w:r>
      <w:r>
        <w:rPr>
          <w:rFonts w:ascii="Arial" w:cs="Arial" w:eastAsia="Arial" w:hAnsi="Arial"/>
          <w:b w:val="false"/>
          <w:bCs w:val="false"/>
          <w:i/>
          <w:iCs/>
          <w:color w:val="0E0E11"/>
          <w:sz w:val="22"/>
          <w:szCs w:val="22"/>
        </w:rPr>
        <w:t xml:space="preserve">activated</w:t>
      </w:r>
      <w:r>
        <w:rPr>
          <w:rFonts w:ascii="Arial" w:cs="Arial" w:eastAsia="Arial" w:hAnsi="Arial"/>
          <w:b w:val="false"/>
          <w:bCs w:val="false"/>
          <w:i w:val="false"/>
          <w:iCs w:val="false"/>
          <w:color w:val="0E0E11"/>
          <w:sz w:val="22"/>
          <w:szCs w:val="22"/>
        </w:rPr>
        <w:t xml:space="preserve">; ED gains limited actions.</w:t>
      </w:r>
    </w:p>
    <w:p>
      <w:pPr>
        <w:spacing w:after="60" w:before="160"/>
      </w:pPr>
      <w:r>
        <w:rPr>
          <w:rFonts w:ascii="Arial" w:cs="Arial" w:eastAsia="Arial" w:hAnsi="Arial"/>
          <w:b/>
          <w:bCs/>
          <w:i w:val="false"/>
          <w:iCs w:val="false"/>
          <w:color w:val="9B1B30"/>
          <w:sz w:val="22"/>
          <w:szCs w:val="22"/>
        </w:rPr>
        <w:t xml:space="preserve">Notifications</w:t>
      </w:r>
    </w:p>
    <w:p>
      <w:pPr>
        <w:spacing w:after="120" w:before="0" w:line="276"/>
      </w:pPr>
      <w:r>
        <w:rPr>
          <w:rFonts w:ascii="Arial" w:cs="Arial" w:eastAsia="Arial" w:hAnsi="Arial"/>
          <w:b w:val="false"/>
          <w:bCs w:val="false"/>
          <w:i w:val="false"/>
          <w:iCs w:val="false"/>
          <w:color w:val="0E0E11"/>
          <w:sz w:val="22"/>
          <w:szCs w:val="22"/>
        </w:rPr>
        <w:t xml:space="preserve">PDSA stage due, barrier assigned (T2); boarder dwell &gt;4h (T2); connector down / dead-letter spike (T2/T3, ops/admin).</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PI leads manage PDSA on mobile; ED dwell breaches notify; ops sees feed health.</w:t>
            </w:r>
          </w:p>
        </w:tc>
      </w:tr>
    </w:tbl>
    <w:p>
      <w:pPr>
        <w:pStyle w:val="Heading2"/>
        <w:spacing w:after="120" w:before="300"/>
      </w:pPr>
      <w:r>
        <w:rPr>
          <w:rFonts w:ascii="Arial" w:cs="Arial" w:eastAsia="Arial" w:hAnsi="Arial"/>
          <w:b/>
          <w:bCs/>
          <w:i w:val="false"/>
          <w:iCs w:val="false"/>
          <w:color w:val="9B1B30"/>
          <w:sz w:val="32"/>
          <w:szCs w:val="32"/>
        </w:rPr>
        <w:t xml:space="preserve">Phase 5 — Hardening &amp; GA</w:t>
      </w:r>
    </w:p>
    <w:p>
      <w:pPr>
        <w:spacing w:after="150" w:before="10"/>
      </w:pPr>
      <w:r>
        <w:rPr>
          <w:rFonts w:ascii="Arial" w:cs="Arial" w:eastAsia="Arial" w:hAnsi="Arial"/>
          <w:b/>
          <w:bCs/>
          <w:i w:val="false"/>
          <w:iCs w:val="false"/>
          <w:color w:val="C9A227"/>
          <w:spacing w:val="40"/>
          <w:sz w:val="19"/>
          <w:szCs w:val="19"/>
        </w:rPr>
        <w:t xml:space="preserve">~4–6 WEEKS</w:t>
      </w:r>
    </w:p>
    <w:p>
      <w:pPr>
        <w:spacing w:after="60" w:before="160"/>
      </w:pPr>
      <w:r>
        <w:rPr>
          <w:rFonts w:ascii="Arial" w:cs="Arial" w:eastAsia="Arial" w:hAnsi="Arial"/>
          <w:b/>
          <w:bCs/>
          <w:i w:val="false"/>
          <w:iCs w:val="false"/>
          <w:color w:val="9B1B30"/>
          <w:sz w:val="22"/>
          <w:szCs w:val="22"/>
        </w:rPr>
        <w:t xml:space="preserve">Thesis</w:t>
      </w:r>
    </w:p>
    <w:p>
      <w:pPr>
        <w:spacing w:after="120" w:before="0" w:line="276"/>
      </w:pPr>
      <w:r>
        <w:rPr>
          <w:rFonts w:ascii="Arial" w:cs="Arial" w:eastAsia="Arial" w:hAnsi="Arial"/>
          <w:b w:val="false"/>
          <w:bCs w:val="false"/>
          <w:i w:val="false"/>
          <w:iCs w:val="false"/>
          <w:color w:val="0E0E11"/>
          <w:sz w:val="22"/>
          <w:szCs w:val="22"/>
        </w:rPr>
        <w:t xml:space="preserve">The app passes its safety, security, performance, and accessibility gates and rolls out behind flags.</w:t>
      </w:r>
    </w:p>
    <w:p>
      <w:pPr>
        <w:spacing w:after="60" w:before="160"/>
      </w:pPr>
      <w:r>
        <w:rPr>
          <w:rFonts w:ascii="Arial" w:cs="Arial" w:eastAsia="Arial" w:hAnsi="Arial"/>
          <w:b/>
          <w:bCs/>
          <w:i w:val="false"/>
          <w:iCs w:val="false"/>
          <w:color w:val="9B1B30"/>
          <w:sz w:val="22"/>
          <w:szCs w:val="22"/>
        </w:rPr>
        <w:t xml:space="preserve">Work</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Full </w:t>
      </w:r>
      <w:r>
        <w:rPr>
          <w:rFonts w:ascii="Arial" w:cs="Arial" w:eastAsia="Arial" w:hAnsi="Arial"/>
          <w:b/>
          <w:bCs/>
          <w:i w:val="false"/>
          <w:iCs w:val="false"/>
          <w:color w:val="0E0E11"/>
          <w:sz w:val="22"/>
          <w:szCs w:val="22"/>
        </w:rPr>
        <w:t xml:space="preserve">security + clinical-safety reviews</w:t>
      </w:r>
      <w:r>
        <w:rPr>
          <w:rFonts w:ascii="Arial" w:cs="Arial" w:eastAsia="Arial" w:hAnsi="Arial"/>
          <w:b w:val="false"/>
          <w:bCs w:val="false"/>
          <w:i w:val="false"/>
          <w:iCs w:val="false"/>
          <w:color w:val="0E0E11"/>
          <w:sz w:val="22"/>
          <w:szCs w:val="22"/>
        </w:rPr>
        <w:t xml:space="preserve"> (notification-taxonomy sign-off); penetration test; </w:t>
      </w:r>
      <w:r>
        <w:rPr>
          <w:rFonts w:ascii="Arial" w:cs="Arial" w:eastAsia="Arial" w:hAnsi="Arial"/>
          <w:b/>
          <w:bCs/>
          <w:i w:val="false"/>
          <w:iCs w:val="false"/>
          <w:color w:val="0E0E11"/>
          <w:sz w:val="22"/>
          <w:szCs w:val="22"/>
        </w:rPr>
        <w:t xml:space="preserve">PHI-leak audit</w:t>
      </w:r>
      <w:r>
        <w:rPr>
          <w:rFonts w:ascii="Arial" w:cs="Arial" w:eastAsia="Arial" w:hAnsi="Arial"/>
          <w:b w:val="false"/>
          <w:bCs w:val="false"/>
          <w:i w:val="false"/>
          <w:iCs w:val="false"/>
          <w:color w:val="0E0E11"/>
          <w:sz w:val="22"/>
          <w:szCs w:val="22"/>
        </w:rPr>
        <w:t xml:space="preserve">; accessibility audit (WCAG 2.2 AA).</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Performance/battery tuning (WS lifecycle, background sync, BFF payload sizes).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Offline-edge hardening (409/conflict UX, outbox reconciliation, stale-badge correctness).</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Store readiness (privacy nutrition labels, </w:t>
      </w:r>
      <w:r>
        <w:rPr>
          <w:rFonts w:ascii="Arial" w:cs="Arial" w:eastAsia="Arial" w:hAnsi="Arial"/>
          <w:b/>
          <w:bCs/>
          <w:i w:val="false"/>
          <w:iCs w:val="false"/>
          <w:color w:val="0E0E11"/>
          <w:sz w:val="22"/>
          <w:szCs w:val="22"/>
        </w:rPr>
        <w:t xml:space="preserve">Critical Alerts entitlement</w:t>
      </w:r>
      <w:r>
        <w:rPr>
          <w:rFonts w:ascii="Arial" w:cs="Arial" w:eastAsia="Arial" w:hAnsi="Arial"/>
          <w:b w:val="false"/>
          <w:bCs w:val="false"/>
          <w:i w:val="false"/>
          <w:iCs w:val="false"/>
          <w:color w:val="0E0E11"/>
          <w:sz w:val="22"/>
          <w:szCs w:val="22"/>
        </w:rPr>
        <w:t xml:space="preserve"> approval, data-safety form); pilot → phased rollout behind feature flags.</w:t>
      </w:r>
    </w:p>
    <w:tbl>
      <w:tblPr>
        <w:tblW w:type="dxa" w:w="9360"/>
        <w:tblBorders>
          <w:top w:val="none" w:color="FFFFFF" w:sz="0"/>
          <w:left w:val="single" w:color="1E7F6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2"/>
              <w:bottom w:val="none" w:color="FFFFFF" w:sz="0"/>
              <w:right w:val="none" w:color="FFFFFF" w:sz="0"/>
            </w:tcBorders>
            <w:shd w:fill="E6F6F1" w:val="clear"/>
            <w:tcMar>
              <w:top w:type="dxa" w:w="100"/>
              <w:left w:type="dxa" w:w="210"/>
              <w:bottom w:type="dxa" w:w="100"/>
              <w:right w:type="dxa" w:w="170"/>
            </w:tcMar>
          </w:tcPr>
          <w:p>
            <w:pPr>
              <w:spacing w:after="0" w:line="268"/>
            </w:pPr>
            <w:r>
              <w:rPr>
                <w:rFonts w:ascii="Arial" w:cs="Arial" w:eastAsia="Arial" w:hAnsi="Arial"/>
                <w:b/>
                <w:bCs/>
                <w:i w:val="false"/>
                <w:iCs w:val="false"/>
                <w:color w:val="1E7F6B"/>
                <w:sz w:val="21"/>
                <w:szCs w:val="21"/>
              </w:rPr>
              <w:t xml:space="preserve">Exit criteria</w:t>
            </w:r>
            <w:r>
              <w:rPr>
                <w:rFonts w:ascii="Arial" w:cs="Arial" w:eastAsia="Arial" w:hAnsi="Arial"/>
                <w:b w:val="false"/>
                <w:bCs w:val="false"/>
                <w:i w:val="false"/>
                <w:iCs w:val="false"/>
                <w:color w:val="1E7F6B"/>
                <w:sz w:val="21"/>
                <w:szCs w:val="21"/>
              </w:rPr>
              <w:t xml:space="preserve">  </w:t>
            </w:r>
            <w:r>
              <w:rPr>
                <w:rFonts w:ascii="Arial" w:cs="Arial" w:eastAsia="Arial" w:hAnsi="Arial"/>
                <w:b w:val="false"/>
                <w:bCs w:val="false"/>
                <w:i w:val="false"/>
                <w:iCs w:val="false"/>
                <w:color w:val="0E0E11"/>
                <w:sz w:val="21"/>
                <w:szCs w:val="21"/>
              </w:rPr>
              <w:t xml:space="preserve">All release-gate criteria pass; pilot units validate time-to-act and notification budgets; </w:t>
            </w:r>
            <w:r>
              <w:rPr>
                <w:rFonts w:ascii="Arial" w:cs="Arial" w:eastAsia="Arial" w:hAnsi="Arial"/>
                <w:b/>
                <w:bCs/>
                <w:i w:val="false"/>
                <w:iCs w:val="false"/>
                <w:color w:val="0E0E11"/>
                <w:sz w:val="21"/>
                <w:szCs w:val="21"/>
              </w:rPr>
              <w:t xml:space="preserve">GA</w:t>
            </w:r>
            <w:r>
              <w:rPr>
                <w:rFonts w:ascii="Arial" w:cs="Arial" w:eastAsia="Arial" w:hAnsi="Arial"/>
                <w:b w:val="false"/>
                <w:bCs w:val="false"/>
                <w:i w:val="false"/>
                <w:iCs w:val="false"/>
                <w:color w:val="0E0E11"/>
                <w:sz w:val="21"/>
                <w:szCs w:val="21"/>
              </w:rPr>
              <w:t xml:space="preserve">.</w:t>
            </w:r>
          </w:p>
        </w:tc>
      </w:tr>
    </w:tbl>
    <w:p>
      <w:pPr>
        <w:pageBreakBefore/>
        <w:spacing w:after="60" w:before="280"/>
      </w:pPr>
      <w:r>
        <w:rPr>
          <w:rFonts w:ascii="Arial" w:cs="Arial" w:eastAsia="Arial" w:hAnsi="Arial"/>
          <w:b/>
          <w:bCs/>
          <w:i w:val="false"/>
          <w:iCs w:val="false"/>
          <w:color w:val="C9A227"/>
          <w:spacing w:val="80"/>
          <w:sz w:val="19"/>
          <w:szCs w:val="19"/>
        </w:rPr>
        <w:t xml:space="preserve">PART IV</w:t>
      </w:r>
    </w:p>
    <w:p>
      <w:pPr>
        <w:pBdr>
          <w:bottom w:val="single" w:color="C9A227" w:sz="14" w:space="2"/>
        </w:pBdr>
        <w:spacing w:after="120"/>
      </w:pPr>
    </w:p>
    <w:p>
      <w:pPr>
        <w:pStyle w:val="Heading1"/>
        <w:spacing w:after="80" w:before="40"/>
      </w:pPr>
      <w:r>
        <w:rPr>
          <w:rFonts w:ascii="Arial" w:cs="Arial" w:eastAsia="Arial" w:hAnsi="Arial"/>
          <w:b/>
          <w:bCs/>
          <w:i w:val="false"/>
          <w:iCs w:val="false"/>
          <w:color w:val="9B1B30"/>
          <w:sz w:val="38"/>
          <w:szCs w:val="38"/>
        </w:rPr>
        <w:t xml:space="preserve">Reference</w:t>
      </w:r>
    </w:p>
    <w:p>
      <w:pPr>
        <w:pBdr>
          <w:bottom w:val="single" w:color="9B1B30" w:sz="6" w:space="2"/>
        </w:pBdr>
        <w:spacing w:after="200"/>
      </w:pPr>
    </w:p>
    <w:p>
      <w:pPr>
        <w:pStyle w:val="Heading2"/>
        <w:spacing w:after="120" w:before="300"/>
      </w:pPr>
      <w:r>
        <w:rPr>
          <w:rFonts w:ascii="Arial" w:cs="Arial" w:eastAsia="Arial" w:hAnsi="Arial"/>
          <w:b/>
          <w:bCs/>
          <w:i w:val="false"/>
          <w:iCs w:val="false"/>
          <w:color w:val="9B1B30"/>
          <w:sz w:val="32"/>
          <w:szCs w:val="32"/>
        </w:rPr>
        <w:t xml:space="preserve">Appendix A — Full feature-parity matrix</w:t>
      </w:r>
    </w:p>
    <w:p>
      <w:pPr>
        <w:spacing w:after="120" w:before="0" w:line="276"/>
      </w:pPr>
      <w:r>
        <w:rPr>
          <w:rFonts w:ascii="Arial" w:cs="Arial" w:eastAsia="Arial" w:hAnsi="Arial"/>
          <w:b w:val="false"/>
          <w:bCs w:val="false"/>
          <w:i w:val="false"/>
          <w:iCs w:val="false"/>
          <w:color w:val="0E0E11"/>
          <w:sz w:val="22"/>
          <w:szCs w:val="22"/>
        </w:rPr>
        <w:t xml:space="preserve">Maps </w:t>
      </w:r>
      <w:r>
        <w:rPr>
          <w:rFonts w:ascii="Arial" w:cs="Arial" w:eastAsia="Arial" w:hAnsi="Arial"/>
          <w:b/>
          <w:bCs/>
          <w:i w:val="false"/>
          <w:iCs w:val="false"/>
          <w:color w:val="0E0E11"/>
          <w:sz w:val="22"/>
          <w:szCs w:val="22"/>
        </w:rPr>
        <w:t xml:space="preserve">every</w:t>
      </w:r>
      <w:r>
        <w:rPr>
          <w:rFonts w:ascii="Arial" w:cs="Arial" w:eastAsia="Arial" w:hAnsi="Arial"/>
          <w:b w:val="false"/>
          <w:bCs w:val="false"/>
          <w:i w:val="false"/>
          <w:iCs w:val="false"/>
          <w:color w:val="0E0E11"/>
          <w:sz w:val="22"/>
          <w:szCs w:val="22"/>
        </w:rPr>
        <w:t xml:space="preserve"> web data element/function to a mobile treatment, satisfying “map to all data elements and functionality.” </w:t>
      </w:r>
      <w:r>
        <w:rPr>
          <w:rFonts w:ascii="Courier New" w:cs="Courier New" w:eastAsia="Courier New" w:hAnsi="Courier New"/>
          <w:b w:val="false"/>
          <w:bCs w:val="false"/>
          <w:i w:val="false"/>
          <w:iCs w:val="false"/>
          <w:color w:val="9B1B30"/>
          <w:sz w:val="20"/>
          <w:szCs w:val="20"/>
          <w:shd w:fill="F5F5F5" w:val="clear"/>
        </w:rPr>
        <w:t xml:space="preserve">GLANCE / ACT / NOTIFY / WEB</w:t>
      </w:r>
      <w:r>
        <w:rPr>
          <w:rFonts w:ascii="Arial" w:cs="Arial" w:eastAsia="Arial" w:hAnsi="Arial"/>
          <w:b w:val="false"/>
          <w:bCs w:val="false"/>
          <w:i w:val="false"/>
          <w:iCs w:val="false"/>
          <w:color w:val="0E0E11"/>
          <w:sz w:val="22"/>
          <w:szCs w:val="22"/>
        </w:rPr>
        <w:t xml:space="preserve"> · backend </w:t>
      </w:r>
      <w:r>
        <w:rPr>
          <w:rFonts w:ascii="Courier New" w:cs="Courier New" w:eastAsia="Courier New" w:hAnsi="Courier New"/>
          <w:b w:val="false"/>
          <w:bCs w:val="false"/>
          <w:i w:val="false"/>
          <w:iCs w:val="false"/>
          <w:color w:val="9B1B30"/>
          <w:sz w:val="20"/>
          <w:szCs w:val="20"/>
          <w:shd w:fill="F5F5F5" w:val="clear"/>
        </w:rPr>
        <w:t xml:space="preserve">LIVE / MOCK / NEW / WS</w:t>
      </w:r>
      <w:r>
        <w:rPr>
          <w:rFonts w:ascii="Arial" w:cs="Arial" w:eastAsia="Arial" w:hAnsi="Arial"/>
          <w:b w:val="false"/>
          <w:bCs w:val="false"/>
          <w:i w:val="false"/>
          <w:iCs w:val="false"/>
          <w:color w:val="0E0E11"/>
          <w:sz w:val="22"/>
          <w:szCs w:val="22"/>
        </w:rPr>
        <w:t xml:space="preserve"> · phase. Field-level detail per domain: </w:t>
      </w:r>
      <w:r>
        <w:rPr>
          <w:rFonts w:ascii="Courier New" w:cs="Courier New" w:eastAsia="Courier New" w:hAnsi="Courier New"/>
          <w:b w:val="false"/>
          <w:bCs w:val="false"/>
          <w:i w:val="false"/>
          <w:iCs w:val="false"/>
          <w:color w:val="9B1B30"/>
          <w:sz w:val="20"/>
          <w:szCs w:val="20"/>
          <w:shd w:fill="F5F5F5" w:val="clear"/>
        </w:rPr>
        <w:t xml:space="preserve">reference/01-feature-parity-matrix.md</w:t>
      </w:r>
      <w:r>
        <w:rPr>
          <w:rFonts w:ascii="Arial" w:cs="Arial" w:eastAsia="Arial" w:hAnsi="Arial"/>
          <w:b w:val="false"/>
          <w:bCs w:val="false"/>
          <w:i w:val="false"/>
          <w:iCs w:val="false"/>
          <w:color w:val="0E0E11"/>
          <w:sz w:val="22"/>
          <w:szCs w:val="22"/>
        </w:rPr>
        <w:t xml:space="preserve"> and </w:t>
      </w:r>
      <w:r>
        <w:rPr>
          <w:rFonts w:ascii="Courier New" w:cs="Courier New" w:eastAsia="Courier New" w:hAnsi="Courier New"/>
          <w:b w:val="false"/>
          <w:bCs w:val="false"/>
          <w:i w:val="false"/>
          <w:iCs w:val="false"/>
          <w:color w:val="9B1B30"/>
          <w:sz w:val="20"/>
          <w:szCs w:val="20"/>
          <w:shd w:fill="F5F5F5" w:val="clear"/>
        </w:rPr>
        <w:t xml:space="preserve">research/</w:t>
      </w:r>
      <w:r>
        <w:rPr>
          <w:rFonts w:ascii="Arial" w:cs="Arial" w:eastAsia="Arial" w:hAnsi="Arial"/>
          <w:b w:val="false"/>
          <w:bCs w:val="false"/>
          <w:i w:val="false"/>
          <w:iCs w:val="false"/>
          <w:color w:val="0E0E11"/>
          <w:sz w:val="22"/>
          <w:szCs w:val="22"/>
        </w:rPr>
        <w:t xml:space="preserve">.</w:t>
      </w:r>
    </w:p>
    <w:p>
      <w:pPr>
        <w:pStyle w:val="Heading3"/>
        <w:spacing w:after="90" w:before="220"/>
      </w:pPr>
      <w:r>
        <w:rPr>
          <w:rFonts w:ascii="Arial" w:cs="Arial" w:eastAsia="Arial" w:hAnsi="Arial"/>
          <w:b/>
          <w:bCs/>
          <w:i w:val="false"/>
          <w:iCs w:val="false"/>
          <w:color w:val="0E0E11"/>
          <w:sz w:val="26"/>
          <w:szCs w:val="26"/>
        </w:rPr>
        <w:t xml:space="preserve">RTDC — Real-Time Demand &amp; Capacity (flagship)</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Unit census + acuity-adjusted safe capacity</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Hospital bed-need roll-up (net/deficit)</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LIVE·WS</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 (status/isolation/gender)</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 request — list / </w:t>
            </w:r>
            <w:r>
              <w:rPr>
                <w:rFonts w:ascii="Arial" w:cs="Arial" w:eastAsia="Arial" w:hAnsi="Arial"/>
                <w:b/>
                <w:bCs/>
                <w:i w:val="false"/>
                <w:iCs w:val="false"/>
                <w:color w:val="0E0E11"/>
                <w:sz w:val="16"/>
                <w:szCs w:val="16"/>
              </w:rPr>
              <w:t xml:space="preserve">create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Bed placement decision — </w:t>
            </w:r>
            <w:r>
              <w:rPr>
                <w:rFonts w:ascii="Arial" w:cs="Arial" w:eastAsia="Arial" w:hAnsi="Arial"/>
                <w:b/>
                <w:bCs/>
                <w:i w:val="false"/>
                <w:iCs w:val="false"/>
                <w:color w:val="0E0E11"/>
                <w:sz w:val="16"/>
                <w:szCs w:val="16"/>
              </w:rPr>
              <w:t xml:space="preserve">accept/edit/reject</w:t>
            </w:r>
            <w:r>
              <w:rPr>
                <w:rFonts w:ascii="Arial" w:cs="Arial" w:eastAsia="Arial" w:hAnsi="Arial"/>
                <w:b w:val="false"/>
                <w:bCs w:val="false"/>
                <w:i w:val="false"/>
                <w:iCs w:val="false"/>
                <w:color w:val="0E0E11"/>
                <w:sz w:val="16"/>
                <w:szCs w:val="16"/>
              </w:rPr>
              <w:t xml:space="preserve"> (transparent score)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Barrier to discharge — list / </w:t>
            </w:r>
            <w:r>
              <w:rPr>
                <w:rFonts w:ascii="Arial" w:cs="Arial" w:eastAsia="Arial" w:hAnsi="Arial"/>
                <w:b/>
                <w:bCs/>
                <w:i w:val="false"/>
                <w:iCs w:val="false"/>
                <w:color w:val="0E0E11"/>
                <w:sz w:val="16"/>
                <w:szCs w:val="16"/>
              </w:rPr>
              <w:t xml:space="preserve">log / resolve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Huddle (unit/service/global) + steps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Huddle </w:t>
            </w:r>
            <w:r>
              <w:rPr>
                <w:rFonts w:ascii="Arial" w:cs="Arial" w:eastAsia="Arial" w:hAnsi="Arial"/>
                <w:b/>
                <w:bCs/>
                <w:i w:val="false"/>
                <w:iCs w:val="false"/>
                <w:color w:val="0E0E11"/>
                <w:sz w:val="16"/>
                <w:szCs w:val="16"/>
              </w:rPr>
              <w:t xml:space="preserve">action items</w:t>
            </w:r>
            <w:r>
              <w:rPr>
                <w:rFonts w:ascii="Arial" w:cs="Arial" w:eastAsia="Arial" w:hAnsi="Arial"/>
                <w:b w:val="false"/>
                <w:bCs w:val="false"/>
                <w:i w:val="false"/>
                <w:iCs w:val="false"/>
                <w:color w:val="0E0E11"/>
                <w:sz w:val="16"/>
                <w:szCs w:val="16"/>
              </w:rPr>
              <w:t xml:space="preserve"> (owner/due)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Discharge prediction / reconciliation / GMLOS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Care-journey milestone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Diversion event</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Discharge readiness / priorities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 (mock)</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RTDC deep analytics / trends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MOCK</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Perioperative (ready data, greenfield surface)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case (service/surgeon/room/status)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Wheels clock (ORLog, 13 timestamps)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Case status — </w:t>
            </w:r>
            <w:r>
              <w:rPr>
                <w:rFonts w:ascii="Arial" w:cs="Arial" w:eastAsia="Arial" w:hAnsi="Arial"/>
                <w:b/>
                <w:bCs/>
                <w:i w:val="false"/>
                <w:iCs w:val="false"/>
                <w:color w:val="0E0E11"/>
                <w:sz w:val="16"/>
                <w:szCs w:val="16"/>
              </w:rPr>
              <w:t xml:space="preserve">advance</w:t>
            </w:r>
            <w:r>
              <w:rPr>
                <w:rFonts w:ascii="Arial" w:cs="Arial" w:eastAsia="Arial" w:hAnsi="Arial"/>
                <w:b w:val="false"/>
                <w:bCs w:val="false"/>
                <w:i w:val="false"/>
                <w:iCs w:val="false"/>
                <w:color w:val="0E0E11"/>
                <w:sz w:val="16"/>
                <w:szCs w:val="16"/>
              </w:rPr>
              <w:t xml:space="preserve"> (Sched→InProg→Delay→Comp)</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(fix store)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Room status board (derived)</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Case timing (progress %/variance)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Safety note — </w:t>
            </w:r>
            <w:r>
              <w:rPr>
                <w:rFonts w:ascii="Arial" w:cs="Arial" w:eastAsia="Arial" w:hAnsi="Arial"/>
                <w:b/>
                <w:bCs/>
                <w:i w:val="false"/>
                <w:iCs w:val="false"/>
                <w:color w:val="0E0E11"/>
                <w:sz w:val="16"/>
                <w:szCs w:val="16"/>
              </w:rPr>
              <w:t xml:space="preserve">create/ack</w:t>
            </w:r>
            <w:r>
              <w:rPr>
                <w:rFonts w:ascii="Arial" w:cs="Arial" w:eastAsia="Arial" w:hAnsi="Arial"/>
                <w:b w:val="false"/>
                <w:bCs w:val="false"/>
                <w:i w:val="false"/>
                <w:iCs w:val="false"/>
                <w:color w:val="0E0E11"/>
                <w:sz w:val="16"/>
                <w:szCs w:val="16"/>
              </w:rPr>
              <w:t xml:space="preserve"> (SLA 15/30/60/120m)</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Pre-op milestone — </w:t>
            </w:r>
            <w:r>
              <w:rPr>
                <w:rFonts w:ascii="Arial" w:cs="Arial" w:eastAsia="Arial" w:hAnsi="Arial"/>
                <w:b/>
                <w:bCs/>
                <w:i w:val="false"/>
                <w:iCs w:val="false"/>
                <w:color w:val="0E0E11"/>
                <w:sz w:val="16"/>
                <w:szCs w:val="16"/>
              </w:rPr>
              <w:t xml:space="preserve">ack</w:t>
            </w:r>
            <w:r>
              <w:rPr>
                <w:rFonts w:ascii="Arial" w:cs="Arial" w:eastAsia="Arial" w:hAnsi="Arial"/>
                <w:b w:val="false"/>
                <w:bCs w:val="false"/>
                <w:i w:val="false"/>
                <w:iCs w:val="false"/>
                <w:color w:val="0E0E11"/>
                <w:sz w:val="16"/>
                <w:szCs w:val="16"/>
              </w:rPr>
              <w:t xml:space="preserve"> (H&amp;P/Consent/Labs)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Case transport — ready/</w:t>
            </w:r>
            <w:r>
              <w:rPr>
                <w:rFonts w:ascii="Arial" w:cs="Arial" w:eastAsia="Arial" w:hAnsi="Arial"/>
                <w:b/>
                <w:bCs/>
                <w:i w:val="false"/>
                <w:iCs w:val="false"/>
                <w:color w:val="0E0E11"/>
                <w:sz w:val="16"/>
                <w:szCs w:val="16"/>
              </w:rPr>
              <w:t xml:space="preserve">complete</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Provider directory / reference data</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 / lookup</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Block/primetime/turnover/provider/service analytics; forecasts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LIVE/MOCK</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Ops / AI &amp; Command Center (“approvals on the go”)</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Recommendation (title/risk/rationale)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Operational action lifecycle (draft→…→completed, expires +8h)</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Approve / reject</w:t>
            </w:r>
            <w:r>
              <w:rPr>
                <w:rFonts w:ascii="Arial" w:cs="Arial" w:eastAsia="Arial" w:hAnsi="Arial"/>
                <w:b w:val="false"/>
                <w:bCs w:val="false"/>
                <w:i w:val="false"/>
                <w:iCs w:val="false"/>
                <w:color w:val="0E0E11"/>
                <w:sz w:val="16"/>
                <w:szCs w:val="16"/>
              </w:rPr>
              <w:t xml:space="preserve"> approval ★</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Assign / start / complete (override/expire P3)</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Agent inbox summary</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House strain/surge index (0–4) + hero KPIs + 24h forecast</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Executive Brief (situation/plan/impact/confidence)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Intervention/metric trust/lineage/freshness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Data-quality finding (stale feed)</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Simulation author / ops graph / process mining</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Emergency Department (glance now, act later)</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ED boarding count (≤6) · LWBS % · door-to-provider/LOS · surge</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(Command/Analytics)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Active diversion · ESI 1–2 LWBS (safety)</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Boarder dwell &gt;4h since admit decision</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ED board / triage / disposition</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ED flow/wait/resource/acuity/arrival analytics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MOCK</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p>
      <w:pPr>
        <w:pStyle w:val="Heading3"/>
        <w:spacing w:after="90" w:before="220"/>
      </w:pPr>
      <w:r>
        <w:rPr>
          <w:rFonts w:ascii="Arial" w:cs="Arial" w:eastAsia="Arial" w:hAnsi="Arial"/>
          <w:b/>
          <w:bCs/>
          <w:i w:val="false"/>
          <w:iCs w:val="false"/>
          <w:color w:val="0E0E11"/>
          <w:sz w:val="26"/>
          <w:szCs w:val="26"/>
        </w:rPr>
        <w:t xml:space="preserve">Transport · EVS · Staffing (mobile workers)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Transport request + 17-status lifecycle; </w:t>
            </w:r>
            <w:r>
              <w:rPr>
                <w:rFonts w:ascii="Arial" w:cs="Arial" w:eastAsia="Arial" w:hAnsi="Arial"/>
                <w:b/>
                <w:bCs/>
                <w:i w:val="false"/>
                <w:iCs w:val="false"/>
                <w:color w:val="0E0E11"/>
                <w:sz w:val="16"/>
                <w:szCs w:val="16"/>
              </w:rPr>
              <w:t xml:space="preserve">claim/progress/assign</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Transport </w:t>
            </w:r>
            <w:r>
              <w:rPr>
                <w:rFonts w:ascii="Arial" w:cs="Arial" w:eastAsia="Arial" w:hAnsi="Arial"/>
                <w:b/>
                <w:bCs/>
                <w:i w:val="false"/>
                <w:iCs w:val="false"/>
                <w:color w:val="0E0E11"/>
                <w:sz w:val="16"/>
                <w:szCs w:val="16"/>
              </w:rPr>
              <w:t xml:space="preserve">structured handoff</w:t>
            </w:r>
            <w:r>
              <w:rPr>
                <w:rFonts w:ascii="Arial" w:cs="Arial" w:eastAsia="Arial" w:hAnsi="Arial"/>
                <w:b w:val="false"/>
                <w:bCs w:val="false"/>
                <w:i w:val="false"/>
                <w:iCs w:val="false"/>
                <w:color w:val="0E0E11"/>
                <w:sz w:val="16"/>
                <w:szCs w:val="16"/>
              </w:rPr>
              <w:t xml:space="preserve"> (to/summary/docs/risks)</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Regional / inter-facility transfer</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EVS bed-turn + 5-status; </w:t>
            </w:r>
            <w:r>
              <w:rPr>
                <w:rFonts w:ascii="Arial" w:cs="Arial" w:eastAsia="Arial" w:hAnsi="Arial"/>
                <w:b/>
                <w:bCs/>
                <w:i w:val="false"/>
                <w:iCs w:val="false"/>
                <w:color w:val="0E0E11"/>
                <w:sz w:val="16"/>
                <w:szCs w:val="16"/>
              </w:rPr>
              <w:t xml:space="preserve">claim/start/complete</w:t>
            </w:r>
            <w:r>
              <w:rPr>
                <w:rFonts w:ascii="Arial" w:cs="Arial" w:eastAsia="Arial" w:hAnsi="Arial"/>
                <w:b w:val="false"/>
                <w:bCs w:val="false"/>
                <w:i w:val="false"/>
                <w:iCs w:val="false"/>
                <w:color w:val="0E0E11"/>
                <w:sz w:val="16"/>
                <w:szCs w:val="16"/>
              </w:rPr>
              <w:t xml:space="preserve">; isolation SOP</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Staffing plan (gap/min-safe) + request; </w:t>
            </w:r>
            <w:r>
              <w:rPr>
                <w:rFonts w:ascii="Arial" w:cs="Arial" w:eastAsia="Arial" w:hAnsi="Arial"/>
                <w:b/>
                <w:bCs/>
                <w:i w:val="false"/>
                <w:iCs w:val="false"/>
                <w:color w:val="0E0E11"/>
                <w:sz w:val="16"/>
                <w:szCs w:val="16"/>
              </w:rPr>
              <w:t xml:space="preserve">create/source/assign/fill</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3</w:t>
            </w:r>
          </w:p>
        </w:tc>
      </w:tr>
    </w:tbl>
    <w:p>
      <w:pPr>
        <w:pStyle w:val="Heading3"/>
        <w:spacing w:after="90" w:before="220"/>
      </w:pPr>
      <w:r>
        <w:rPr>
          <w:rFonts w:ascii="Arial" w:cs="Arial" w:eastAsia="Arial" w:hAnsi="Arial"/>
          <w:b/>
          <w:bCs/>
          <w:i w:val="false"/>
          <w:iCs w:val="false"/>
          <w:color w:val="0E0E11"/>
          <w:sz w:val="26"/>
          <w:szCs w:val="26"/>
        </w:rPr>
        <w:t xml:space="preserve">Process Improvement · Patient Flow/FHIR/Integration · Platform</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010"/>
        <w:gridCol w:w="1990"/>
        <w:gridCol w:w="1560"/>
        <w:gridCol w:w="800"/>
      </w:tblGrid>
      <w:tr>
        <w:trPr>
          <w:tblHeader/>
        </w:trPr>
        <w:tc>
          <w:tcPr>
            <w:tcW w:type="dxa" w:w="501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Capability</w:t>
            </w:r>
          </w:p>
        </w:tc>
        <w:tc>
          <w:tcPr>
            <w:tcW w:type="dxa" w:w="199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Treatment</w:t>
            </w:r>
          </w:p>
        </w:tc>
        <w:tc>
          <w:tcPr>
            <w:tcW w:type="dxa" w:w="15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Backend</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PDSA cycle (plan/do/study/act) — </w:t>
            </w:r>
            <w:r>
              <w:rPr>
                <w:rFonts w:ascii="Arial" w:cs="Arial" w:eastAsia="Arial" w:hAnsi="Arial"/>
                <w:b/>
                <w:bCs/>
                <w:i w:val="false"/>
                <w:iCs w:val="false"/>
                <w:color w:val="0E0E11"/>
                <w:sz w:val="16"/>
                <w:szCs w:val="16"/>
              </w:rPr>
              <w:t xml:space="preserve">own/advance</w:t>
            </w:r>
            <w:r>
              <w:rPr>
                <w:rFonts w:ascii="Arial" w:cs="Arial" w:eastAsia="Arial" w:hAnsi="Arial"/>
                <w:b w:val="false"/>
                <w:bCs w:val="false"/>
                <w:i w:val="false"/>
                <w:iCs w:val="false"/>
                <w:color w:val="0E0E11"/>
                <w:sz w:val="16"/>
                <w:szCs w:val="16"/>
              </w:rPr>
              <w:t xml:space="preserve">; barrier ack</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GLANCE·ACT·NOTIFY</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NEW</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Bottleneck / root-cause / process mining / 4D navigator</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MOCK</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Flow encounter/event/occupancy; patient identity; FHIR; ambient</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feeds census/board</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1–2</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Integration source/health/connector; dead-letter</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GLANCE·NOTIFY (admin)</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4</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Facility blueprint / space modeling</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r>
        <w:tc>
          <w:tcPr>
            <w:tcW w:type="dxa" w:w="501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Auth · biometric · workflow switcher · profile/prefs · search · directory</w:t>
            </w:r>
          </w:p>
        </w:tc>
        <w:tc>
          <w:tcPr>
            <w:tcW w:type="dxa" w:w="199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ACT·GLANCE</w:t>
            </w:r>
          </w:p>
        </w:tc>
        <w:tc>
          <w:tcPr>
            <w:tcW w:type="dxa" w:w="15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 + NEW</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0–2</w:t>
            </w:r>
          </w:p>
        </w:tc>
      </w:tr>
      <w:tr>
        <w:tc>
          <w:tcPr>
            <w:tcW w:type="dxa" w:w="501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Admin (users, auth providers)</w:t>
            </w:r>
          </w:p>
        </w:tc>
        <w:tc>
          <w:tcPr>
            <w:tcW w:type="dxa" w:w="199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WEB</w:t>
            </w:r>
          </w:p>
        </w:tc>
        <w:tc>
          <w:tcPr>
            <w:tcW w:type="dxa" w:w="15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LIVE</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w:t>
            </w:r>
          </w:p>
        </w:tc>
      </w:tr>
    </w:tbl>
    <w:tbl>
      <w:tblPr>
        <w:tblW w:type="dxa" w:w="9360"/>
        <w:tblBorders>
          <w:top w:val="none" w:color="FFFFFF" w:sz="0"/>
          <w:left w:val="single" w:color="2563EB" w:sz="2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2"/>
              <w:bottom w:val="none" w:color="FFFFFF" w:sz="0"/>
              <w:right w:val="none" w:color="FFFFFF" w:sz="0"/>
            </w:tcBorders>
            <w:shd w:fill="EAF1FC" w:val="clear"/>
            <w:tcMar>
              <w:top w:type="dxa" w:w="100"/>
              <w:left w:type="dxa" w:w="210"/>
              <w:bottom w:type="dxa" w:w="100"/>
              <w:right w:type="dxa" w:w="170"/>
            </w:tcMar>
          </w:tcPr>
          <w:p>
            <w:pPr>
              <w:spacing w:after="0" w:line="268"/>
            </w:pPr>
            <w:r>
              <w:rPr>
                <w:rFonts w:ascii="Arial" w:cs="Arial" w:eastAsia="Arial" w:hAnsi="Arial"/>
                <w:b/>
                <w:bCs/>
                <w:i w:val="false"/>
                <w:iCs w:val="false"/>
                <w:color w:val="2563EB"/>
                <w:sz w:val="21"/>
                <w:szCs w:val="21"/>
              </w:rPr>
              <w:t xml:space="preserve">Coverage assertion</w:t>
            </w:r>
            <w:r>
              <w:rPr>
                <w:rFonts w:ascii="Arial" w:cs="Arial" w:eastAsia="Arial" w:hAnsi="Arial"/>
                <w:b w:val="false"/>
                <w:bCs w:val="false"/>
                <w:i w:val="false"/>
                <w:iCs w:val="false"/>
                <w:color w:val="2563EB"/>
                <w:sz w:val="21"/>
                <w:szCs w:val="21"/>
              </w:rPr>
              <w:t xml:space="preserve">  </w:t>
            </w:r>
            <w:r>
              <w:rPr>
                <w:rFonts w:ascii="Arial" w:cs="Arial" w:eastAsia="Arial" w:hAnsi="Arial"/>
                <w:b w:val="false"/>
                <w:bCs w:val="false"/>
                <w:i w:val="false"/>
                <w:iCs w:val="false"/>
                <w:color w:val="0E0E11"/>
                <w:sz w:val="21"/>
                <w:szCs w:val="21"/>
              </w:rPr>
              <w:t xml:space="preserve">Every audited model maps to a row above or its domain’s WEB bucket. The domains carrying the most </w:t>
            </w:r>
            <w:r>
              <w:rPr>
                <w:rFonts w:ascii="Arial" w:cs="Arial" w:eastAsia="Arial" w:hAnsi="Arial"/>
                <w:b/>
                <w:bCs/>
                <w:i w:val="false"/>
                <w:iCs w:val="false"/>
                <w:color w:val="0E0E11"/>
                <w:sz w:val="21"/>
                <w:szCs w:val="21"/>
              </w:rPr>
              <w:t xml:space="preserve">NEW</w:t>
            </w:r>
            <w:r>
              <w:rPr>
                <w:rFonts w:ascii="Arial" w:cs="Arial" w:eastAsia="Arial" w:hAnsi="Arial"/>
                <w:b w:val="false"/>
                <w:bCs w:val="false"/>
                <w:i w:val="false"/>
                <w:iCs w:val="false"/>
                <w:color w:val="0E0E11"/>
                <w:sz w:val="21"/>
                <w:szCs w:val="21"/>
              </w:rPr>
              <w:t xml:space="preserve"> backend (ED actions, PI/PDSA, RTDC huddle action-items &amp; discharge-readiness) are precisely those that are </w:t>
            </w:r>
            <w:r>
              <w:rPr>
                <w:rFonts w:ascii="Arial" w:cs="Arial" w:eastAsia="Arial" w:hAnsi="Arial"/>
                <w:b w:val="false"/>
                <w:bCs w:val="false"/>
                <w:i/>
                <w:iCs/>
                <w:color w:val="0E0E11"/>
                <w:sz w:val="21"/>
                <w:szCs w:val="21"/>
              </w:rPr>
              <w:t xml:space="preserve">mock/stub on the web today</w:t>
            </w:r>
            <w:r>
              <w:rPr>
                <w:rFonts w:ascii="Arial" w:cs="Arial" w:eastAsia="Arial" w:hAnsi="Arial"/>
                <w:b w:val="false"/>
                <w:bCs w:val="false"/>
                <w:i w:val="false"/>
                <w:iCs w:val="false"/>
                <w:color w:val="0E0E11"/>
                <w:sz w:val="21"/>
                <w:szCs w:val="21"/>
              </w:rPr>
              <w:t xml:space="preserve"> — net-new product, not a mobile gap — which is why they land in P3–P4.</w:t>
            </w:r>
          </w:p>
        </w:tc>
      </w:tr>
    </w:tbl>
    <w:p>
      <w:pPr>
        <w:pStyle w:val="Heading2"/>
        <w:spacing w:after="120" w:before="300"/>
      </w:pPr>
      <w:r>
        <w:rPr>
          <w:rFonts w:ascii="Arial" w:cs="Arial" w:eastAsia="Arial" w:hAnsi="Arial"/>
          <w:b/>
          <w:bCs/>
          <w:i w:val="false"/>
          <w:iCs w:val="false"/>
          <w:color w:val="9B1B30"/>
          <w:sz w:val="32"/>
          <w:szCs w:val="32"/>
        </w:rPr>
        <w:t xml:space="preserve">Appendix B — Backend change log</w:t>
      </w:r>
    </w:p>
    <w:p>
      <w:pPr>
        <w:spacing w:after="120" w:before="0" w:line="276"/>
      </w:pPr>
      <w:r>
        <w:rPr>
          <w:rFonts w:ascii="Arial" w:cs="Arial" w:eastAsia="Arial" w:hAnsi="Arial"/>
          <w:b w:val="false"/>
          <w:bCs w:val="false"/>
          <w:i w:val="false"/>
          <w:iCs w:val="false"/>
          <w:color w:val="0E0E11"/>
          <w:sz w:val="22"/>
          <w:szCs w:val="22"/>
        </w:rPr>
        <w:t xml:space="preserve">Consolidated additive backend work (detail: </w:t>
      </w:r>
      <w:r>
        <w:rPr>
          <w:rFonts w:ascii="Courier New" w:cs="Courier New" w:eastAsia="Courier New" w:hAnsi="Courier New"/>
          <w:b w:val="false"/>
          <w:bCs w:val="false"/>
          <w:i w:val="false"/>
          <w:iCs w:val="false"/>
          <w:color w:val="9B1B30"/>
          <w:sz w:val="20"/>
          <w:szCs w:val="20"/>
          <w:shd w:fill="F5F5F5" w:val="clear"/>
        </w:rPr>
        <w:t xml:space="preserve">reference/04-backend-requirements.md</w:t>
      </w:r>
      <w:r>
        <w:rPr>
          <w:rFonts w:ascii="Arial" w:cs="Arial" w:eastAsia="Arial" w:hAnsi="Arial"/>
          <w:b w:val="false"/>
          <w:bCs w:val="false"/>
          <w:i w:val="false"/>
          <w:iCs w:val="false"/>
          <w:color w:val="0E0E11"/>
          <w:sz w:val="22"/>
          <w:szCs w:val="22"/>
        </w:rPr>
        <w:t xml:space="preserv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500"/>
        <w:gridCol w:w="7060"/>
        <w:gridCol w:w="800"/>
      </w:tblGrid>
      <w:tr>
        <w:trPr>
          <w:tblHeader/>
        </w:trPr>
        <w:tc>
          <w:tcPr>
            <w:tcW w:type="dxa" w:w="150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Area</w:t>
            </w:r>
          </w:p>
        </w:tc>
        <w:tc>
          <w:tcPr>
            <w:tcW w:type="dxa" w:w="706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Work</w:t>
            </w:r>
          </w:p>
        </w:tc>
        <w:tc>
          <w:tcPr>
            <w:tcW w:type="dxa" w:w="8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Phase</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Auth</w:t>
            </w:r>
          </w:p>
        </w:tc>
        <w:tc>
          <w:tcPr>
            <w:tcW w:type="dxa" w:w="7060"/>
            <w:shd w:fill="FFFFFF"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HasApiTokens</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/auth/token{,/refresh,/revoke}</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/auth/change-password</w:t>
            </w:r>
            <w:r>
              <w:rPr>
                <w:rFonts w:ascii="Arial" w:cs="Arial" w:eastAsia="Arial" w:hAnsi="Arial"/>
                <w:b w:val="false"/>
                <w:bCs w:val="false"/>
                <w:i w:val="false"/>
                <w:iCs w:val="false"/>
                <w:color w:val="0E0E11"/>
                <w:sz w:val="16"/>
                <w:szCs w:val="16"/>
              </w:rPr>
              <w:t xml:space="preserve"> (honor </w:t>
            </w:r>
            <w:r>
              <w:rPr>
                <w:rFonts w:ascii="Courier New" w:cs="Courier New" w:eastAsia="Courier New" w:hAnsi="Courier New"/>
                <w:b w:val="false"/>
                <w:bCs w:val="false"/>
                <w:i w:val="false"/>
                <w:iCs w:val="false"/>
                <w:color w:val="9B1B30"/>
                <w:sz w:val="14"/>
                <w:szCs w:val="14"/>
                <w:shd w:fill="F5F5F5" w:val="clear"/>
              </w:rPr>
              <w:t xml:space="preserve">must_change_password</w:t>
            </w:r>
            <w:r>
              <w:rPr>
                <w:rFonts w:ascii="Arial" w:cs="Arial" w:eastAsia="Arial" w:hAnsi="Arial"/>
                <w:b w:val="false"/>
                <w:bCs w:val="false"/>
                <w:i w:val="false"/>
                <w:iCs w:val="false"/>
                <w:color w:val="0E0E11"/>
                <w:sz w:val="16"/>
                <w:szCs w:val="16"/>
              </w:rPr>
              <w:t xml:space="preserve">); OIDC+PKCE path; token abilities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w:t>
            </w:r>
          </w:p>
        </w:tc>
        <w:tc>
          <w:tcPr>
            <w:tcW w:type="dxa" w:w="7060"/>
            <w:shd w:fill="F5F5F5"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mobile_devices</w:t>
            </w:r>
            <w:r>
              <w:rPr>
                <w:rFonts w:ascii="Arial" w:cs="Arial" w:eastAsia="Arial" w:hAnsi="Arial"/>
                <w:b w:val="false"/>
                <w:bCs w:val="false"/>
                <w:i w:val="false"/>
                <w:iCs w:val="false"/>
                <w:color w:val="0E0E11"/>
                <w:sz w:val="16"/>
                <w:szCs w:val="16"/>
              </w:rPr>
              <w:t xml:space="preserve"> registry; APNs </w:t>
            </w:r>
            <w:r>
              <w:rPr>
                <w:rFonts w:ascii="Courier New" w:cs="Courier New" w:eastAsia="Courier New" w:hAnsi="Courier New"/>
                <w:b w:val="false"/>
                <w:bCs w:val="false"/>
                <w:i w:val="false"/>
                <w:iCs w:val="false"/>
                <w:color w:val="9B1B30"/>
                <w:sz w:val="14"/>
                <w:szCs w:val="14"/>
                <w:shd w:fill="F5F5F5" w:val="clear"/>
              </w:rPr>
              <w:t xml:space="preserve">.p8</w:t>
            </w:r>
            <w:r>
              <w:rPr>
                <w:rFonts w:ascii="Arial" w:cs="Arial" w:eastAsia="Arial" w:hAnsi="Arial"/>
                <w:b w:val="false"/>
                <w:bCs w:val="false"/>
                <w:i w:val="false"/>
                <w:iCs w:val="false"/>
                <w:color w:val="0E0E11"/>
                <w:sz w:val="16"/>
                <w:szCs w:val="16"/>
              </w:rPr>
              <w:t xml:space="preserve"> + FCM v1 </w:t>
            </w:r>
            <w:r>
              <w:rPr>
                <w:rFonts w:ascii="Courier New" w:cs="Courier New" w:eastAsia="Courier New" w:hAnsi="Courier New"/>
                <w:b w:val="false"/>
                <w:bCs w:val="false"/>
                <w:i w:val="false"/>
                <w:iCs w:val="false"/>
                <w:color w:val="9B1B30"/>
                <w:sz w:val="14"/>
                <w:szCs w:val="14"/>
                <w:shd w:fill="F5F5F5" w:val="clear"/>
              </w:rPr>
              <w:t xml:space="preserve">PushNotifier</w:t>
            </w:r>
            <w:r>
              <w:rPr>
                <w:rFonts w:ascii="Arial" w:cs="Arial" w:eastAsia="Arial" w:hAnsi="Arial"/>
                <w:b w:val="false"/>
                <w:bCs w:val="false"/>
                <w:i w:val="false"/>
                <w:iCs w:val="false"/>
                <w:color w:val="0E0E11"/>
                <w:sz w:val="16"/>
                <w:szCs w:val="16"/>
              </w:rPr>
              <w:t xml:space="preserve">; notification router</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0→1</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BFF</w:t>
            </w:r>
          </w:p>
        </w:tc>
        <w:tc>
          <w:tcPr>
            <w:tcW w:type="dxa" w:w="7060"/>
            <w:shd w:fill="FFFFFF"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/api/mobile/v1/*</w:t>
            </w:r>
            <w:r>
              <w:rPr>
                <w:rFonts w:ascii="Arial" w:cs="Arial" w:eastAsia="Arial" w:hAnsi="Arial"/>
                <w:b w:val="false"/>
                <w:bCs w:val="false"/>
                <w:i w:val="false"/>
                <w:iCs w:val="false"/>
                <w:color w:val="0E0E11"/>
                <w:sz w:val="16"/>
                <w:szCs w:val="16"/>
              </w:rPr>
              <w:t xml:space="preserve"> scaffold; per-domain endpoints rolled out P1–P4; uniform envelope; PHI-minimization</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0–4</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Assignment/RBAC</w:t>
            </w:r>
          </w:p>
        </w:tc>
        <w:tc>
          <w:tcPr>
            <w:tcW w:type="dxa" w:w="7060"/>
            <w:shd w:fill="F5F5F5"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user_id</w:t>
            </w:r>
            <w:r>
              <w:rPr>
                <w:rFonts w:ascii="Arial" w:cs="Arial" w:eastAsia="Arial" w:hAnsi="Arial"/>
                <w:b w:val="false"/>
                <w:bCs w:val="false"/>
                <w:i w:val="false"/>
                <w:iCs w:val="false"/>
                <w:color w:val="0E0E11"/>
                <w:sz w:val="16"/>
                <w:szCs w:val="16"/>
              </w:rPr>
              <w:t xml:space="preserve"> FKs on owners + </w:t>
            </w:r>
            <w:r>
              <w:rPr>
                <w:rFonts w:ascii="Courier New" w:cs="Courier New" w:eastAsia="Courier New" w:hAnsi="Courier New"/>
                <w:b w:val="false"/>
                <w:bCs w:val="false"/>
                <w:i w:val="false"/>
                <w:iCs w:val="false"/>
                <w:color w:val="9B1B30"/>
                <w:sz w:val="14"/>
                <w:szCs w:val="14"/>
                <w:shd w:fill="F5F5F5" w:val="clear"/>
              </w:rPr>
              <w:t xml:space="preserve">user_unit</w:t>
            </w:r>
            <w:r>
              <w:rPr>
                <w:rFonts w:ascii="Arial" w:cs="Arial" w:eastAsia="Arial" w:hAnsi="Arial"/>
                <w:b w:val="false"/>
                <w:bCs w:val="false"/>
                <w:i w:val="false"/>
                <w:iCs w:val="false"/>
                <w:color w:val="0E0E11"/>
                <w:sz w:val="16"/>
                <w:szCs w:val="16"/>
              </w:rPr>
              <w:t xml:space="preserve"> pivot; Laravel Policies; remediate auth-less endpoints</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0</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Broadcasts</w:t>
            </w:r>
          </w:p>
        </w:tc>
        <w:tc>
          <w:tcPr>
            <w:tcW w:type="dxa" w:w="7060"/>
            <w:shd w:fill="FFFFFF" w:val="clear"/>
            <w:tcMar>
              <w:top w:type="dxa" w:w="54"/>
              <w:left w:type="dxa" w:w="110"/>
              <w:bottom w:type="dxa" w:w="54"/>
              <w:right w:type="dxa" w:w="110"/>
            </w:tcMar>
            <w:vAlign w:val="center"/>
          </w:tcPr>
          <w:p>
            <w:pPr>
              <w:spacing w:after="0" w:line="240"/>
            </w:pPr>
            <w:r>
              <w:rPr>
                <w:rFonts w:ascii="Courier New" w:cs="Courier New" w:eastAsia="Courier New" w:hAnsi="Courier New"/>
                <w:b w:val="false"/>
                <w:bCs w:val="false"/>
                <w:i w:val="false"/>
                <w:iCs w:val="false"/>
                <w:color w:val="9B1B30"/>
                <w:sz w:val="14"/>
                <w:szCs w:val="14"/>
                <w:shd w:fill="F5F5F5" w:val="clear"/>
              </w:rPr>
              <w:t xml:space="preserve">BarrierUpdated</w:t>
            </w:r>
            <w:r>
              <w:rPr>
                <w:rFonts w:ascii="Arial" w:cs="Arial" w:eastAsia="Arial" w:hAnsi="Arial"/>
                <w:b w:val="false"/>
                <w:bCs w:val="false"/>
                <w:i w:val="false"/>
                <w:iCs w:val="false"/>
                <w:color w:val="0E0E11"/>
                <w:sz w:val="16"/>
                <w:szCs w:val="16"/>
              </w:rPr>
              <w:t xml:space="preserve"> (P1); </w:t>
            </w:r>
            <w:r>
              <w:rPr>
                <w:rFonts w:ascii="Courier New" w:cs="Courier New" w:eastAsia="Courier New" w:hAnsi="Courier New"/>
                <w:b w:val="false"/>
                <w:bCs w:val="false"/>
                <w:i w:val="false"/>
                <w:iCs w:val="false"/>
                <w:color w:val="9B1B30"/>
                <w:sz w:val="14"/>
                <w:szCs w:val="14"/>
                <w:shd w:fill="F5F5F5" w:val="clear"/>
              </w:rPr>
              <w:t xml:space="preserve">DiversionUpdated</w:t>
            </w:r>
            <w:r>
              <w:rPr>
                <w:rFonts w:ascii="Arial" w:cs="Arial" w:eastAsia="Arial" w:hAnsi="Arial"/>
                <w:b w:val="false"/>
                <w:bCs w:val="false"/>
                <w:i w:val="false"/>
                <w:iCs w:val="false"/>
                <w:color w:val="0E0E11"/>
                <w:sz w:val="16"/>
                <w:szCs w:val="16"/>
              </w:rPr>
              <w:t xml:space="preserve"> (P3); WS config endpoint</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1–3</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Evaluators</w:t>
            </w:r>
          </w:p>
        </w:tc>
        <w:tc>
          <w:tcPr>
            <w:tcW w:type="dxa" w:w="70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SLA / capacity deficit / barrier aging / unplaced bed (P1); ED boarding/LWBS/surge, staffing min-safe (P3); boarder dwell, integration health (P4)</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1–4</w:t>
            </w:r>
          </w:p>
        </w:tc>
      </w:tr>
      <w:tr>
        <w:tc>
          <w:tcPr>
            <w:tcW w:type="dxa" w:w="150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Bug fixes</w:t>
            </w:r>
          </w:p>
        </w:tc>
        <w:tc>
          <w:tcPr>
            <w:tcW w:type="dxa" w:w="706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OR </w:t>
            </w:r>
            <w:r>
              <w:rPr>
                <w:rFonts w:ascii="Courier New" w:cs="Courier New" w:eastAsia="Courier New" w:hAnsi="Courier New"/>
                <w:b w:val="false"/>
                <w:bCs w:val="false"/>
                <w:i w:val="false"/>
                <w:iCs w:val="false"/>
                <w:color w:val="9B1B30"/>
                <w:sz w:val="14"/>
                <w:szCs w:val="14"/>
                <w:shd w:fill="F5F5F5" w:val="clear"/>
              </w:rPr>
              <w:t xml:space="preserve">store</w:t>
            </w:r>
            <w:r>
              <w:rPr>
                <w:rFonts w:ascii="Arial" w:cs="Arial" w:eastAsia="Arial" w:hAnsi="Arial"/>
                <w:b w:val="false"/>
                <w:bCs w:val="false"/>
                <w:i w:val="false"/>
                <w:iCs w:val="false"/>
                <w:color w:val="0E0E11"/>
                <w:sz w:val="16"/>
                <w:szCs w:val="16"/>
              </w:rPr>
              <w:t xml:space="preserve"> </w:t>
            </w:r>
            <w:r>
              <w:rPr>
                <w:rFonts w:ascii="Courier New" w:cs="Courier New" w:eastAsia="Courier New" w:hAnsi="Courier New"/>
                <w:b w:val="false"/>
                <w:bCs w:val="false"/>
                <w:i w:val="false"/>
                <w:iCs w:val="false"/>
                <w:color w:val="9B1B30"/>
                <w:sz w:val="14"/>
                <w:szCs w:val="14"/>
                <w:shd w:fill="F5F5F5" w:val="clear"/>
              </w:rPr>
              <w:t xml:space="preserve">status_id</w:t>
            </w:r>
            <w:r>
              <w:rPr>
                <w:rFonts w:ascii="Arial" w:cs="Arial" w:eastAsia="Arial" w:hAnsi="Arial"/>
                <w:b w:val="false"/>
                <w:bCs w:val="false"/>
                <w:i w:val="false"/>
                <w:iCs w:val="false"/>
                <w:color w:val="0E0E11"/>
                <w:sz w:val="16"/>
                <w:szCs w:val="16"/>
              </w:rPr>
              <w:t xml:space="preserve">; analytics </w:t>
            </w:r>
            <w:r>
              <w:rPr>
                <w:rFonts w:ascii="Courier New" w:cs="Courier New" w:eastAsia="Courier New" w:hAnsi="Courier New"/>
                <w:b w:val="false"/>
                <w:bCs w:val="false"/>
                <w:i w:val="false"/>
                <w:iCs w:val="false"/>
                <w:color w:val="9B1B30"/>
                <w:sz w:val="14"/>
                <w:szCs w:val="14"/>
                <w:shd w:fill="F5F5F5" w:val="clear"/>
              </w:rPr>
              <w:t xml:space="preserve">actual_start/end_time</w:t>
            </w:r>
            <w:r>
              <w:rPr>
                <w:rFonts w:ascii="Arial" w:cs="Arial" w:eastAsia="Arial" w:hAnsi="Arial"/>
                <w:b w:val="false"/>
                <w:bCs w:val="false"/>
                <w:i w:val="false"/>
                <w:iCs w:val="false"/>
                <w:color w:val="0E0E11"/>
                <w:sz w:val="16"/>
                <w:szCs w:val="16"/>
              </w:rPr>
              <w:t xml:space="preserve"> → orlog/metrics; reference </w:t>
            </w:r>
            <w:r>
              <w:rPr>
                <w:rFonts w:ascii="Courier New" w:cs="Courier New" w:eastAsia="Courier New" w:hAnsi="Courier New"/>
                <w:b w:val="false"/>
                <w:bCs w:val="false"/>
                <w:i w:val="false"/>
                <w:iCs w:val="false"/>
                <w:color w:val="9B1B30"/>
                <w:sz w:val="14"/>
                <w:szCs w:val="14"/>
                <w:shd w:fill="F5F5F5" w:val="clear"/>
              </w:rPr>
              <w:t xml:space="preserve">active_status</w:t>
            </w:r>
          </w:p>
        </w:tc>
        <w:tc>
          <w:tcPr>
            <w:tcW w:type="dxa" w:w="8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before 2</w:t>
            </w:r>
          </w:p>
        </w:tc>
      </w:tr>
      <w:tr>
        <w:tc>
          <w:tcPr>
            <w:tcW w:type="dxa" w:w="150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Net-new</w:t>
            </w:r>
          </w:p>
        </w:tc>
        <w:tc>
          <w:tcPr>
            <w:tcW w:type="dxa" w:w="706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huddle action-items API (P2); PI/PDSA write paths, ED write path, simulation read (P4)</w:t>
            </w:r>
          </w:p>
        </w:tc>
        <w:tc>
          <w:tcPr>
            <w:tcW w:type="dxa" w:w="8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2–4</w:t>
            </w:r>
          </w:p>
        </w:tc>
      </w:tr>
    </w:tbl>
    <w:p>
      <w:pPr>
        <w:pStyle w:val="Heading2"/>
        <w:spacing w:after="120" w:before="300"/>
      </w:pPr>
      <w:r>
        <w:rPr>
          <w:rFonts w:ascii="Arial" w:cs="Arial" w:eastAsia="Arial" w:hAnsi="Arial"/>
          <w:b/>
          <w:bCs/>
          <w:i w:val="false"/>
          <w:iCs w:val="false"/>
          <w:color w:val="9B1B30"/>
          <w:sz w:val="32"/>
          <w:szCs w:val="32"/>
        </w:rPr>
        <w:t xml:space="preserve">Appendix C — Risk register</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380"/>
        <w:gridCol w:w="760"/>
        <w:gridCol w:w="5220"/>
      </w:tblGrid>
      <w:tr>
        <w:trPr>
          <w:tblHeader/>
        </w:trPr>
        <w:tc>
          <w:tcPr>
            <w:tcW w:type="dxa" w:w="338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Risk</w:t>
            </w:r>
          </w:p>
        </w:tc>
        <w:tc>
          <w:tcPr>
            <w:tcW w:type="dxa" w:w="76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Sev</w:t>
            </w:r>
          </w:p>
        </w:tc>
        <w:tc>
          <w:tcPr>
            <w:tcW w:type="dxa" w:w="52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Mitigation</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KMP commitment decided late</w:t>
            </w:r>
            <w:r>
              <w:rPr>
                <w:rFonts w:ascii="Arial" w:cs="Arial" w:eastAsia="Arial" w:hAnsi="Arial"/>
                <w:b w:val="false"/>
                <w:bCs w:val="false"/>
                <w:i w:val="false"/>
                <w:iCs w:val="false"/>
                <w:color w:val="0E0E11"/>
                <w:sz w:val="16"/>
                <w:szCs w:val="16"/>
              </w:rPr>
              <w:t xml:space="preserve"> → costly re-architecture</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Decide </w:t>
            </w:r>
            <w:r>
              <w:rPr>
                <w:rFonts w:ascii="Arial" w:cs="Arial" w:eastAsia="Arial" w:hAnsi="Arial"/>
                <w:b/>
                <w:bCs/>
                <w:i w:val="false"/>
                <w:iCs w:val="false"/>
                <w:color w:val="0E0E11"/>
                <w:sz w:val="16"/>
                <w:szCs w:val="16"/>
              </w:rPr>
              <w:t xml:space="preserve">now</w:t>
            </w:r>
            <w:r>
              <w:rPr>
                <w:rFonts w:ascii="Arial" w:cs="Arial" w:eastAsia="Arial" w:hAnsi="Arial"/>
                <w:b w:val="false"/>
                <w:bCs w:val="false"/>
                <w:i w:val="false"/>
                <w:iCs w:val="false"/>
                <w:color w:val="0E0E11"/>
                <w:sz w:val="16"/>
                <w:szCs w:val="16"/>
              </w:rPr>
              <w:t xml:space="preserve"> (§5). Floor: separate apps + mandated OpenAPI contract + shared conformance spec</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Earned-urgency mis-tuned</w:t>
            </w:r>
            <w:r>
              <w:rPr>
                <w:rFonts w:ascii="Arial" w:cs="Arial" w:eastAsia="Arial" w:hAnsi="Arial"/>
                <w:b w:val="false"/>
                <w:bCs w:val="false"/>
                <w:i w:val="false"/>
                <w:iCs w:val="false"/>
                <w:color w:val="0E0E11"/>
                <w:sz w:val="16"/>
                <w:szCs w:val="16"/>
              </w:rPr>
              <w:t xml:space="preserve"> → alarm fatigue or missed breach (safety)</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Treat taxonomy as clinical-safety; configurable bands; clinical sign-off gate; track T1 precision + per-shift budget</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PHI leak</w:t>
            </w:r>
            <w:r>
              <w:rPr>
                <w:rFonts w:ascii="Arial" w:cs="Arial" w:eastAsia="Arial" w:hAnsi="Arial"/>
                <w:b w:val="false"/>
                <w:bCs w:val="false"/>
                <w:i w:val="false"/>
                <w:iCs w:val="false"/>
                <w:color w:val="0E0E11"/>
                <w:sz w:val="16"/>
                <w:szCs w:val="16"/>
              </w:rPr>
              <w:t xml:space="preserve"> (notifications/logs/snapshots/SDKs)</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PHI-free push by design + CI payload linter + FLAG_SECURE/privacy view + BAA/PHI-free SDKs; PHI-leak audit gate</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Auth additivity breaks the locked flow</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High</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Strict additive design; auth regression suite as a P0 gate; never touch protected files</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Net-new backend gates ED/PI</w:t>
            </w:r>
            <w:r>
              <w:rPr>
                <w:rFonts w:ascii="Arial" w:cs="Arial" w:eastAsia="Arial" w:hAnsi="Arial"/>
                <w:b w:val="false"/>
                <w:bCs w:val="false"/>
                <w:i w:val="false"/>
                <w:iCs w:val="false"/>
                <w:color w:val="0E0E11"/>
                <w:sz w:val="16"/>
                <w:szCs w:val="16"/>
              </w:rPr>
              <w:t xml:space="preserve"> slips features</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Sequence last (P4); ship glanceable signals first (P3); deep-link-to-web fallback</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Push reliability</w:t>
            </w:r>
            <w:r>
              <w:rPr>
                <w:rFonts w:ascii="Arial" w:cs="Arial" w:eastAsia="Arial" w:hAnsi="Arial"/>
                <w:b w:val="false"/>
                <w:bCs w:val="false"/>
                <w:i w:val="false"/>
                <w:iCs w:val="false"/>
                <w:color w:val="0E0E11"/>
                <w:sz w:val="16"/>
                <w:szCs w:val="16"/>
              </w:rPr>
              <w:t xml:space="preserve"> on battery-constrained devices</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Push-first + delta-sync; never hold a bg socket; poll-on-resume fallback; real-device testing</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Apple Critical Alerts / Android FSI permission delays</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Apply early in P2; degrade T1 to high-importance until granted</w:t>
            </w:r>
          </w:p>
        </w:tc>
      </w:tr>
      <w:tr>
        <w:tc>
          <w:tcPr>
            <w:tcW w:type="dxa" w:w="338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Web endpoints currently auth-less</w:t>
            </w:r>
            <w:r>
              <w:rPr>
                <w:rFonts w:ascii="Arial" w:cs="Arial" w:eastAsia="Arial" w:hAnsi="Arial"/>
                <w:b w:val="false"/>
                <w:bCs w:val="false"/>
                <w:i w:val="false"/>
                <w:iCs w:val="false"/>
                <w:color w:val="0E0E11"/>
                <w:sz w:val="16"/>
                <w:szCs w:val="16"/>
              </w:rPr>
              <w:t xml:space="preserve"> = security finding</w:t>
            </w:r>
          </w:p>
        </w:tc>
        <w:tc>
          <w:tcPr>
            <w:tcW w:type="dxa" w:w="76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Med</w:t>
            </w:r>
          </w:p>
        </w:tc>
        <w:tc>
          <w:tcPr>
            <w:tcW w:type="dxa" w:w="52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Remediate in P0; BFF is the only mobile surface</w:t>
            </w:r>
          </w:p>
        </w:tc>
      </w:tr>
      <w:tr>
        <w:tc>
          <w:tcPr>
            <w:tcW w:type="dxa" w:w="338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Reference/OR backend bugs</w:t>
            </w:r>
            <w:r>
              <w:rPr>
                <w:rFonts w:ascii="Arial" w:cs="Arial" w:eastAsia="Arial" w:hAnsi="Arial"/>
                <w:b w:val="false"/>
                <w:bCs w:val="false"/>
                <w:i w:val="false"/>
                <w:iCs w:val="false"/>
                <w:color w:val="0E0E11"/>
                <w:sz w:val="16"/>
                <w:szCs w:val="16"/>
              </w:rPr>
              <w:t xml:space="preserve"> block P2</w:t>
            </w:r>
          </w:p>
        </w:tc>
        <w:tc>
          <w:tcPr>
            <w:tcW w:type="dxa" w:w="76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Low</w:t>
            </w:r>
          </w:p>
        </w:tc>
        <w:tc>
          <w:tcPr>
            <w:tcW w:type="dxa" w:w="52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Fix list scheduled before P2 (Appendix B)</w:t>
            </w:r>
          </w:p>
        </w:tc>
      </w:tr>
    </w:tbl>
    <w:p>
      <w:pPr>
        <w:pStyle w:val="Heading2"/>
        <w:spacing w:after="120" w:before="300"/>
      </w:pPr>
      <w:r>
        <w:rPr>
          <w:rFonts w:ascii="Arial" w:cs="Arial" w:eastAsia="Arial" w:hAnsi="Arial"/>
          <w:b/>
          <w:bCs/>
          <w:i w:val="false"/>
          <w:iCs w:val="false"/>
          <w:color w:val="9B1B30"/>
          <w:sz w:val="32"/>
          <w:szCs w:val="32"/>
        </w:rPr>
        <w:t xml:space="preserve">Appendix D — Team &amp; timeline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640"/>
        <w:gridCol w:w="900"/>
        <w:gridCol w:w="5820"/>
      </w:tblGrid>
      <w:tr>
        <w:trPr>
          <w:tblHeader/>
        </w:trPr>
        <w:tc>
          <w:tcPr>
            <w:tcW w:type="dxa" w:w="264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Role</w:t>
            </w:r>
          </w:p>
        </w:tc>
        <w:tc>
          <w:tcPr>
            <w:tcW w:type="dxa" w:w="900"/>
            <w:shd w:fill="1A1A2E" w:val="clear"/>
            <w:tcMar>
              <w:top w:type="dxa" w:w="70"/>
              <w:left w:type="dxa" w:w="110"/>
              <w:bottom w:type="dxa" w:w="70"/>
              <w:right w:type="dxa" w:w="110"/>
            </w:tcMar>
            <w:vAlign w:val="center"/>
          </w:tcPr>
          <w:p>
            <w:pPr>
              <w:spacing w:after="0" w:line="236"/>
              <w:jc w:val="center"/>
            </w:pPr>
            <w:r>
              <w:rPr>
                <w:rFonts w:ascii="Arial" w:cs="Arial" w:eastAsia="Arial" w:hAnsi="Arial"/>
                <w:b/>
                <w:bCs/>
                <w:i w:val="false"/>
                <w:iCs w:val="false"/>
                <w:color w:val="FFFFFF"/>
                <w:sz w:val="16"/>
                <w:szCs w:val="16"/>
              </w:rPr>
              <w:t xml:space="preserve">Count</w:t>
            </w:r>
          </w:p>
        </w:tc>
        <w:tc>
          <w:tcPr>
            <w:tcW w:type="dxa" w:w="5820"/>
            <w:shd w:fill="1A1A2E" w:val="clear"/>
            <w:tcMar>
              <w:top w:type="dxa" w:w="70"/>
              <w:left w:type="dxa" w:w="110"/>
              <w:bottom w:type="dxa" w:w="70"/>
              <w:right w:type="dxa" w:w="110"/>
            </w:tcMar>
            <w:vAlign w:val="center"/>
          </w:tcPr>
          <w:p>
            <w:pPr>
              <w:spacing w:after="0" w:line="236"/>
            </w:pPr>
            <w:r>
              <w:rPr>
                <w:rFonts w:ascii="Arial" w:cs="Arial" w:eastAsia="Arial" w:hAnsi="Arial"/>
                <w:b/>
                <w:bCs/>
                <w:i w:val="false"/>
                <w:iCs w:val="false"/>
                <w:color w:val="FFFFFF"/>
                <w:sz w:val="16"/>
                <w:szCs w:val="16"/>
              </w:rPr>
              <w:t xml:space="preserve">Focus</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iOS (Swift/SwiftUI)</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native UI, widgets/Live Activities, watch</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Android (Kotlin/Compose)</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2</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native UI, Glance widgets, Wear</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KMP / shared</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domain/data/sync/tokens (pairs with both)</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Backend (Laravel)</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1–2</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BFF, auth, push, evaluators, RBAC, broadcasts</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Design</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token parity, mobile component specs, glanceability</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QA / security</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conformance + security/PHI gates</w:t>
            </w:r>
          </w:p>
        </w:tc>
      </w:tr>
      <w:tr>
        <w:tc>
          <w:tcPr>
            <w:tcW w:type="dxa" w:w="2640"/>
            <w:shd w:fill="FFFFFF"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Clinical-safety advisor</w:t>
            </w:r>
          </w:p>
        </w:tc>
        <w:tc>
          <w:tcPr>
            <w:tcW w:type="dxa" w:w="900"/>
            <w:shd w:fill="FFFFFF"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part</w:t>
            </w:r>
          </w:p>
        </w:tc>
        <w:tc>
          <w:tcPr>
            <w:tcW w:type="dxa" w:w="5820"/>
            <w:shd w:fill="FFFFFF"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notification taxonomy + tier sign-off</w:t>
            </w:r>
          </w:p>
        </w:tc>
      </w:tr>
      <w:tr>
        <w:tc>
          <w:tcPr>
            <w:tcW w:type="dxa" w:w="2640"/>
            <w:shd w:fill="F5F5F5" w:val="clear"/>
            <w:tcMar>
              <w:top w:type="dxa" w:w="54"/>
              <w:left w:type="dxa" w:w="110"/>
              <w:bottom w:type="dxa" w:w="54"/>
              <w:right w:type="dxa" w:w="110"/>
            </w:tcMar>
            <w:vAlign w:val="center"/>
          </w:tcPr>
          <w:p>
            <w:pPr>
              <w:spacing w:after="0" w:line="240"/>
            </w:pPr>
            <w:r>
              <w:rPr>
                <w:rFonts w:ascii="Arial" w:cs="Arial" w:eastAsia="Arial" w:hAnsi="Arial"/>
                <w:b/>
                <w:bCs/>
                <w:i w:val="false"/>
                <w:iCs w:val="false"/>
                <w:color w:val="0E0E11"/>
                <w:sz w:val="16"/>
                <w:szCs w:val="16"/>
              </w:rPr>
              <w:t xml:space="preserve">PM / EM</w:t>
            </w:r>
          </w:p>
        </w:tc>
        <w:tc>
          <w:tcPr>
            <w:tcW w:type="dxa" w:w="900"/>
            <w:shd w:fill="F5F5F5" w:val="clear"/>
            <w:tcMar>
              <w:top w:type="dxa" w:w="54"/>
              <w:left w:type="dxa" w:w="110"/>
              <w:bottom w:type="dxa" w:w="54"/>
              <w:right w:type="dxa" w:w="110"/>
            </w:tcMar>
            <w:vAlign w:val="center"/>
          </w:tcPr>
          <w:p>
            <w:pPr>
              <w:spacing w:after="0" w:line="240"/>
              <w:jc w:val="center"/>
            </w:pPr>
            <w:r>
              <w:rPr>
                <w:rFonts w:ascii="Arial" w:cs="Arial" w:eastAsia="Arial" w:hAnsi="Arial"/>
                <w:b w:val="false"/>
                <w:bCs w:val="false"/>
                <w:i w:val="false"/>
                <w:iCs w:val="false"/>
                <w:color w:val="0E0E11"/>
                <w:sz w:val="16"/>
                <w:szCs w:val="16"/>
              </w:rPr>
              <w:t xml:space="preserve">1</w:t>
            </w:r>
          </w:p>
        </w:tc>
        <w:tc>
          <w:tcPr>
            <w:tcW w:type="dxa" w:w="5820"/>
            <w:shd w:fill="F5F5F5" w:val="clear"/>
            <w:tcMar>
              <w:top w:type="dxa" w:w="54"/>
              <w:left w:type="dxa" w:w="110"/>
              <w:bottom w:type="dxa" w:w="54"/>
              <w:right w:type="dxa" w:w="110"/>
            </w:tcMar>
            <w:vAlign w:val="center"/>
          </w:tcPr>
          <w:p>
            <w:pPr>
              <w:spacing w:after="0" w:line="240"/>
            </w:pPr>
            <w:r>
              <w:rPr>
                <w:rFonts w:ascii="Arial" w:cs="Arial" w:eastAsia="Arial" w:hAnsi="Arial"/>
                <w:b w:val="false"/>
                <w:bCs w:val="false"/>
                <w:i w:val="false"/>
                <w:iCs w:val="false"/>
                <w:color w:val="0E0E11"/>
                <w:sz w:val="16"/>
                <w:szCs w:val="16"/>
              </w:rPr>
              <w:t xml:space="preserve">sequencing, store, rollout</w:t>
            </w:r>
          </w:p>
        </w:tc>
      </w:tr>
    </w:tbl>
    <w:p>
      <w:pPr>
        <w:spacing w:after="120" w:before="0" w:line="276"/>
      </w:pPr>
      <w:r>
        <w:rPr>
          <w:rFonts w:ascii="Arial" w:cs="Arial" w:eastAsia="Arial" w:hAnsi="Arial"/>
          <w:b/>
          <w:bCs/>
          <w:i w:val="false"/>
          <w:iCs w:val="false"/>
          <w:color w:val="0E0E11"/>
          <w:sz w:val="22"/>
          <w:szCs w:val="22"/>
        </w:rPr>
        <w:t xml:space="preserve">Timeline:</w:t>
      </w:r>
      <w:r>
        <w:rPr>
          <w:rFonts w:ascii="Arial" w:cs="Arial" w:eastAsia="Arial" w:hAnsi="Arial"/>
          <w:b w:val="false"/>
          <w:bCs w:val="false"/>
          <w:i w:val="false"/>
          <w:iCs w:val="false"/>
          <w:color w:val="0E0E11"/>
          <w:sz w:val="22"/>
          <w:szCs w:val="22"/>
        </w:rPr>
        <w:t xml:space="preserve"> ~9–12 months to GA; internal pilots from end of P1; P1–P2 overlap once the BFF pattern is set.</w:t>
      </w:r>
    </w:p>
    <w:p>
      <w:pPr>
        <w:pStyle w:val="Heading2"/>
        <w:spacing w:after="120" w:before="300"/>
      </w:pPr>
      <w:r>
        <w:rPr>
          <w:rFonts w:ascii="Arial" w:cs="Arial" w:eastAsia="Arial" w:hAnsi="Arial"/>
          <w:b/>
          <w:bCs/>
          <w:i w:val="false"/>
          <w:iCs w:val="false"/>
          <w:color w:val="9B1B30"/>
          <w:sz w:val="32"/>
          <w:szCs w:val="32"/>
        </w:rPr>
        <w:t xml:space="preserve">Appendix E — Program definition of done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The parity matrix is fully reconciled: every GLANCE/ACT/NOTIFY row shipped or explicitly deferred with a tracked backend ticket; every WEB row has a working deep link.</w:t>
      </w:r>
    </w:p>
    <w:p>
      <w:pPr>
        <w:pStyle w:val="ListParagraph"/>
        <w:numPr>
          <w:ilvl w:val="0"/>
          <w:numId w:val="3"/>
        </w:numPr>
        <w:spacing w:after="70" w:line="268"/>
      </w:pPr>
      <w:r>
        <w:rPr>
          <w:rFonts w:ascii="Arial" w:cs="Arial" w:eastAsia="Arial" w:hAnsi="Arial"/>
          <w:b/>
          <w:bCs/>
          <w:i w:val="false"/>
          <w:iCs w:val="false"/>
          <w:color w:val="0E0E11"/>
          <w:sz w:val="22"/>
          <w:szCs w:val="22"/>
        </w:rPr>
        <w:t xml:space="preserve">All seven security release-gate criteria</w:t>
      </w:r>
      <w:r>
        <w:rPr>
          <w:rFonts w:ascii="Arial" w:cs="Arial" w:eastAsia="Arial" w:hAnsi="Arial"/>
          <w:b w:val="false"/>
          <w:bCs w:val="false"/>
          <w:i w:val="false"/>
          <w:iCs w:val="false"/>
          <w:color w:val="0E0E11"/>
          <w:sz w:val="22"/>
          <w:szCs w:val="22"/>
        </w:rPr>
        <w:t xml:space="preserve"> pass (</w:t>
      </w:r>
      <w:r>
        <w:rPr>
          <w:rFonts w:ascii="Courier New" w:cs="Courier New" w:eastAsia="Courier New" w:hAnsi="Courier New"/>
          <w:b w:val="false"/>
          <w:bCs w:val="false"/>
          <w:i w:val="false"/>
          <w:iCs w:val="false"/>
          <w:color w:val="9B1B30"/>
          <w:sz w:val="20"/>
          <w:szCs w:val="20"/>
          <w:shd w:fill="F5F5F5" w:val="clear"/>
        </w:rPr>
        <w:t xml:space="preserve">reference/06-security-hipaa.md §9</w:t>
      </w:r>
      <w:r>
        <w:rPr>
          <w:rFonts w:ascii="Arial" w:cs="Arial" w:eastAsia="Arial" w:hAnsi="Arial"/>
          <w:b w:val="false"/>
          <w:bCs w:val="false"/>
          <w:i w:val="false"/>
          <w:iCs w:val="false"/>
          <w:color w:val="0E0E11"/>
          <w:sz w:val="22"/>
          <w:szCs w:val="22"/>
        </w:rPr>
        <w:t xml:space="preserve">), notably: </w:t>
      </w:r>
      <w:r>
        <w:rPr>
          <w:rFonts w:ascii="Arial" w:cs="Arial" w:eastAsia="Arial" w:hAnsi="Arial"/>
          <w:b/>
          <w:bCs/>
          <w:i w:val="false"/>
          <w:iCs w:val="false"/>
          <w:color w:val="0E0E11"/>
          <w:sz w:val="22"/>
          <w:szCs w:val="22"/>
        </w:rPr>
        <w:t xml:space="preserve">zero PHI</w:t>
      </w:r>
      <w:r>
        <w:rPr>
          <w:rFonts w:ascii="Arial" w:cs="Arial" w:eastAsia="Arial" w:hAnsi="Arial"/>
          <w:b w:val="false"/>
          <w:bCs w:val="false"/>
          <w:i w:val="false"/>
          <w:iCs w:val="false"/>
          <w:color w:val="0E0E11"/>
          <w:sz w:val="22"/>
          <w:szCs w:val="22"/>
        </w:rPr>
        <w:t xml:space="preserve"> leaves the boundary (notifications/logs/snapshots/analytics); </w:t>
      </w:r>
      <w:r>
        <w:rPr>
          <w:rFonts w:ascii="Arial" w:cs="Arial" w:eastAsia="Arial" w:hAnsi="Arial"/>
          <w:b/>
          <w:bCs/>
          <w:i w:val="false"/>
          <w:iCs w:val="false"/>
          <w:color w:val="0E0E11"/>
          <w:sz w:val="22"/>
          <w:szCs w:val="22"/>
        </w:rPr>
        <w:t xml:space="preserve">auth additivity</w:t>
      </w:r>
      <w:r>
        <w:rPr>
          <w:rFonts w:ascii="Arial" w:cs="Arial" w:eastAsia="Arial" w:hAnsi="Arial"/>
          <w:b w:val="false"/>
          <w:bCs w:val="false"/>
          <w:i w:val="false"/>
          <w:iCs w:val="false"/>
          <w:color w:val="0E0E11"/>
          <w:sz w:val="22"/>
          <w:szCs w:val="22"/>
        </w:rPr>
        <w:t xml:space="preserve"> proven by a green regression suite over the locked flow; </w:t>
      </w:r>
      <w:r>
        <w:rPr>
          <w:rFonts w:ascii="Arial" w:cs="Arial" w:eastAsia="Arial" w:hAnsi="Arial"/>
          <w:b/>
          <w:bCs/>
          <w:i w:val="false"/>
          <w:iCs w:val="false"/>
          <w:color w:val="0E0E11"/>
          <w:sz w:val="22"/>
          <w:szCs w:val="22"/>
        </w:rPr>
        <w:t xml:space="preserve">biometric + auto-lock + remote-revoke</w:t>
      </w:r>
      <w:r>
        <w:rPr>
          <w:rFonts w:ascii="Arial" w:cs="Arial" w:eastAsia="Arial" w:hAnsi="Arial"/>
          <w:b w:val="false"/>
          <w:bCs w:val="false"/>
          <w:i w:val="false"/>
          <w:iCs w:val="false"/>
          <w:color w:val="0E0E11"/>
          <w:sz w:val="22"/>
          <w:szCs w:val="22"/>
        </w:rPr>
        <w:t xml:space="preserve">; </w:t>
      </w:r>
      <w:r>
        <w:rPr>
          <w:rFonts w:ascii="Arial" w:cs="Arial" w:eastAsia="Arial" w:hAnsi="Arial"/>
          <w:b/>
          <w:bCs/>
          <w:i w:val="false"/>
          <w:iCs w:val="false"/>
          <w:color w:val="0E0E11"/>
          <w:sz w:val="22"/>
          <w:szCs w:val="22"/>
        </w:rPr>
        <w:t xml:space="preserve">cert pinning</w:t>
      </w:r>
      <w:r>
        <w:rPr>
          <w:rFonts w:ascii="Arial" w:cs="Arial" w:eastAsia="Arial" w:hAnsi="Arial"/>
          <w:b w:val="false"/>
          <w:bCs w:val="false"/>
          <w:i w:val="false"/>
          <w:iCs w:val="false"/>
          <w:color w:val="0E0E11"/>
          <w:sz w:val="22"/>
          <w:szCs w:val="22"/>
        </w:rPr>
        <w:t xml:space="preserve"> with rotation; </w:t>
      </w:r>
      <w:r>
        <w:rPr>
          <w:rFonts w:ascii="Arial" w:cs="Arial" w:eastAsia="Arial" w:hAnsi="Arial"/>
          <w:b/>
          <w:bCs/>
          <w:i w:val="false"/>
          <w:iCs w:val="false"/>
          <w:color w:val="0E0E11"/>
          <w:sz w:val="22"/>
          <w:szCs w:val="22"/>
        </w:rPr>
        <w:t xml:space="preserve">action RBAC</w:t>
      </w:r>
      <w:r>
        <w:rPr>
          <w:rFonts w:ascii="Arial" w:cs="Arial" w:eastAsia="Arial" w:hAnsi="Arial"/>
          <w:b w:val="false"/>
          <w:bCs w:val="false"/>
          <w:i w:val="false"/>
          <w:iCs w:val="false"/>
          <w:color w:val="0E0E11"/>
          <w:sz w:val="22"/>
          <w:szCs w:val="22"/>
        </w:rPr>
        <w:t xml:space="preserve"> unbeatable by a tampered client; </w:t>
      </w:r>
      <w:r>
        <w:rPr>
          <w:rFonts w:ascii="Arial" w:cs="Arial" w:eastAsia="Arial" w:hAnsi="Arial"/>
          <w:b/>
          <w:bCs/>
          <w:i w:val="false"/>
          <w:iCs w:val="false"/>
          <w:color w:val="0E0E11"/>
          <w:sz w:val="22"/>
          <w:szCs w:val="22"/>
        </w:rPr>
        <w:t xml:space="preserve">audit trail</w:t>
      </w:r>
      <w:r>
        <w:rPr>
          <w:rFonts w:ascii="Arial" w:cs="Arial" w:eastAsia="Arial" w:hAnsi="Arial"/>
          <w:b w:val="false"/>
          <w:bCs w:val="false"/>
          <w:i w:val="false"/>
          <w:iCs w:val="false"/>
          <w:color w:val="0E0E11"/>
          <w:sz w:val="22"/>
          <w:szCs w:val="22"/>
        </w:rPr>
        <w:t xml:space="preserve"> on every mutation; </w:t>
      </w:r>
      <w:r>
        <w:rPr>
          <w:rFonts w:ascii="Arial" w:cs="Arial" w:eastAsia="Arial" w:hAnsi="Arial"/>
          <w:b/>
          <w:bCs/>
          <w:i w:val="false"/>
          <w:iCs w:val="false"/>
          <w:color w:val="0E0E11"/>
          <w:sz w:val="22"/>
          <w:szCs w:val="22"/>
        </w:rPr>
        <w:t xml:space="preserve">named security + clinical-safety sign-off</w:t>
      </w:r>
      <w:r>
        <w:rPr>
          <w:rFonts w:ascii="Arial" w:cs="Arial" w:eastAsia="Arial" w:hAnsi="Arial"/>
          <w:b w:val="false"/>
          <w:bCs w:val="false"/>
          <w:i w:val="false"/>
          <w:iCs w:val="false"/>
          <w:color w:val="0E0E11"/>
          <w:sz w:val="22"/>
          <w:szCs w:val="22"/>
        </w:rPr>
        <w:t xml:space="preserve">.</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The notification taxonomy meets its precision/budget criteria in pilot and has clinical-safety sign-off.</w:t>
      </w:r>
    </w:p>
    <w:p>
      <w:pPr>
        <w:pStyle w:val="ListParagraph"/>
        <w:numPr>
          <w:ilvl w:val="0"/>
          <w:numId w:val="3"/>
        </w:numPr>
        <w:spacing w:after="70" w:line="268"/>
      </w:pPr>
      <w:r>
        <w:rPr>
          <w:rFonts w:ascii="Arial" w:cs="Arial" w:eastAsia="Arial" w:hAnsi="Arial"/>
          <w:b w:val="false"/>
          <w:bCs w:val="false"/>
          <w:i w:val="false"/>
          <w:iCs w:val="false"/>
          <w:color w:val="0E0E11"/>
          <w:sz w:val="22"/>
          <w:szCs w:val="22"/>
        </w:rPr>
        <w:t xml:space="preserve">One design system, three platforms — verified non-divergent by the token CI check.</w:t>
      </w:r>
    </w:p>
    <w:p>
      <w:pPr>
        <w:pStyle w:val="Heading2"/>
        <w:spacing w:after="120" w:before="300"/>
      </w:pPr>
      <w:r>
        <w:rPr>
          <w:rFonts w:ascii="Arial" w:cs="Arial" w:eastAsia="Arial" w:hAnsi="Arial"/>
          <w:b/>
          <w:bCs/>
          <w:i w:val="false"/>
          <w:iCs w:val="false"/>
          <w:color w:val="9B1B30"/>
          <w:sz w:val="32"/>
          <w:szCs w:val="32"/>
        </w:rPr>
        <w:t xml:space="preserve">Document map</w:t>
      </w:r>
    </w:p>
    <w:p>
      <w:pPr>
        <w:spacing w:after="120" w:before="0" w:line="276"/>
      </w:pPr>
      <w:r>
        <w:rPr>
          <w:rFonts w:ascii="Arial" w:cs="Arial" w:eastAsia="Arial" w:hAnsi="Arial"/>
          <w:b w:val="false"/>
          <w:bCs w:val="false"/>
          <w:i w:val="false"/>
          <w:iCs w:val="false"/>
          <w:color w:val="0E0E11"/>
          <w:sz w:val="22"/>
          <w:szCs w:val="22"/>
        </w:rPr>
        <w:t xml:space="preserve">This consolidated plan is the front door. Detail lives in:</w:t>
      </w:r>
    </w:p>
    <w:p>
      <w:pPr>
        <w:spacing w:after="60" w:before="160"/>
      </w:pPr>
      <w:r>
        <w:rPr>
          <w:rFonts w:ascii="Arial" w:cs="Arial" w:eastAsia="Arial" w:hAnsi="Arial"/>
          <w:b/>
          <w:bCs/>
          <w:i w:val="false"/>
          <w:iCs w:val="false"/>
          <w:color w:val="9B1B30"/>
          <w:sz w:val="22"/>
          <w:szCs w:val="22"/>
        </w:rPr>
        <w:t xml:space="preserve">Deep-dive planning docs</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00</w:t>
      </w:r>
      <w:r>
        <w:rPr>
          <w:rFonts w:ascii="Arial" w:cs="Arial" w:eastAsia="Arial" w:hAnsi="Arial"/>
          <w:b w:val="false"/>
          <w:bCs w:val="false"/>
          <w:i w:val="false"/>
          <w:iCs w:val="false"/>
          <w:color w:val="0E0E11"/>
          <w:sz w:val="22"/>
          <w:szCs w:val="22"/>
        </w:rPr>
        <w:t xml:space="preserve"> Vision/Scope/Personas · </w:t>
      </w:r>
      <w:r>
        <w:rPr>
          <w:rFonts w:ascii="Courier New" w:cs="Courier New" w:eastAsia="Courier New" w:hAnsi="Courier New"/>
          <w:b w:val="false"/>
          <w:bCs w:val="false"/>
          <w:i w:val="false"/>
          <w:iCs w:val="false"/>
          <w:color w:val="9B1B30"/>
          <w:sz w:val="20"/>
          <w:szCs w:val="20"/>
          <w:shd w:fill="F5F5F5" w:val="clear"/>
        </w:rPr>
        <w:t xml:space="preserve">01</w:t>
      </w:r>
      <w:r>
        <w:rPr>
          <w:rFonts w:ascii="Arial" w:cs="Arial" w:eastAsia="Arial" w:hAnsi="Arial"/>
          <w:b w:val="false"/>
          <w:bCs w:val="false"/>
          <w:i w:val="false"/>
          <w:iCs w:val="false"/>
          <w:color w:val="0E0E11"/>
          <w:sz w:val="22"/>
          <w:szCs w:val="22"/>
        </w:rPr>
        <w:t xml:space="preserve"> Feature-Parity Matrix · </w:t>
      </w:r>
      <w:r>
        <w:rPr>
          <w:rFonts w:ascii="Courier New" w:cs="Courier New" w:eastAsia="Courier New" w:hAnsi="Courier New"/>
          <w:b w:val="false"/>
          <w:bCs w:val="false"/>
          <w:i w:val="false"/>
          <w:iCs w:val="false"/>
          <w:color w:val="9B1B30"/>
          <w:sz w:val="20"/>
          <w:szCs w:val="20"/>
          <w:shd w:fill="F5F5F5" w:val="clear"/>
        </w:rPr>
        <w:t xml:space="preserve">02</w:t>
      </w:r>
      <w:r>
        <w:rPr>
          <w:rFonts w:ascii="Arial" w:cs="Arial" w:eastAsia="Arial" w:hAnsi="Arial"/>
          <w:b w:val="false"/>
          <w:bCs w:val="false"/>
          <w:i w:val="false"/>
          <w:iCs w:val="false"/>
          <w:color w:val="0E0E11"/>
          <w:sz w:val="22"/>
          <w:szCs w:val="22"/>
        </w:rPr>
        <w:t xml:space="preserve"> Functionality by Role · </w:t>
      </w:r>
      <w:r>
        <w:rPr>
          <w:rFonts w:ascii="Courier New" w:cs="Courier New" w:eastAsia="Courier New" w:hAnsi="Courier New"/>
          <w:b w:val="false"/>
          <w:bCs w:val="false"/>
          <w:i w:val="false"/>
          <w:iCs w:val="false"/>
          <w:color w:val="9B1B30"/>
          <w:sz w:val="20"/>
          <w:szCs w:val="20"/>
          <w:shd w:fill="F5F5F5" w:val="clear"/>
        </w:rPr>
        <w:t xml:space="preserve">03</w:t>
      </w:r>
      <w:r>
        <w:rPr>
          <w:rFonts w:ascii="Arial" w:cs="Arial" w:eastAsia="Arial" w:hAnsi="Arial"/>
          <w:b w:val="false"/>
          <w:bCs w:val="false"/>
          <w:i w:val="false"/>
          <w:iCs w:val="false"/>
          <w:color w:val="0E0E11"/>
          <w:sz w:val="22"/>
          <w:szCs w:val="22"/>
        </w:rPr>
        <w:t xml:space="preserve"> Architecture</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04</w:t>
      </w:r>
      <w:r>
        <w:rPr>
          <w:rFonts w:ascii="Arial" w:cs="Arial" w:eastAsia="Arial" w:hAnsi="Arial"/>
          <w:b w:val="false"/>
          <w:bCs w:val="false"/>
          <w:i w:val="false"/>
          <w:iCs w:val="false"/>
          <w:color w:val="0E0E11"/>
          <w:sz w:val="22"/>
          <w:szCs w:val="22"/>
        </w:rPr>
        <w:t xml:space="preserve"> Backend &amp; API · </w:t>
      </w:r>
      <w:r>
        <w:rPr>
          <w:rFonts w:ascii="Courier New" w:cs="Courier New" w:eastAsia="Courier New" w:hAnsi="Courier New"/>
          <w:b w:val="false"/>
          <w:bCs w:val="false"/>
          <w:i w:val="false"/>
          <w:iCs w:val="false"/>
          <w:color w:val="9B1B30"/>
          <w:sz w:val="20"/>
          <w:szCs w:val="20"/>
          <w:shd w:fill="F5F5F5" w:val="clear"/>
        </w:rPr>
        <w:t xml:space="preserve">05</w:t>
      </w:r>
      <w:r>
        <w:rPr>
          <w:rFonts w:ascii="Arial" w:cs="Arial" w:eastAsia="Arial" w:hAnsi="Arial"/>
          <w:b w:val="false"/>
          <w:bCs w:val="false"/>
          <w:i w:val="false"/>
          <w:iCs w:val="false"/>
          <w:color w:val="0E0E11"/>
          <w:sz w:val="22"/>
          <w:szCs w:val="22"/>
        </w:rPr>
        <w:t xml:space="preserve"> Notifications · </w:t>
      </w:r>
      <w:r>
        <w:rPr>
          <w:rFonts w:ascii="Courier New" w:cs="Courier New" w:eastAsia="Courier New" w:hAnsi="Courier New"/>
          <w:b w:val="false"/>
          <w:bCs w:val="false"/>
          <w:i w:val="false"/>
          <w:iCs w:val="false"/>
          <w:color w:val="9B1B30"/>
          <w:sz w:val="20"/>
          <w:szCs w:val="20"/>
          <w:shd w:fill="F5F5F5" w:val="clear"/>
        </w:rPr>
        <w:t xml:space="preserve">06</w:t>
      </w:r>
      <w:r>
        <w:rPr>
          <w:rFonts w:ascii="Arial" w:cs="Arial" w:eastAsia="Arial" w:hAnsi="Arial"/>
          <w:b w:val="false"/>
          <w:bCs w:val="false"/>
          <w:i w:val="false"/>
          <w:iCs w:val="false"/>
          <w:color w:val="0E0E11"/>
          <w:sz w:val="22"/>
          <w:szCs w:val="22"/>
        </w:rPr>
        <w:t xml:space="preserve"> Security/HIPAA · </w:t>
      </w:r>
      <w:r>
        <w:rPr>
          <w:rFonts w:ascii="Courier New" w:cs="Courier New" w:eastAsia="Courier New" w:hAnsi="Courier New"/>
          <w:b w:val="false"/>
          <w:bCs w:val="false"/>
          <w:i w:val="false"/>
          <w:iCs w:val="false"/>
          <w:color w:val="9B1B30"/>
          <w:sz w:val="20"/>
          <w:szCs w:val="20"/>
          <w:shd w:fill="F5F5F5" w:val="clear"/>
        </w:rPr>
        <w:t xml:space="preserve">07</w:t>
      </w:r>
      <w:r>
        <w:rPr>
          <w:rFonts w:ascii="Arial" w:cs="Arial" w:eastAsia="Arial" w:hAnsi="Arial"/>
          <w:b w:val="false"/>
          <w:bCs w:val="false"/>
          <w:i w:val="false"/>
          <w:iCs w:val="false"/>
          <w:color w:val="0E0E11"/>
          <w:sz w:val="22"/>
          <w:szCs w:val="22"/>
        </w:rPr>
        <w:t xml:space="preserve"> Roadmap &amp; Phasing</w:t>
      </w:r>
    </w:p>
    <w:p>
      <w:pPr>
        <w:spacing w:after="60" w:before="160"/>
      </w:pPr>
      <w:r>
        <w:rPr>
          <w:rFonts w:ascii="Arial" w:cs="Arial" w:eastAsia="Arial" w:hAnsi="Arial"/>
          <w:b/>
          <w:bCs/>
          <w:i w:val="false"/>
          <w:iCs w:val="false"/>
          <w:color w:val="9B1B30"/>
          <w:sz w:val="22"/>
          <w:szCs w:val="22"/>
        </w:rPr>
        <w:t xml:space="preserve">Scaffolding (begun)</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design-tokens/</w:t>
      </w:r>
      <w:r>
        <w:rPr>
          <w:rFonts w:ascii="Arial" w:cs="Arial" w:eastAsia="Arial" w:hAnsi="Arial"/>
          <w:b w:val="false"/>
          <w:bCs w:val="false"/>
          <w:i w:val="false"/>
          <w:iCs w:val="false"/>
          <w:color w:val="0E0E11"/>
          <w:sz w:val="22"/>
          <w:szCs w:val="22"/>
        </w:rPr>
        <w:t xml:space="preserve"> — DTCG source + Style Dictionary + samples.</w:t>
      </w:r>
    </w:p>
    <w:p>
      <w:pPr>
        <w:pStyle w:val="ListParagraph"/>
        <w:numPr>
          <w:ilvl w:val="0"/>
          <w:numId w:val="3"/>
        </w:numPr>
        <w:spacing w:after="30" w:line="268"/>
      </w:pPr>
      <w:r>
        <w:rPr>
          <w:rFonts w:ascii="Courier New" w:cs="Courier New" w:eastAsia="Courier New" w:hAnsi="Courier New"/>
          <w:b w:val="false"/>
          <w:bCs w:val="false"/>
          <w:i w:val="false"/>
          <w:iCs w:val="false"/>
          <w:color w:val="9B1B30"/>
          <w:sz w:val="20"/>
          <w:szCs w:val="20"/>
          <w:shd w:fill="F5F5F5" w:val="clear"/>
        </w:rPr>
        <w:t xml:space="preserve">api-contract/hummingbird-bff.v1.yaml</w:t>
      </w:r>
      <w:r>
        <w:rPr>
          <w:rFonts w:ascii="Arial" w:cs="Arial" w:eastAsia="Arial" w:hAnsi="Arial"/>
          <w:b w:val="false"/>
          <w:bCs w:val="false"/>
          <w:i w:val="false"/>
          <w:iCs w:val="false"/>
          <w:color w:val="0E0E11"/>
          <w:sz w:val="22"/>
          <w:szCs w:val="22"/>
        </w:rPr>
        <w:t xml:space="preserve"> — validated OpenAPI 3.1.</w:t>
      </w:r>
    </w:p>
    <w:p>
      <w:pPr>
        <w:spacing w:after="60" w:before="160"/>
      </w:pPr>
      <w:r>
        <w:rPr>
          <w:rFonts w:ascii="Arial" w:cs="Arial" w:eastAsia="Arial" w:hAnsi="Arial"/>
          <w:b/>
          <w:bCs/>
          <w:i w:val="false"/>
          <w:iCs w:val="false"/>
          <w:color w:val="9B1B30"/>
          <w:sz w:val="22"/>
          <w:szCs w:val="22"/>
        </w:rPr>
        <w:t xml:space="preserve">Evidence — the seven-stream code audit</w:t>
      </w:r>
    </w:p>
    <w:p>
      <w:pPr>
        <w:spacing w:after="120" w:before="0" w:line="276"/>
      </w:pPr>
      <w:r>
        <w:rPr>
          <w:rFonts w:ascii="Courier New" w:cs="Courier New" w:eastAsia="Courier New" w:hAnsi="Courier New"/>
          <w:b w:val="false"/>
          <w:bCs w:val="false"/>
          <w:i w:val="false"/>
          <w:iCs w:val="false"/>
          <w:color w:val="9B1B30"/>
          <w:sz w:val="19"/>
          <w:szCs w:val="19"/>
          <w:shd w:fill="F5F5F5" w:val="clear"/>
        </w:rPr>
        <w:t xml:space="preserve">research/</w:t>
      </w:r>
      <w:r>
        <w:rPr>
          <w:rFonts w:ascii="Arial" w:cs="Arial" w:eastAsia="Arial" w:hAnsi="Arial"/>
          <w:b w:val="false"/>
          <w:bCs w:val="false"/>
          <w:i w:val="false"/>
          <w:iCs w:val="false"/>
          <w:color w:val="666666"/>
          <w:sz w:val="21"/>
          <w:szCs w:val="21"/>
        </w:rPr>
        <w:t xml:space="preserve"> (</w:t>
      </w:r>
      <w:r>
        <w:rPr>
          <w:rFonts w:ascii="Courier New" w:cs="Courier New" w:eastAsia="Courier New" w:hAnsi="Courier New"/>
          <w:b w:val="false"/>
          <w:bCs w:val="false"/>
          <w:i w:val="false"/>
          <w:iCs w:val="false"/>
          <w:color w:val="9B1B30"/>
          <w:sz w:val="19"/>
          <w:szCs w:val="19"/>
          <w:shd w:fill="F5F5F5" w:val="clear"/>
        </w:rPr>
        <w:t xml:space="preserve">01</w:t>
      </w:r>
      <w:r>
        <w:rPr>
          <w:rFonts w:ascii="Arial" w:cs="Arial" w:eastAsia="Arial" w:hAnsi="Arial"/>
          <w:b w:val="false"/>
          <w:bCs w:val="false"/>
          <w:i w:val="false"/>
          <w:iCs w:val="false"/>
          <w:color w:val="666666"/>
          <w:sz w:val="21"/>
          <w:szCs w:val="21"/>
        </w:rPr>
        <w:t xml:space="preserve">–</w:t>
      </w:r>
      <w:r>
        <w:rPr>
          <w:rFonts w:ascii="Courier New" w:cs="Courier New" w:eastAsia="Courier New" w:hAnsi="Courier New"/>
          <w:b w:val="false"/>
          <w:bCs w:val="false"/>
          <w:i w:val="false"/>
          <w:iCs w:val="false"/>
          <w:color w:val="9B1B30"/>
          <w:sz w:val="19"/>
          <w:szCs w:val="19"/>
          <w:shd w:fill="F5F5F5" w:val="clear"/>
        </w:rPr>
        <w:t xml:space="preserve">07</w:t>
      </w:r>
      <w:r>
        <w:rPr>
          <w:rFonts w:ascii="Arial" w:cs="Arial" w:eastAsia="Arial" w:hAnsi="Arial"/>
          <w:b w:val="false"/>
          <w:bCs w:val="false"/>
          <w:i w:val="false"/>
          <w:iCs w:val="false"/>
          <w:color w:val="666666"/>
          <w:sz w:val="21"/>
          <w:szCs w:val="21"/>
        </w:rPr>
        <w:t xml:space="preserve">: ED, RTDC, Perioperative, Improvement/Ops, Platform, Supporting domains, Mobile best practices).</w:t>
      </w:r>
    </w:p>
    <w:sectPr>
      <w:headerReference w:type="default" r:id="rId7"/>
      <w:headerReference w:type="first" r:id="rId8"/>
      <w:footerReference w:type="default" r:id="rId9"/>
      <w:footerReference w:type="first" r:id="rId10"/>
      <w:pgSz w:w="12240" w:h="15840" w:orient="portrait"/>
      <w:pgMar w:top="1440" w:right="1440" w:bottom="1440" w:left="1440" w:header="68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8" w:sz="3" w:space="4"/>
      </w:pBdr>
      <w:tabs>
        <w:tab w:val="right" w:pos="9360"/>
      </w:tabs>
    </w:pPr>
    <w:r>
      <w:rPr>
        <w:rFonts w:ascii="Arial" w:cs="Arial" w:eastAsia="Arial" w:hAnsi="Arial"/>
        <w:color w:val="666666"/>
        <w:sz w:val="14"/>
        <w:szCs w:val="14"/>
      </w:rPr>
      <w:t xml:space="preserve">Confidential  |  © 2026 Acumenus, Inc.</w:t>
    </w:r>
    <w:r>
      <w:rPr>
        <w:sz w:val="14"/>
        <w:szCs w:val="14"/>
      </w:rPr>
      <w:t xml:space="preserve">	</w:t>
    </w: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of </w:t>
    </w:r>
    <w:r>
      <w:rPr>
        <w:rFonts w:ascii="Arial" w:cs="Arial" w:eastAsia="Arial" w:hAnsi="Arial"/>
        <w:color w:val="666666"/>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B30" w:sz="6" w:space="4"/>
      </w:pBdr>
      <w:tabs>
        <w:tab w:val="right" w:pos="9360"/>
      </w:tabs>
    </w:pPr>
    <w:r>
      <w:rPr>
        <w:rFonts w:ascii="Arial" w:cs="Arial" w:eastAsia="Arial" w:hAnsi="Arial"/>
        <w:b/>
        <w:bCs/>
        <w:color w:val="9B1B30"/>
        <w:spacing w:val="150"/>
        <w:sz w:val="16"/>
        <w:szCs w:val="16"/>
      </w:rPr>
      <w:t xml:space="preserve">ACUMENUS</w:t>
    </w:r>
    <w:r>
      <w:rPr>
        <w:sz w:val="14"/>
        <w:szCs w:val="14"/>
      </w:rPr>
      <w:t xml:space="preserve">	</w:t>
    </w:r>
    <w:r>
      <w:rPr>
        <w:rFonts w:ascii="Arial" w:cs="Arial" w:eastAsia="Arial" w:hAnsi="Arial"/>
        <w:color w:val="666666"/>
        <w:sz w:val="14"/>
        <w:szCs w:val="14"/>
      </w:rPr>
      <w:t xml:space="preserve">Hummingbird Implementation Plan  |  ACUM-ENG-HMB-001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color w:val="9B1B30"/>
      </w:rPr>
    </w:lvl>
    <w:lvl w:ilvl="1" w15:tentative="1">
      <w:start w:val="1"/>
      <w:numFmt w:val="bullet"/>
      <w:lvlText w:val="◦"/>
      <w:lvlJc w:val="left"/>
      <w:pPr>
        <w:ind w:left="780" w:hanging="240"/>
      </w:pPr>
      <w:rPr>
        <w:color w:val="666666"/>
      </w:rPr>
    </w:lvl>
  </w:abstractNum>
  <w:abstractNum w:abstractNumId="3" w15:restartNumberingAfterBreak="0">
    <w:multiLevelType w:val="hybridMultilevel"/>
    <w:lvl w:ilvl="0" w15:tentative="1">
      <w:start w:val="1"/>
      <w:numFmt w:val="decimal"/>
      <w:lvlText w:val="%1."/>
      <w:lvlJc w:val="left"/>
      <w:pPr>
        <w:ind w:left="420" w:hanging="300"/>
      </w:pPr>
      <w:rPr>
        <w:b/>
        <w:bCs/>
        <w:color w:val="9B1B30"/>
      </w:rPr>
    </w:lvl>
  </w:abstractNum>
  <w:abstractNum w:abstractNumId="4" w15:restartNumberingAfterBreak="0">
    <w:multiLevelType w:val="hybridMultilevel"/>
    <w:lvl w:ilvl="0" w15:tentative="1">
      <w:start w:val="1"/>
      <w:numFmt w:val="decimal"/>
      <w:lvlText w:val="%1."/>
      <w:lvlJc w:val="left"/>
      <w:pPr>
        <w:ind w:left="420" w:hanging="300"/>
      </w:pPr>
      <w:rPr>
        <w:b/>
        <w:bCs/>
        <w:color w:val="9B1B30"/>
      </w:rPr>
    </w:lvl>
  </w:abstractNum>
  <w:abstractNum w:abstractNumId="5" w15:restartNumberingAfterBreak="0">
    <w:multiLevelType w:val="hybridMultilevel"/>
    <w:lvl w:ilvl="0" w15:tentative="1">
      <w:start w:val="1"/>
      <w:numFmt w:val="decimal"/>
      <w:lvlText w:val="%1."/>
      <w:lvlJc w:val="left"/>
      <w:pPr>
        <w:ind w:left="420" w:hanging="300"/>
      </w:pPr>
      <w:rPr>
        <w:b/>
        <w:bCs/>
        <w:color w:val="9B1B30"/>
      </w:rPr>
    </w:lvl>
  </w:abstractNum>
  <w:abstractNum w:abstractNumId="6" w15:restartNumberingAfterBreak="0">
    <w:multiLevelType w:val="hybridMultilevel"/>
    <w:lvl w:ilvl="0" w15:tentative="1">
      <w:start w:val="1"/>
      <w:numFmt w:val="decimal"/>
      <w:lvlText w:val="%1."/>
      <w:lvlJc w:val="left"/>
      <w:pPr>
        <w:ind w:left="420" w:hanging="300"/>
      </w:pPr>
      <w:rPr>
        <w:b/>
        <w:bCs/>
        <w:color w:val="9B1B30"/>
      </w:rPr>
    </w:lvl>
  </w:abstractNum>
  <w:abstractNum w:abstractNumId="7" w15:restartNumberingAfterBreak="0">
    <w:multiLevelType w:val="hybridMultilevel"/>
    <w:lvl w:ilvl="0" w15:tentative="1">
      <w:start w:val="1"/>
      <w:numFmt w:val="decimal"/>
      <w:lvlText w:val="%1."/>
      <w:lvlJc w:val="left"/>
      <w:pPr>
        <w:ind w:left="420" w:hanging="300"/>
      </w:pPr>
      <w:rPr>
        <w:b/>
        <w:bCs/>
        <w:color w:val="9B1B30"/>
      </w:rPr>
    </w:lvl>
  </w:abstractNum>
  <w:abstractNum w:abstractNumId="8" w15:restartNumberingAfterBreak="0">
    <w:multiLevelType w:val="hybridMultilevel"/>
    <w:lvl w:ilvl="0" w15:tentative="1">
      <w:start w:val="1"/>
      <w:numFmt w:val="decimal"/>
      <w:lvlText w:val="%1."/>
      <w:lvlJc w:val="left"/>
      <w:pPr>
        <w:ind w:left="420" w:hanging="300"/>
      </w:pPr>
      <w:rPr>
        <w:b/>
        <w:bCs/>
        <w:color w:val="9B1B30"/>
      </w:rPr>
    </w:lvl>
  </w:abstractNum>
  <w:abstractNum w:abstractNumId="9" w15:restartNumberingAfterBreak="0">
    <w:multiLevelType w:val="hybridMultilevel"/>
    <w:lvl w:ilvl="0" w15:tentative="1">
      <w:start w:val="1"/>
      <w:numFmt w:val="decimal"/>
      <w:lvlText w:val="%1."/>
      <w:lvlJc w:val="left"/>
      <w:pPr>
        <w:ind w:left="420" w:hanging="300"/>
      </w:pPr>
      <w:rPr>
        <w:b/>
        <w:bCs/>
        <w:color w:val="9B1B30"/>
      </w:rPr>
    </w:lvl>
  </w:abstractNum>
  <w:abstractNum w:abstractNumId="10" w15:restartNumberingAfterBreak="0">
    <w:multiLevelType w:val="hybridMultilevel"/>
    <w:lvl w:ilvl="0" w15:tentative="1">
      <w:start w:val="1"/>
      <w:numFmt w:val="decimal"/>
      <w:lvlText w:val="%1."/>
      <w:lvlJc w:val="left"/>
      <w:pPr>
        <w:ind w:left="420" w:hanging="300"/>
      </w:pPr>
      <w:rPr>
        <w:b/>
        <w:bCs/>
        <w:color w:val="9B1B30"/>
      </w:rPr>
    </w:lvl>
  </w:abstractNum>
  <w:abstractNum w:abstractNumId="11" w15:restartNumberingAfterBreak="0">
    <w:multiLevelType w:val="hybridMultilevel"/>
    <w:lvl w:ilvl="0" w15:tentative="1">
      <w:start w:val="1"/>
      <w:numFmt w:val="decimal"/>
      <w:lvlText w:val="%1."/>
      <w:lvlJc w:val="left"/>
      <w:pPr>
        <w:ind w:left="420" w:hanging="300"/>
      </w:pPr>
      <w:rPr>
        <w:b/>
        <w:bCs/>
        <w:color w:val="9B1B30"/>
      </w:rPr>
    </w:lvl>
  </w:abstractNum>
  <w:abstractNum w:abstractNumId="12" w15:restartNumberingAfterBreak="0">
    <w:multiLevelType w:val="hybridMultilevel"/>
    <w:lvl w:ilvl="0" w15:tentative="1">
      <w:start w:val="1"/>
      <w:numFmt w:val="decimal"/>
      <w:lvlText w:val="%1."/>
      <w:lvlJc w:val="left"/>
      <w:pPr>
        <w:ind w:left="420" w:hanging="300"/>
      </w:pPr>
      <w:rPr>
        <w:b/>
        <w:bCs/>
        <w:color w:val="9B1B30"/>
      </w:rPr>
    </w:lvl>
  </w:abstractNum>
  <w:abstractNum w:abstractNumId="13" w15:restartNumberingAfterBreak="0">
    <w:multiLevelType w:val="hybridMultilevel"/>
    <w:lvl w:ilvl="0" w15:tentative="1">
      <w:start w:val="1"/>
      <w:numFmt w:val="decimal"/>
      <w:lvlText w:val="%1."/>
      <w:lvlJc w:val="left"/>
      <w:pPr>
        <w:ind w:left="420" w:hanging="300"/>
      </w:pPr>
      <w:rPr>
        <w:b/>
        <w:bCs/>
        <w:color w:val="9B1B30"/>
      </w:rPr>
    </w:lvl>
  </w:abstractNum>
  <w:abstractNum w:abstractNumId="14" w15:restartNumberingAfterBreak="0">
    <w:multiLevelType w:val="hybridMultilevel"/>
    <w:lvl w:ilvl="0" w15:tentative="1">
      <w:start w:val="1"/>
      <w:numFmt w:val="decimal"/>
      <w:lvlText w:val="%1."/>
      <w:lvlJc w:val="left"/>
      <w:pPr>
        <w:ind w:left="420" w:hanging="300"/>
      </w:pPr>
      <w:rPr>
        <w:b/>
        <w:bCs/>
        <w:color w:val="9B1B30"/>
      </w:rPr>
    </w:lvl>
  </w:abstractNum>
  <w:abstractNum w:abstractNumId="15" w15:restartNumberingAfterBreak="0">
    <w:multiLevelType w:val="hybridMultilevel"/>
    <w:lvl w:ilvl="0" w15:tentative="1">
      <w:start w:val="1"/>
      <w:numFmt w:val="decimal"/>
      <w:lvlText w:val="%1."/>
      <w:lvlJc w:val="left"/>
      <w:pPr>
        <w:ind w:left="420" w:hanging="300"/>
      </w:pPr>
      <w:rPr>
        <w:b/>
        <w:bCs/>
        <w:color w:val="9B1B30"/>
      </w:rPr>
    </w:lvl>
  </w:abstractNum>
  <w:abstractNum w:abstractNumId="16" w15:restartNumberingAfterBreak="0">
    <w:multiLevelType w:val="hybridMultilevel"/>
    <w:lvl w:ilvl="0" w15:tentative="1">
      <w:start w:val="1"/>
      <w:numFmt w:val="decimal"/>
      <w:lvlText w:val="%1."/>
      <w:lvlJc w:val="left"/>
      <w:pPr>
        <w:ind w:left="420" w:hanging="300"/>
      </w:pPr>
      <w:rPr>
        <w:b/>
        <w:bCs/>
        <w:color w:val="9B1B30"/>
      </w:rPr>
    </w:lvl>
  </w:abstractNum>
  <w:abstractNum w:abstractNumId="17" w15:restartNumberingAfterBreak="0">
    <w:multiLevelType w:val="hybridMultilevel"/>
    <w:lvl w:ilvl="0" w15:tentative="1">
      <w:start w:val="1"/>
      <w:numFmt w:val="decimal"/>
      <w:lvlText w:val="%1."/>
      <w:lvlJc w:val="left"/>
      <w:pPr>
        <w:ind w:left="420" w:hanging="300"/>
      </w:pPr>
      <w:rPr>
        <w:b/>
        <w:bCs/>
        <w:color w:val="9B1B30"/>
      </w:rPr>
    </w:lvl>
  </w:abstractNum>
  <w:abstractNum w:abstractNumId="18" w15:restartNumberingAfterBreak="0">
    <w:multiLevelType w:val="hybridMultilevel"/>
    <w:lvl w:ilvl="0" w15:tentative="1">
      <w:start w:val="1"/>
      <w:numFmt w:val="decimal"/>
      <w:lvlText w:val="%1."/>
      <w:lvlJc w:val="left"/>
      <w:pPr>
        <w:ind w:left="420" w:hanging="300"/>
      </w:pPr>
      <w:rPr>
        <w:b/>
        <w:bCs/>
        <w:color w:val="9B1B3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9B1B30"/>
      <w:sz w:val="38"/>
      <w:szCs w:val="38"/>
    </w:rPr>
  </w:style>
  <w:style w:type="paragraph" w:styleId="Heading2">
    <w:name w:val="Heading 2"/>
    <w:basedOn w:val="Normal"/>
    <w:next w:val="Normal"/>
    <w:qFormat/>
    <w:pPr>
      <w:spacing w:after="120" w:before="260"/>
      <w:outlineLvl w:val="1"/>
    </w:pPr>
    <w:rPr>
      <w:rFonts w:ascii="Arial" w:cs="Arial" w:eastAsia="Arial" w:hAnsi="Arial"/>
      <w:b/>
      <w:bCs/>
      <w:color w:val="9B1B30"/>
      <w:sz w:val="32"/>
      <w:szCs w:val="32"/>
    </w:rPr>
  </w:style>
  <w:style w:type="paragraph" w:styleId="Heading3">
    <w:name w:val="Heading 3"/>
    <w:basedOn w:val="Normal"/>
    <w:next w:val="Normal"/>
    <w:qFormat/>
    <w:pPr>
      <w:spacing w:after="90" w:before="200"/>
      <w:outlineLvl w:val="2"/>
    </w:pPr>
    <w:rPr>
      <w:rFonts w:ascii="Arial" w:cs="Arial" w:eastAsia="Arial" w:hAnsi="Arial"/>
      <w:b/>
      <w:bCs/>
      <w:color w:val="0E0E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780e308c9bd2af2e131737dad797038b3ae0e4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Hummingbird Consolidated Implementation Plan</dc:title>
  <dc:creator>Acumenus, Inc.</dc:creator>
  <dc:description>ACUM-ENG-HMB-001</dc:description>
  <cp:lastModifiedBy>Un-named</cp:lastModifiedBy>
  <cp:revision>1</cp:revision>
  <dcterms:created xsi:type="dcterms:W3CDTF">2026-06-27T03:22:25.948Z</dcterms:created>
  <dcterms:modified xsi:type="dcterms:W3CDTF">2026-06-27T03:22:25.948Z</dcterms:modified>
</cp:coreProperties>
</file>

<file path=docProps/custom.xml><?xml version="1.0" encoding="utf-8"?>
<Properties xmlns="http://schemas.openxmlformats.org/officeDocument/2006/custom-properties" xmlns:vt="http://schemas.openxmlformats.org/officeDocument/2006/docPropsVTypes"/>
</file>