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336A46CE" w:rsidR="002C4767" w:rsidRDefault="00C12102"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Summer</w:t>
      </w:r>
      <w:r w:rsidR="002C4767">
        <w:rPr>
          <w:rStyle w:val="Heading2Char"/>
          <w:rFonts w:ascii="Arial" w:hAnsi="Arial" w:cs="Arial"/>
          <w:color w:val="4599B1"/>
        </w:rPr>
        <w:t xml:space="preserve">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24E3A959" w:rsidR="002C4767" w:rsidRDefault="002C4767" w:rsidP="002C4767">
      <w:pPr>
        <w:jc w:val="center"/>
      </w:pPr>
      <w:r>
        <w:t>Version 3.</w:t>
      </w:r>
      <w:r w:rsidR="00C12102">
        <w:t>4</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77777777" w:rsidR="002C4767" w:rsidRDefault="002C4767" w:rsidP="002C4767">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62D295" w14:textId="77777777" w:rsidR="002C4767" w:rsidRDefault="002C4767" w:rsidP="002C4767">
      <w:r>
        <w:t xml:space="preserve">The types of goods that need to be shipped are of two categories; </w:t>
      </w:r>
    </w:p>
    <w:p w14:paraId="45356443" w14:textId="77777777" w:rsidR="002C4767" w:rsidRDefault="002C4767" w:rsidP="002C4767">
      <w:pPr>
        <w:pStyle w:val="ListParagraph"/>
        <w:numPr>
          <w:ilvl w:val="0"/>
          <w:numId w:val="1"/>
        </w:numPr>
      </w:pPr>
      <w:r>
        <w:t>Non-Perishable products, such as blankets and tents, which have no expiry date. We refer to products in this category as Product objects.</w:t>
      </w:r>
    </w:p>
    <w:p w14:paraId="2C5438C8" w14:textId="77777777" w:rsidR="002C4767" w:rsidRDefault="002C4767" w:rsidP="002C4767">
      <w:pPr>
        <w:pStyle w:val="ListParagraph"/>
        <w:numPr>
          <w:ilvl w:val="0"/>
          <w:numId w:val="1"/>
        </w:numPr>
      </w:pPr>
      <w:r>
        <w:t xml:space="preserve">Perishable products, such as food and medicine, that have an expiry date. We refer to products in this category as Perishable.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77777777" w:rsidR="002C4767" w:rsidRDefault="002C4767" w:rsidP="002C4767">
      <w:r>
        <w:t>The classes used by the client application are:</w:t>
      </w:r>
    </w:p>
    <w:p w14:paraId="1E3DE5FA" w14:textId="77777777" w:rsidR="002C4767" w:rsidRDefault="002C4767" w:rsidP="002C4767">
      <w:pPr>
        <w:ind w:left="1440" w:hanging="1440"/>
      </w:pPr>
      <w:r>
        <w:rPr>
          <w:b/>
        </w:rPr>
        <w:t>Date</w:t>
      </w:r>
      <w:r>
        <w:rPr>
          <w:b/>
        </w:rPr>
        <w:tab/>
      </w:r>
      <w:r>
        <w:rPr>
          <w:b/>
        </w:rPr>
        <w:br/>
      </w:r>
      <w:r>
        <w:t>A class to be used to hold the expiry date of the perishable items.</w:t>
      </w:r>
    </w:p>
    <w:p w14:paraId="47AC6290" w14:textId="77777777" w:rsidR="002C4767" w:rsidRDefault="002C4767" w:rsidP="002C4767">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3B4E17BD" w14:textId="77777777" w:rsidR="002C4767" w:rsidRPr="00402850" w:rsidRDefault="002C4767" w:rsidP="002C4767">
      <w:pPr>
        <w:ind w:left="1440" w:hanging="1440"/>
        <w:rPr>
          <w:b/>
        </w:rPr>
      </w:pPr>
      <w:r>
        <w:rPr>
          <w:b/>
        </w:rPr>
        <w:t>Product</w:t>
      </w:r>
      <w:r>
        <w:rPr>
          <w:b/>
        </w:rPr>
        <w:tab/>
      </w:r>
      <w:r>
        <w:rPr>
          <w:b/>
        </w:rPr>
        <w:br/>
      </w:r>
      <w:r>
        <w:t>A class for managing non-perishable products.</w:t>
      </w:r>
    </w:p>
    <w:p w14:paraId="3DF176F1" w14:textId="77777777" w:rsidR="002C4767" w:rsidRDefault="002C4767" w:rsidP="002C4767">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736CC7C0" w14:textId="77777777" w:rsidR="002C4767" w:rsidRDefault="002C4767" w:rsidP="002C4767">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2F38068A" w14:textId="77777777" w:rsidR="002C4767" w:rsidRPr="0010427A" w:rsidRDefault="002C4767" w:rsidP="002C4767">
      <w:pPr>
        <w:pStyle w:val="ListParagraph"/>
        <w:numPr>
          <w:ilvl w:val="0"/>
          <w:numId w:val="21"/>
        </w:numPr>
        <w:rPr>
          <w:b/>
        </w:rPr>
      </w:pPr>
      <w:r>
        <w:lastRenderedPageBreak/>
        <w:t>read itself from or write itself to the console</w:t>
      </w:r>
    </w:p>
    <w:p w14:paraId="135FA44B" w14:textId="77777777" w:rsidR="002C4767" w:rsidRPr="0010427A" w:rsidRDefault="002C4767" w:rsidP="002C4767">
      <w:pPr>
        <w:pStyle w:val="ListParagraph"/>
        <w:numPr>
          <w:ilvl w:val="0"/>
          <w:numId w:val="21"/>
        </w:numPr>
        <w:rPr>
          <w:b/>
        </w:rPr>
      </w:pPr>
      <w:r>
        <w:t>save itself to or load itself from a text file</w:t>
      </w:r>
    </w:p>
    <w:p w14:paraId="572E81A6" w14:textId="77777777" w:rsidR="002C4767" w:rsidRPr="00C056F1" w:rsidRDefault="002C4767" w:rsidP="002C4767">
      <w:pPr>
        <w:pStyle w:val="ListParagraph"/>
        <w:numPr>
          <w:ilvl w:val="0"/>
          <w:numId w:val="21"/>
        </w:numPr>
        <w:rPr>
          <w:b/>
        </w:rPr>
      </w:pPr>
      <w:r>
        <w:t>compare itself to a unique C-string identifier</w:t>
      </w:r>
    </w:p>
    <w:p w14:paraId="2E30A42F" w14:textId="77777777" w:rsidR="002C4767" w:rsidRPr="0010427A" w:rsidRDefault="002C4767" w:rsidP="002C4767">
      <w:pPr>
        <w:pStyle w:val="ListParagraph"/>
        <w:numPr>
          <w:ilvl w:val="0"/>
          <w:numId w:val="21"/>
        </w:numPr>
        <w:rPr>
          <w:b/>
        </w:rPr>
      </w:pPr>
      <w:r>
        <w:t xml:space="preserve">determine if it is greater than another product in the collating sequence  </w:t>
      </w:r>
    </w:p>
    <w:p w14:paraId="1B17619D" w14:textId="77777777" w:rsidR="002C4767" w:rsidRPr="00C056F1" w:rsidRDefault="002C4767" w:rsidP="002C4767">
      <w:pPr>
        <w:pStyle w:val="ListParagraph"/>
        <w:numPr>
          <w:ilvl w:val="0"/>
          <w:numId w:val="21"/>
        </w:numPr>
        <w:rPr>
          <w:b/>
        </w:rPr>
      </w:pPr>
      <w:r>
        <w:t>report the total cost of the items 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77777777" w:rsidR="002C4767" w:rsidRDefault="002C4767" w:rsidP="002C4767">
      <w:pPr>
        <w:pStyle w:val="ListParagraph"/>
        <w:numPr>
          <w:ilvl w:val="0"/>
          <w:numId w:val="22"/>
        </w:numPr>
      </w:pPr>
      <w:r>
        <w:t xml:space="preserve">save its set of </w:t>
      </w:r>
      <w:proofErr w:type="spellStart"/>
      <w:r>
        <w:t>iProducts</w:t>
      </w:r>
      <w:proofErr w:type="spellEnd"/>
      <w:r>
        <w:t xml:space="preserve"> to a file and retrieve that set later</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77777777" w:rsidR="002C4767" w:rsidRDefault="002C4767" w:rsidP="002C4767">
      <w:pPr>
        <w:pStyle w:val="ListParagraph"/>
        <w:numPr>
          <w:ilvl w:val="0"/>
          <w:numId w:val="22"/>
        </w:numPr>
      </w:pPr>
      <w:r>
        <w:t xml:space="preserve">update information regarding the number of each product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77777777" w:rsidR="002C4767" w:rsidRDefault="002C4767" w:rsidP="002C4767">
      <w:r>
        <w:t xml:space="preserve">The client application manages the </w:t>
      </w:r>
      <w:proofErr w:type="spellStart"/>
      <w:r>
        <w:t>iProducts</w:t>
      </w:r>
      <w:proofErr w:type="spellEnd"/>
      <w:r>
        <w:t xml:space="preserve"> and provides the user with options to </w:t>
      </w:r>
    </w:p>
    <w:p w14:paraId="53A68646" w14:textId="77777777" w:rsidR="002C4767" w:rsidRDefault="002C4767" w:rsidP="002C4767">
      <w:pPr>
        <w:pStyle w:val="ListParagraph"/>
        <w:numPr>
          <w:ilvl w:val="0"/>
          <w:numId w:val="23"/>
        </w:numPr>
      </w:pPr>
      <w:r>
        <w:t>list the Products</w:t>
      </w:r>
    </w:p>
    <w:p w14:paraId="3679FE14" w14:textId="77777777" w:rsidR="002C4767" w:rsidRDefault="002C4767" w:rsidP="002C4767">
      <w:pPr>
        <w:pStyle w:val="ListParagraph"/>
        <w:numPr>
          <w:ilvl w:val="0"/>
          <w:numId w:val="23"/>
        </w:numPr>
      </w:pPr>
      <w:r>
        <w:t>display details of a Product</w:t>
      </w:r>
    </w:p>
    <w:p w14:paraId="01150628" w14:textId="77777777" w:rsidR="002C4767" w:rsidRDefault="002C4767" w:rsidP="002C4767">
      <w:pPr>
        <w:pStyle w:val="ListParagraph"/>
        <w:numPr>
          <w:ilvl w:val="0"/>
          <w:numId w:val="23"/>
        </w:numPr>
      </w:pPr>
      <w:r>
        <w:t>add a Product</w:t>
      </w:r>
    </w:p>
    <w:p w14:paraId="1E99EB8C" w14:textId="77777777" w:rsidR="002C4767" w:rsidRDefault="002C4767" w:rsidP="002C4767">
      <w:pPr>
        <w:pStyle w:val="ListParagraph"/>
        <w:numPr>
          <w:ilvl w:val="0"/>
          <w:numId w:val="23"/>
        </w:numPr>
      </w:pPr>
      <w:r>
        <w:t>add items of a Product</w:t>
      </w:r>
    </w:p>
    <w:p w14:paraId="11EE2A7D" w14:textId="77777777" w:rsidR="002C4767" w:rsidRDefault="002C4767" w:rsidP="002C4767">
      <w:pPr>
        <w:pStyle w:val="ListParagraph"/>
        <w:numPr>
          <w:ilvl w:val="0"/>
          <w:numId w:val="23"/>
        </w:numPr>
      </w:pPr>
      <w:r>
        <w:t>update the items of a Product</w:t>
      </w:r>
    </w:p>
    <w:p w14:paraId="78E0A71B" w14:textId="77777777" w:rsidR="002C4767" w:rsidRDefault="002C4767" w:rsidP="002C4767">
      <w:pPr>
        <w:pStyle w:val="ListParagraph"/>
        <w:numPr>
          <w:ilvl w:val="0"/>
          <w:numId w:val="23"/>
        </w:numPr>
      </w:pPr>
      <w:r>
        <w:t>delete a Product</w:t>
      </w:r>
    </w:p>
    <w:p w14:paraId="5D77A703" w14:textId="77777777" w:rsidR="002C4767" w:rsidRDefault="002C4767" w:rsidP="002C4767">
      <w:pPr>
        <w:pStyle w:val="ListParagraph"/>
        <w:numPr>
          <w:ilvl w:val="0"/>
          <w:numId w:val="23"/>
        </w:numPr>
      </w:pPr>
      <w:r>
        <w:t>sort the set of Products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77777777"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73AF285E"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1AC9AFB" wp14:editId="569050B7">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66529099" w14:textId="0CBC1DD8" w:rsidR="00FE1553" w:rsidRDefault="00C12102" w:rsidP="00FE1553">
      <w:pPr>
        <w:pStyle w:val="ListParagraph"/>
        <w:numPr>
          <w:ilvl w:val="0"/>
          <w:numId w:val="13"/>
        </w:numPr>
        <w:spacing w:line="254" w:lineRule="auto"/>
      </w:pPr>
      <w:r>
        <w:t>Due Dates</w:t>
      </w:r>
      <w:bookmarkStart w:id="0" w:name="_GoBack"/>
      <w:bookmarkEnd w:id="0"/>
    </w:p>
    <w:p w14:paraId="08822835" w14:textId="11BE943F" w:rsidR="00FE1553" w:rsidRDefault="00FE1553" w:rsidP="00FE1553">
      <w:pPr>
        <w:pStyle w:val="ListParagraph"/>
        <w:numPr>
          <w:ilvl w:val="0"/>
          <w:numId w:val="2"/>
        </w:numPr>
        <w:spacing w:line="240" w:lineRule="auto"/>
        <w:ind w:left="1080"/>
      </w:pPr>
      <w:r>
        <w:t xml:space="preserve">The Date class   </w:t>
      </w:r>
      <w:r>
        <w:tab/>
      </w:r>
      <w:r>
        <w:tab/>
      </w:r>
      <w:r>
        <w:tab/>
        <w:t xml:space="preserve">Due: </w:t>
      </w:r>
      <w:r w:rsidR="00C12102">
        <w:t>July 13</w:t>
      </w:r>
      <w:r w:rsidRPr="00FF20FA">
        <w:rPr>
          <w:vertAlign w:val="superscript"/>
        </w:rPr>
        <w:t>th</w:t>
      </w:r>
      <w:r>
        <w:t xml:space="preserve">,  11 days </w:t>
      </w:r>
    </w:p>
    <w:p w14:paraId="044D3EF1" w14:textId="1AE646E8" w:rsidR="00FE1553" w:rsidRDefault="00FE1553" w:rsidP="00FE1553">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 xml:space="preserve">Due: </w:t>
      </w:r>
      <w:r w:rsidR="00C12102">
        <w:t>July 20</w:t>
      </w:r>
      <w:r>
        <w:rPr>
          <w:vertAlign w:val="superscript"/>
        </w:rPr>
        <w:t>th</w:t>
      </w:r>
      <w:r>
        <w:t>, 7 days</w:t>
      </w:r>
    </w:p>
    <w:p w14:paraId="2274542E" w14:textId="7A71125B" w:rsidR="00FE1553" w:rsidRDefault="00FE1553" w:rsidP="00C12102">
      <w:pPr>
        <w:pStyle w:val="ListParagraph"/>
        <w:numPr>
          <w:ilvl w:val="0"/>
          <w:numId w:val="2"/>
        </w:numPr>
        <w:spacing w:line="240" w:lineRule="auto"/>
        <w:ind w:left="1080"/>
      </w:pPr>
      <w:r>
        <w:t xml:space="preserve">The Product class    </w:t>
      </w:r>
      <w:r>
        <w:tab/>
      </w:r>
      <w:r>
        <w:tab/>
        <w:t xml:space="preserve">Due: </w:t>
      </w:r>
      <w:r w:rsidR="00C12102">
        <w:t>August 1</w:t>
      </w:r>
      <w:r w:rsidR="00C12102" w:rsidRPr="00C12102">
        <w:rPr>
          <w:vertAlign w:val="superscript"/>
        </w:rPr>
        <w:t>st</w:t>
      </w:r>
      <w:r>
        <w:t>, 12 days</w:t>
      </w:r>
    </w:p>
    <w:p w14:paraId="63CE3E21" w14:textId="41D31F50" w:rsidR="00FE1553" w:rsidRDefault="00FE1553" w:rsidP="00FE1553">
      <w:pPr>
        <w:pStyle w:val="ListParagraph"/>
        <w:numPr>
          <w:ilvl w:val="0"/>
          <w:numId w:val="2"/>
        </w:numPr>
        <w:spacing w:line="240" w:lineRule="auto"/>
        <w:ind w:left="1080"/>
      </w:pPr>
      <w:r>
        <w:t xml:space="preserve">The </w:t>
      </w:r>
      <w:proofErr w:type="spellStart"/>
      <w:r>
        <w:t>i</w:t>
      </w:r>
      <w:r w:rsidR="00C12102">
        <w:t>Product</w:t>
      </w:r>
      <w:proofErr w:type="spellEnd"/>
      <w:r w:rsidR="00C12102">
        <w:t xml:space="preserve"> interface   </w:t>
      </w:r>
      <w:r w:rsidR="00C12102">
        <w:tab/>
      </w:r>
      <w:r w:rsidR="00C12102">
        <w:tab/>
        <w:t>Due: August 3</w:t>
      </w:r>
      <w:r w:rsidR="00C12102" w:rsidRPr="00C12102">
        <w:rPr>
          <w:vertAlign w:val="superscript"/>
        </w:rPr>
        <w:t>rd</w:t>
      </w:r>
      <w:r>
        <w:t xml:space="preserve">, 1 day </w:t>
      </w:r>
    </w:p>
    <w:p w14:paraId="7A325486" w14:textId="4BC15F8A" w:rsidR="00FE1553" w:rsidRDefault="00FE1553" w:rsidP="00FE1553">
      <w:pPr>
        <w:pStyle w:val="ListParagraph"/>
        <w:numPr>
          <w:ilvl w:val="0"/>
          <w:numId w:val="2"/>
        </w:numPr>
        <w:spacing w:line="240" w:lineRule="auto"/>
        <w:ind w:left="1080"/>
      </w:pPr>
      <w:r>
        <w:t>The Perishable class</w:t>
      </w:r>
      <w:r>
        <w:tab/>
      </w:r>
      <w:r>
        <w:tab/>
        <w:t>Due: A</w:t>
      </w:r>
      <w:r w:rsidR="00C12102">
        <w:t>ugust 8</w:t>
      </w:r>
      <w:r>
        <w:rPr>
          <w:vertAlign w:val="superscript"/>
        </w:rPr>
        <w:t>th</w:t>
      </w:r>
      <w:r>
        <w:t xml:space="preserve">, 3 days </w:t>
      </w:r>
    </w:p>
    <w:p w14:paraId="77E17F07" w14:textId="77777777" w:rsidR="00FE1553" w:rsidRDefault="00FE1553" w:rsidP="00FE1553">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77777777" w:rsidR="002C4767" w:rsidRDefault="002C4767" w:rsidP="002C4767">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550DB6E9" w14:textId="77777777" w:rsidR="002C4767" w:rsidRDefault="002C4767" w:rsidP="002C4767">
      <w:r>
        <w:t>Each class has its own header (.h) file and its own implementation (.</w:t>
      </w:r>
      <w:proofErr w:type="spellStart"/>
      <w:r>
        <w:t>cpp</w:t>
      </w:r>
      <w:proofErr w:type="spellEnd"/>
      <w:r>
        <w:t>) file.  The name of each file is the name of its class.</w:t>
      </w:r>
    </w:p>
    <w:p w14:paraId="0A2EDDC4" w14:textId="77777777" w:rsidR="002C4767" w:rsidRDefault="002C4767" w:rsidP="002C4767">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2FE68DE" w14:textId="77777777" w:rsidR="002C4767" w:rsidRDefault="002C4767" w:rsidP="002C4767">
      <w:r>
        <w:t xml:space="preserve">All of the code developed for this application should be enclosed in the </w:t>
      </w:r>
      <w:r>
        <w:rPr>
          <w:rFonts w:ascii="Courier New" w:hAnsi="Courier New" w:cs="Courier New"/>
          <w:b/>
          <w:bCs/>
        </w:rPr>
        <w:t>AMA</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r w:rsidRPr="00DB74E6">
        <w:rPr>
          <w:rFonts w:ascii="Consolas" w:hAnsi="Consolas" w:cs="Consolas"/>
          <w:b/>
          <w:color w:val="000000"/>
          <w:sz w:val="22"/>
          <w:highlight w:val="white"/>
        </w:rPr>
        <w:t>const</w:t>
      </w:r>
      <w:proofErr w:type="spell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0  --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1  --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2  --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MON_ERROR</w:t>
      </w:r>
      <w:r w:rsidRPr="00DB74E6">
        <w:rPr>
          <w:rFonts w:ascii="Consolas" w:hAnsi="Consolas" w:cs="Consolas"/>
          <w:b/>
          <w:color w:val="000000"/>
          <w:sz w:val="22"/>
          <w:highlight w:val="white"/>
        </w:rPr>
        <w:t xml:space="preserve">  3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DAY_ERROR</w:t>
      </w:r>
      <w:r w:rsidRPr="00DB74E6">
        <w:rPr>
          <w:rFonts w:ascii="Consolas" w:hAnsi="Consolas" w:cs="Consolas"/>
          <w:b/>
          <w:color w:val="000000"/>
          <w:sz w:val="22"/>
          <w:highlight w:val="white"/>
        </w:rPr>
        <w:t xml:space="preserve">  4</w:t>
      </w:r>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r w:rsidRPr="00DB74E6">
        <w:rPr>
          <w:rFonts w:ascii="Consolas" w:hAnsi="Consolas" w:cs="Consolas"/>
          <w:b/>
          <w:color w:val="0000FF"/>
          <w:sz w:val="22"/>
          <w:highlight w:val="white"/>
        </w:rPr>
        <w:t>int</w:t>
      </w:r>
      <w:proofErr w:type="spell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r w:rsidRPr="00DB74E6">
        <w:rPr>
          <w:rFonts w:ascii="Consolas" w:hAnsi="Consolas" w:cs="Consolas"/>
          <w:b/>
          <w:color w:val="FF0000"/>
          <w:sz w:val="22"/>
          <w:highlight w:val="white"/>
        </w:rPr>
        <w:t>implemented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void</w:t>
      </w:r>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0D9EDE62" w:rsidR="00D30745" w:rsidRDefault="00FD4E0B" w:rsidP="00C55DCC">
      <w:pPr>
        <w:spacing w:line="257" w:lineRule="auto"/>
        <w:ind w:left="720" w:hanging="720"/>
        <w:jc w:val="both"/>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E1056B">
        <w:rPr>
          <w:highlight w:val="white"/>
        </w:rPr>
        <w:t xml:space="preserve"> and</w:t>
      </w:r>
      <w:r w:rsidR="004B0D71">
        <w:rPr>
          <w:highlight w:val="white"/>
        </w:rPr>
        <w:t xml:space="preserve"> sets the comparator value to 0</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r w:rsidRPr="00DB74E6">
        <w:rPr>
          <w:rFonts w:ascii="Consolas" w:hAnsi="Consolas" w:cs="Consolas"/>
          <w:b/>
          <w:color w:val="0000FF"/>
          <w:sz w:val="22"/>
          <w:highlight w:val="white"/>
        </w:rPr>
        <w:t>int</w:t>
      </w:r>
      <w:proofErr w:type="spell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r w:rsidRPr="003326D3">
        <w:rPr>
          <w:rFonts w:ascii="Consolas" w:hAnsi="Consolas" w:cs="Consolas"/>
          <w:b/>
          <w:color w:val="0000FF"/>
          <w:sz w:val="22"/>
          <w:highlight w:val="white"/>
        </w:rPr>
        <w:lastRenderedPageBreak/>
        <w:t>bool</w:t>
      </w:r>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31B8D546"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reads the date from the console in the following format: YYYY?MM?DD (e.g. 2016/03/24 or 2016-03-24). </w:t>
      </w:r>
    </w:p>
    <w:p w14:paraId="1ADA9A13"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does not prompt the user. </w:t>
      </w:r>
    </w:p>
    <w:p w14:paraId="4F5594DB"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w:t>
      </w:r>
      <w:proofErr w:type="spellStart"/>
      <w:r>
        <w:rPr>
          <w:rFonts w:ascii="Consolas" w:hAnsi="Consolas" w:cs="Consolas"/>
          <w:b/>
          <w:color w:val="000000"/>
          <w:sz w:val="22"/>
          <w:highlight w:val="white"/>
        </w:rPr>
        <w:t>istr</w:t>
      </w:r>
      <w:proofErr w:type="spellEnd"/>
      <w:r>
        <w:rPr>
          <w:rFonts w:cstheme="minorHAnsi"/>
          <w:color w:val="000000"/>
          <w:szCs w:val="24"/>
          <w:highlight w:val="white"/>
        </w:rPr>
        <w:t xml:space="preserve"> </w:t>
      </w:r>
      <w:r>
        <w:rPr>
          <w:highlight w:val="white"/>
        </w:rPr>
        <w:t xml:space="preserve">fails at any point (if </w:t>
      </w:r>
      <w:proofErr w:type="spellStart"/>
      <w:r>
        <w:rPr>
          <w:rFonts w:ascii="Consolas" w:hAnsi="Consolas" w:cs="Consolas"/>
          <w:b/>
          <w:color w:val="000000"/>
          <w:sz w:val="22"/>
          <w:highlight w:val="white"/>
        </w:rPr>
        <w:t>istr</w:t>
      </w:r>
      <w:proofErr w:type="spellEnd"/>
      <w:r>
        <w:rPr>
          <w:highlight w:val="white"/>
        </w:rPr>
        <w:t xml:space="preserve"> fails, the function </w:t>
      </w:r>
      <w:proofErr w:type="spellStart"/>
      <w:r>
        <w:rPr>
          <w:rFonts w:ascii="Consolas" w:hAnsi="Consolas" w:cs="Consolas"/>
          <w:b/>
          <w:color w:val="000000"/>
          <w:sz w:val="22"/>
          <w:highlight w:val="white"/>
        </w:rPr>
        <w:t>istr.fail</w:t>
      </w:r>
      <w:proofErr w:type="spellEnd"/>
      <w:r>
        <w:rPr>
          <w:rFonts w:ascii="Consolas" w:hAnsi="Consolas" w:cs="Consolas"/>
          <w:b/>
          <w:color w:val="000000"/>
          <w:sz w:val="22"/>
          <w:highlight w:val="white"/>
        </w:rPr>
        <w:t>()</w:t>
      </w:r>
      <w:r>
        <w:rPr>
          <w:highlight w:val="white"/>
        </w:rPr>
        <w:t xml:space="preserve"> returns </w:t>
      </w:r>
      <w:r>
        <w:rPr>
          <w:rFonts w:ascii="Consolas" w:hAnsi="Consolas" w:cs="Consolas"/>
          <w:b/>
          <w:color w:val="000000"/>
          <w:sz w:val="22"/>
          <w:highlight w:val="white"/>
        </w:rPr>
        <w:t>true</w:t>
      </w:r>
      <w:r>
        <w:rPr>
          <w:highlight w:val="white"/>
        </w:rPr>
        <w:t>), this function sets the error state</w:t>
      </w:r>
      <w:r>
        <w:rPr>
          <w:rFonts w:cstheme="minorHAnsi"/>
          <w:color w:val="000000"/>
          <w:szCs w:val="24"/>
          <w:highlight w:val="white"/>
        </w:rPr>
        <w:t xml:space="preserve"> </w:t>
      </w:r>
      <w:r>
        <w:rPr>
          <w:highlight w:val="white"/>
        </w:rPr>
        <w:t>to</w:t>
      </w:r>
      <w:r>
        <w:rPr>
          <w:rFonts w:cstheme="minorHAnsi"/>
          <w:color w:val="000000"/>
          <w:szCs w:val="24"/>
          <w:highlight w:val="white"/>
        </w:rPr>
        <w:t xml:space="preserve"> </w:t>
      </w:r>
      <w:r>
        <w:rPr>
          <w:rFonts w:ascii="Consolas" w:hAnsi="Consolas" w:cs="Consolas"/>
          <w:b/>
          <w:color w:val="6F008A"/>
          <w:sz w:val="22"/>
          <w:highlight w:val="white"/>
        </w:rPr>
        <w:t>CIN_FAILED</w:t>
      </w:r>
      <w:r>
        <w:rPr>
          <w:rFonts w:cstheme="minorHAnsi"/>
          <w:color w:val="6F008A"/>
          <w:szCs w:val="24"/>
          <w:highlight w:val="white"/>
        </w:rPr>
        <w:t xml:space="preserve"> </w:t>
      </w:r>
      <w:r>
        <w:rPr>
          <w:highlight w:val="white"/>
        </w:rPr>
        <w:t>and does NOT clear</w:t>
      </w:r>
      <w:r>
        <w:rPr>
          <w:rFonts w:cstheme="minorHAnsi"/>
          <w:color w:val="000000"/>
          <w:szCs w:val="24"/>
          <w:highlight w:val="white"/>
        </w:rPr>
        <w:t xml:space="preserve"> </w:t>
      </w:r>
      <w:proofErr w:type="spellStart"/>
      <w:r>
        <w:rPr>
          <w:rFonts w:ascii="Consolas" w:hAnsi="Consolas" w:cs="Consolas"/>
          <w:b/>
          <w:color w:val="000000"/>
          <w:sz w:val="22"/>
          <w:highlight w:val="white"/>
        </w:rPr>
        <w:t>istr</w:t>
      </w:r>
      <w:proofErr w:type="spellEnd"/>
      <w:r>
        <w:rPr>
          <w:highlight w:val="white"/>
        </w:rPr>
        <w:t xml:space="preserve">. </w:t>
      </w:r>
    </w:p>
    <w:p w14:paraId="213C7A1D"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your </w:t>
      </w:r>
      <w:r>
        <w:rPr>
          <w:rFonts w:ascii="Consolas" w:hAnsi="Consolas" w:cs="Consolas"/>
          <w:b/>
          <w:color w:val="000000"/>
          <w:sz w:val="22"/>
          <w:highlight w:val="white"/>
        </w:rPr>
        <w:t>read()</w:t>
      </w:r>
      <w:r>
        <w:rPr>
          <w:highlight w:val="white"/>
        </w:rPr>
        <w:t xml:space="preserve"> function reads the numbers successfully, and the read values are valid, it stores them into the instance variables. Otherwise, your function does not change the current object. </w:t>
      </w:r>
    </w:p>
    <w:p w14:paraId="00590945" w14:textId="28257B3C" w:rsidR="00B22C85" w:rsidRPr="00D84A40" w:rsidRDefault="00136A58" w:rsidP="00D84A40">
      <w:pPr>
        <w:pStyle w:val="ListParagraph"/>
        <w:numPr>
          <w:ilvl w:val="0"/>
          <w:numId w:val="24"/>
        </w:numPr>
        <w:autoSpaceDE w:val="0"/>
        <w:autoSpaceDN w:val="0"/>
        <w:adjustRightInd w:val="0"/>
        <w:spacing w:after="0" w:line="240" w:lineRule="auto"/>
        <w:rPr>
          <w:highlight w:val="white"/>
        </w:rPr>
      </w:pPr>
      <w:r w:rsidRPr="00D84A40">
        <w:rPr>
          <w:highlight w:val="white"/>
        </w:rPr>
        <w:t xml:space="preserve">Regardless of the result of the input process, your function returns a reference to the </w:t>
      </w:r>
      <w:proofErr w:type="spellStart"/>
      <w:r w:rsidRPr="00D84A40">
        <w:rPr>
          <w:rFonts w:ascii="Consolas" w:hAnsi="Consolas"/>
          <w:b/>
          <w:sz w:val="22"/>
          <w:highlight w:val="white"/>
        </w:rPr>
        <w:t>std</w:t>
      </w:r>
      <w:proofErr w:type="spellEnd"/>
      <w:r w:rsidRPr="00D84A40">
        <w:rPr>
          <w:rFonts w:ascii="Consolas" w:hAnsi="Consolas"/>
          <w:b/>
          <w:sz w:val="22"/>
          <w:highlight w:val="white"/>
        </w:rPr>
        <w:t>::</w:t>
      </w:r>
      <w:proofErr w:type="spellStart"/>
      <w:r w:rsidRPr="00D84A40">
        <w:rPr>
          <w:rFonts w:ascii="Consolas" w:hAnsi="Consolas"/>
          <w:b/>
          <w:sz w:val="22"/>
          <w:highlight w:val="white"/>
        </w:rPr>
        <w:t>istream</w:t>
      </w:r>
      <w:proofErr w:type="spellEnd"/>
      <w:r w:rsidRPr="00D84A40">
        <w:rPr>
          <w:highlight w:val="white"/>
        </w:rPr>
        <w:t xml:space="preserve"> object.</w:t>
      </w:r>
      <w:r w:rsidR="00BB31E0" w:rsidRPr="00D84A4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7D8A42AA"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3400851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tester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lastRenderedPageBreak/>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EA9F1" w14:textId="77777777" w:rsidR="00FD16BD" w:rsidRDefault="00FD16BD" w:rsidP="007F16FB">
      <w:pPr>
        <w:spacing w:after="0" w:line="240" w:lineRule="auto"/>
      </w:pPr>
      <w:r>
        <w:separator/>
      </w:r>
    </w:p>
  </w:endnote>
  <w:endnote w:type="continuationSeparator" w:id="0">
    <w:p w14:paraId="28C853DE" w14:textId="77777777" w:rsidR="00FD16BD" w:rsidRDefault="00FD16BD"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9D733" w14:textId="77777777" w:rsidR="00FD16BD" w:rsidRDefault="00FD16BD" w:rsidP="007F16FB">
      <w:pPr>
        <w:spacing w:after="0" w:line="240" w:lineRule="auto"/>
      </w:pPr>
      <w:r>
        <w:separator/>
      </w:r>
    </w:p>
  </w:footnote>
  <w:footnote w:type="continuationSeparator" w:id="0">
    <w:p w14:paraId="07AD8B41" w14:textId="77777777" w:rsidR="00FD16BD" w:rsidRDefault="00FD16BD"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77DB9DDF" w:rsidR="00BE66F4" w:rsidRDefault="00BE66F4">
        <w:pPr>
          <w:pStyle w:val="Header"/>
          <w:jc w:val="right"/>
        </w:pPr>
        <w:r>
          <w:fldChar w:fldCharType="begin"/>
        </w:r>
        <w:r>
          <w:instrText xml:space="preserve"> PAGE   \* MERGEFORMAT </w:instrText>
        </w:r>
        <w:r>
          <w:fldChar w:fldCharType="separate"/>
        </w:r>
        <w:r w:rsidR="00C12102">
          <w:rPr>
            <w:noProof/>
          </w:rPr>
          <w:t>1</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5"/>
  </w:num>
  <w:num w:numId="6">
    <w:abstractNumId w:val="11"/>
  </w:num>
  <w:num w:numId="7">
    <w:abstractNumId w:val="16"/>
  </w:num>
  <w:num w:numId="8">
    <w:abstractNumId w:val="3"/>
  </w:num>
  <w:num w:numId="9">
    <w:abstractNumId w:val="2"/>
  </w:num>
  <w:num w:numId="10">
    <w:abstractNumId w:val="17"/>
  </w:num>
  <w:num w:numId="11">
    <w:abstractNumId w:val="18"/>
  </w:num>
  <w:num w:numId="12">
    <w:abstractNumId w:val="5"/>
  </w:num>
  <w:num w:numId="13">
    <w:abstractNumId w:val="9"/>
  </w:num>
  <w:num w:numId="14">
    <w:abstractNumId w:val="9"/>
  </w:num>
  <w:num w:numId="15">
    <w:abstractNumId w:val="1"/>
  </w:num>
  <w:num w:numId="16">
    <w:abstractNumId w:val="17"/>
  </w:num>
  <w:num w:numId="17">
    <w:abstractNumId w:val="10"/>
  </w:num>
  <w:num w:numId="18">
    <w:abstractNumId w:val="19"/>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A5ED4"/>
    <w:rsid w:val="000B113C"/>
    <w:rsid w:val="000C0C87"/>
    <w:rsid w:val="000C7730"/>
    <w:rsid w:val="000D5FD0"/>
    <w:rsid w:val="000E2D74"/>
    <w:rsid w:val="000F0ED8"/>
    <w:rsid w:val="00100FB5"/>
    <w:rsid w:val="0010427A"/>
    <w:rsid w:val="001056E9"/>
    <w:rsid w:val="00123D11"/>
    <w:rsid w:val="00136A58"/>
    <w:rsid w:val="00142284"/>
    <w:rsid w:val="00144731"/>
    <w:rsid w:val="0016305C"/>
    <w:rsid w:val="001665BA"/>
    <w:rsid w:val="00182C52"/>
    <w:rsid w:val="001918F5"/>
    <w:rsid w:val="001D7D6D"/>
    <w:rsid w:val="001E73B7"/>
    <w:rsid w:val="00204377"/>
    <w:rsid w:val="00223E79"/>
    <w:rsid w:val="002412D0"/>
    <w:rsid w:val="00257A8F"/>
    <w:rsid w:val="0027044C"/>
    <w:rsid w:val="002735AF"/>
    <w:rsid w:val="00273E51"/>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5488"/>
    <w:rsid w:val="004D67A6"/>
    <w:rsid w:val="004E0021"/>
    <w:rsid w:val="004E6E10"/>
    <w:rsid w:val="00505378"/>
    <w:rsid w:val="00516E5A"/>
    <w:rsid w:val="005234F8"/>
    <w:rsid w:val="005244E4"/>
    <w:rsid w:val="00527A6A"/>
    <w:rsid w:val="00540955"/>
    <w:rsid w:val="0054245A"/>
    <w:rsid w:val="00574347"/>
    <w:rsid w:val="0057477E"/>
    <w:rsid w:val="005847DC"/>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A3548"/>
    <w:rsid w:val="008E2E9A"/>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2102"/>
    <w:rsid w:val="00C15AA1"/>
    <w:rsid w:val="00C21A00"/>
    <w:rsid w:val="00C247B7"/>
    <w:rsid w:val="00C24E48"/>
    <w:rsid w:val="00C549F6"/>
    <w:rsid w:val="00C55DCC"/>
    <w:rsid w:val="00C62C4F"/>
    <w:rsid w:val="00C66211"/>
    <w:rsid w:val="00C720FA"/>
    <w:rsid w:val="00CA3BB7"/>
    <w:rsid w:val="00CA5F66"/>
    <w:rsid w:val="00CB6BF1"/>
    <w:rsid w:val="00CC2C8E"/>
    <w:rsid w:val="00CC669F"/>
    <w:rsid w:val="00CE77EE"/>
    <w:rsid w:val="00D30745"/>
    <w:rsid w:val="00D50D85"/>
    <w:rsid w:val="00D56918"/>
    <w:rsid w:val="00D60C83"/>
    <w:rsid w:val="00D7447C"/>
    <w:rsid w:val="00D744FA"/>
    <w:rsid w:val="00D8117E"/>
    <w:rsid w:val="00D84A40"/>
    <w:rsid w:val="00D93828"/>
    <w:rsid w:val="00D96203"/>
    <w:rsid w:val="00DA6670"/>
    <w:rsid w:val="00DB74E6"/>
    <w:rsid w:val="00DE46C5"/>
    <w:rsid w:val="00DE6E40"/>
    <w:rsid w:val="00DF18D3"/>
    <w:rsid w:val="00DF50A1"/>
    <w:rsid w:val="00DF5D02"/>
    <w:rsid w:val="00DF6BC2"/>
    <w:rsid w:val="00E1056B"/>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16BD"/>
    <w:rsid w:val="00FD4E0B"/>
    <w:rsid w:val="00FE1553"/>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39513">
      <w:bodyDiv w:val="1"/>
      <w:marLeft w:val="0"/>
      <w:marRight w:val="0"/>
      <w:marTop w:val="0"/>
      <w:marBottom w:val="0"/>
      <w:divBdr>
        <w:top w:val="none" w:sz="0" w:space="0" w:color="auto"/>
        <w:left w:val="none" w:sz="0" w:space="0" w:color="auto"/>
        <w:bottom w:val="none" w:sz="0" w:space="0" w:color="auto"/>
        <w:right w:val="none" w:sz="0" w:space="0" w:color="auto"/>
      </w:divBdr>
    </w:div>
    <w:div w:id="538858812">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73708-ED04-404B-A8C2-037E488A1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8</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20</cp:revision>
  <cp:lastPrinted>2017-08-01T16:37:00Z</cp:lastPrinted>
  <dcterms:created xsi:type="dcterms:W3CDTF">2017-10-12T13:05:00Z</dcterms:created>
  <dcterms:modified xsi:type="dcterms:W3CDTF">2018-06-21T11:53:00Z</dcterms:modified>
</cp:coreProperties>
</file>