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>Monkfish</w:t>
      </w: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Here's the monkfish Original recipe </w:t>
      </w: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makes 4 servings Change Servings </w:t>
      </w: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salt and pepper to taste Cajun seasoning to taste 1/2 cup all-purpose flour 1 1/2 pounds monkfish fillets, roughly chopped 2 tablespoons olive oil 1/4 cup butter 3 cloves garlic, minced 1 large tomato, diced 1 (8 ounce) package sliced fresh mushrooms 1/4 cup dry white wine 1 tablespoon chopped fresh parsley Check All Add to Shopping List PREP 15 </w:t>
      </w:r>
      <w:proofErr w:type="spellStart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>mins</w:t>
      </w:r>
      <w:proofErr w:type="spellEnd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 COOK 10 </w:t>
      </w:r>
      <w:proofErr w:type="spellStart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>mins</w:t>
      </w:r>
      <w:proofErr w:type="spellEnd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 READY IN 25 </w:t>
      </w:r>
      <w:proofErr w:type="spellStart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>mins</w:t>
      </w:r>
      <w:proofErr w:type="spellEnd"/>
    </w:p>
    <w:p w:rsidR="00A82DF9" w:rsidRDefault="00A82DF9">
      <w:pP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</w:pPr>
    </w:p>
    <w:p w:rsidR="000C5A47" w:rsidRDefault="00A82DF9"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 Directions 1.In a </w:t>
      </w:r>
      <w:proofErr w:type="spellStart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>resealable</w:t>
      </w:r>
      <w:proofErr w:type="spellEnd"/>
      <w:r>
        <w:rPr>
          <w:rFonts w:ascii="Helvetica" w:hAnsi="Helvetica" w:cs="Helvetica"/>
          <w:color w:val="3E454C"/>
          <w:sz w:val="12"/>
          <w:szCs w:val="12"/>
          <w:shd w:val="clear" w:color="auto" w:fill="F7F7F7"/>
        </w:rPr>
        <w:t xml:space="preserve"> plastic bag, mix the salt, pepper, Cajun seasoning, and flour. Place the monkfish in the bag, seal, and shake to lightly coat. 2.Heat the oil and melt the butter in a skillet over medium heat. Place the monkfish in the skillet, and cook for about 3 minutes. Mix in the garlic, tomato, and mushrooms, and continue cooking 3 minutes. Mix in the wine and parsley. Continue to cook and stir 2 minutes, or until the monkfish flakes easily with a fork.</w:t>
      </w:r>
    </w:p>
    <w:sectPr w:rsidR="000C5A47" w:rsidSect="0069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82DF9"/>
    <w:rsid w:val="00692B04"/>
    <w:rsid w:val="00A82DF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2014-09-11T21:54:00Z</dcterms:created>
  <dcterms:modified xsi:type="dcterms:W3CDTF">2014-09-11T21:55:00Z</dcterms:modified>
</cp:coreProperties>
</file>