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333333"/>
          <w:sz w:val="32"/>
          <w:highlight w:val="white"/>
          <w:rtl w:val="0"/>
        </w:rPr>
        <w:t xml:space="preserve">Sue Darby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0"/>
          <w:highlight w:val="white"/>
          <w:rtl w:val="0"/>
        </w:rPr>
        <w:t xml:space="preserve">907-746-5978 Home </w:t>
        <w:tab/>
        <w:tab/>
        <w:tab/>
        <w:tab/>
        <w:tab/>
        <w:tab/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highlight w:val="white"/>
            <w:u w:val="single"/>
            <w:rtl w:val="0"/>
          </w:rPr>
          <w:t xml:space="preserve">sue@sue-a-darby.com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333333"/>
          <w:sz w:val="20"/>
          <w:highlight w:val="white"/>
          <w:rtl w:val="0"/>
        </w:rPr>
        <w:t xml:space="preserve"> 907--355-3750 Cell</w:t>
        <w:tab/>
        <w:tab/>
        <w:tab/>
        <w:tab/>
        <w:tab/>
        <w:tab/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highlight w:val="white"/>
            <w:u w:val="single"/>
            <w:rtl w:val="0"/>
          </w:rPr>
          <w:t xml:space="preserve">www.sue-a-darby.com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333333"/>
          <w:sz w:val="20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33333"/>
          <w:sz w:val="20"/>
          <w:highlight w:val="white"/>
          <w:rtl w:val="0"/>
        </w:rPr>
        <w:t xml:space="preserve">@suedarby </w:t>
        <w:tab/>
        <w:tab/>
        <w:tab/>
        <w:tab/>
        <w:tab/>
        <w:tab/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highlight w:val="white"/>
            <w:u w:val="single"/>
            <w:rtl w:val="0"/>
          </w:rPr>
          <w:t xml:space="preserve">https://www.linkedin.com/in/suedarby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333333"/>
          <w:sz w:val="20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Computer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CMS: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rtl w:val="0"/>
        </w:rPr>
        <w:t xml:space="preserve"> WordPress, Drupal, Dreamweaver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Programming Languages: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HTML, CSS, JavaScript, Perl, VisualBasic.NET, BASIC 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bookmarkStart w:id="1" w:colFirst="0" w:name="h.30j0zll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Databases: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MMIS, DS3, Citrix, Access, Enterprise, COGNOS, MYSQL, PHPMyAdmin, CPanel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Graphic Art Suites: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Corel Draw, Inscape, Gimp, Paint Shop Pro, Visio, Star UML, Dia, Freemind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Operating Systems: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Windows 3.1-7, DOS 3.3, Ubuntu; Android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Cloud Based: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Evernote, Toodledo, Gmail, Google Drive, Dropbox, TweetDeck, Hootsuite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Social Media: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Facebook, Twitter, G+, GitHub, Pinterest, YahooGroups, Webrings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Office Suites: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Master Certified MS Office 2003-2010, MS Project, MS SharePoint 2007-2010, OneNote, Open Office, Adobe Pro X and XI, KingSoft Office, Open Office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Technical 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361" w:firstLine="0"/>
        <w:contextualSpacing w:val="1"/>
        <w:jc w:val="both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Website design, development, including hand coded and Wordpress based websites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Design and implementation of projects; Habilitation Homes and Critical Incident Report Tracking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Administrator of  Division Archiving SharePoint as well as subject matter expert for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highlight w:val="white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Streamline administrative processes, database improvements, data tracking and report processes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Effectively explain ideas and information to both technical and managerial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Manage social media accounts, website and marketing of patterns and books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Gather data and develop monthly statistic tracking and reporting for internal use and grant reporting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Management 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Lead, train and delegate tasks to support staff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Reduce Management’s information systems data entry 50%; improved time management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Writing 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Publish 2 books with copyrights, multiple articles, technical instructions with drawn diagrams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7"/>
        <w:contextualSpacing w:val="1"/>
        <w:rPr>
          <w:color w:val="000000"/>
          <w:sz w:val="20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Research and write resumes and Curriculum Vitae; assist clients in successfully attaining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Experience (Full-Time)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State of Alaska, Division of Senior &amp; Disabilities Services, Provider Certification and Compliance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State of Alaska, Division of Senior &amp; Disabilities Services, Quality Assurance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Experience (Part-Time)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Sue’s Tiny Costumes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Alaska Office Specialists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Entrepreneur/Webmaster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Books, Music &amp; More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Entrepreneur/Webmaster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Coffee Institute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</w:t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Entrepreneur/Webmaster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0"/>
          <w:highlight w:val="white"/>
          <w:rtl w:val="0"/>
        </w:rPr>
        <w:t xml:space="preserve">Nine Star Education &amp; Employment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 w:before="2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20"/>
          <w:highlight w:val="whit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Relevant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Learnable and UDemy Online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 ~Java ~~HTML 5~CSS~JavaScript~PHP MYSQL~Web design ~Game Development with Unity and C#~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highlight w:val="white"/>
          <w:rtl w:val="0"/>
        </w:rPr>
        <w:t xml:space="preserve">Training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bookmarkStart w:id="2" w:colFirst="0" w:name="h.1fob9te" w:colLast="0"/>
      <w:bookmarkEnd w:id="2"/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3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RPr="00000000" w:rsidR="00000000" w:rsidDel="00000000">
        <w:rPr>
          <w:rtl w:val="0"/>
        </w:rPr>
      </w:r>
    </w:p>
    <w:sectPr>
      <w:pgSz w:w="12240" w:h="15840"/>
      <w:pgMar w:left="833" w:right="881" w:top="711" w:bottom="7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40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40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40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40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line="240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000000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ue-a-darby.com" Type="http://schemas.openxmlformats.org/officeDocument/2006/relationships/hyperlink" TargetMode="External" Id="rId6"/><Relationship Target="mailto:sue@sue-a-darby.com" Type="http://schemas.openxmlformats.org/officeDocument/2006/relationships/hyperlink" TargetMode="External" Id="rId5"/><Relationship Target="https://www.linkedin.com/in/suedarb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Tech Resume 2-16-15.docx</dc:title>
</cp:coreProperties>
</file>