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Sue Darby 907­746­5978 Home 907­­355­3750 Cell sue@sue­a­darby.com www.sue­a­darby.com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68.8"/>
        <w:contextualSpacing w:val="0"/>
        <w:jc w:val="left"/>
        <w:rPr/>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95­2010, MS Outlook, MS Project, MS Visio, MS SharePoint 2007­2010,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Records retention subject matter expert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interviews, selection or termination</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o Contribute to formal policies during development phases o Design and format forms used internally and externally o 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drawing>
          <wp:inline distB="19050" distT="19050" distL="19050" distR="19050">
            <wp:extent cx="5918200" cy="765724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Relevant Classes ~Technical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5.png"/></Relationships>
</file>