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102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drawing>
                <wp:inline distB="0" distT="0" distL="0" distR="0">
                  <wp:extent cx="1168883" cy="772094"/>
                  <wp:effectExtent b="0" l="0" r="0" t="0"/>
                  <wp:docPr descr="C:\Documents and Settings\Sue\Desktop\SD_logo_6-2013.png" id="1" name="image2.png"/>
                  <a:graphic>
                    <a:graphicData uri="http://schemas.openxmlformats.org/drawingml/2006/picture">
                      <pic:pic>
                        <pic:nvPicPr>
                          <pic:cNvPr descr="C:\Documents and Settings\Sue\Desktop\SD_logo_6-2013.png" id="0" name="image2.png"/>
                          <pic:cNvPicPr preferRelativeResize="0"/>
                        </pic:nvPicPr>
                        <pic:blipFill>
                          <a:blip r:embed="rId5"/>
                          <a:srcRect b="0" l="0" r="0" t="0"/>
                          <a:stretch>
                            <a:fillRect/>
                          </a:stretch>
                        </pic:blipFill>
                        <pic:spPr>
                          <a:xfrm>
                            <a:off x="0" y="0"/>
                            <a:ext cx="1168883" cy="772094"/>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Vijaya" w:cs="Vijaya" w:eastAsia="Vijaya" w:hAnsi="Vijaya"/>
                <w:b w:val="0"/>
                <w:i w:val="0"/>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rPr/>
            </w:pPr>
            <w:r w:rsidDel="00000000" w:rsidR="00000000" w:rsidRPr="00000000">
              <w:rPr>
                <w:rFonts w:ascii="Vijaya" w:cs="Vijaya" w:eastAsia="Vijaya" w:hAnsi="Vijaya"/>
                <w:b w:val="0"/>
                <w:i w:val="0"/>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Vijaya" w:cs="Vijaya" w:eastAsia="Vijaya" w:hAnsi="Vijaya"/>
                <w:b w:val="0"/>
                <w:i w:val="0"/>
                <w:color w:val="127414"/>
                <w:sz w:val="26"/>
                <w:szCs w:val="26"/>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rPr/>
            </w:pPr>
            <w:r w:rsidDel="00000000" w:rsidR="00000000" w:rsidRPr="00000000">
              <w:rPr>
                <w:rFonts w:ascii="Vijaya" w:cs="Vijaya" w:eastAsia="Vijaya" w:hAnsi="Vijaya"/>
                <w:b w:val="0"/>
                <w:i w:val="0"/>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Vijaya" w:cs="Vijaya" w:eastAsia="Vijaya" w:hAnsi="Vijaya"/>
                <w:b w:val="0"/>
                <w:i w:val="0"/>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0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rPr/>
            </w:pPr>
            <w:r w:rsidDel="00000000" w:rsidR="00000000" w:rsidRPr="00000000">
              <w:rPr>
                <w:rFonts w:ascii="Vijaya" w:cs="Vijaya" w:eastAsia="Vijaya" w:hAnsi="Vijaya"/>
                <w:b w:val="0"/>
                <w:i w:val="0"/>
                <w:color w:val="127414"/>
                <w:sz w:val="26"/>
                <w:szCs w:val="26"/>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rPr/>
            </w:pPr>
            <w:r w:rsidDel="00000000" w:rsidR="00000000" w:rsidRPr="00000000">
              <w:rPr/>
              <mc:AlternateContent>
                <mc:Choice Requires="wpg">
                  <w:drawing>
                    <wp:inline distB="0" distT="0" distL="114300" distR="114300">
                      <wp:extent cx="5029200" cy="63500"/>
                      <wp:effectExtent b="0" l="0" r="0" t="0"/>
                      <wp:docPr id="2" name=""/>
                      <a:graphic>
                        <a:graphicData uri="http://schemas.microsoft.com/office/word/2010/wordprocessingShape">
                          <wps:wsp>
                            <wps:cNvSpPr/>
                            <wps:cNvPr id="2" name="Shape 2"/>
                            <wps:spPr>
                              <a:xfrm>
                                <a:off x="2843466" y="3757458"/>
                                <a:ext cx="5005069" cy="45084"/>
                              </a:xfrm>
                              <a:custGeom>
                                <a:pathLst>
                                  <a:path extrusionOk="0" h="120000" w="120000">
                                    <a:moveTo>
                                      <a:pt x="60000" y="0"/>
                                    </a:moveTo>
                                    <a:lnTo>
                                      <a:pt x="0" y="59998"/>
                                    </a:lnTo>
                                    <a:lnTo>
                                      <a:pt x="60000" y="120000"/>
                                    </a:lnTo>
                                    <a:lnTo>
                                      <a:pt x="120000" y="59998"/>
                                    </a:lnTo>
                                    <a:close/>
                                  </a:path>
                                </a:pathLst>
                              </a:custGeom>
                              <a:solidFill>
                                <a:srgbClr val="127414"/>
                              </a:solidFill>
                              <a:ln cap="flat" cmpd="sng" w="12700">
                                <a:solidFill>
                                  <a:srgbClr val="127414"/>
                                </a:solidFill>
                                <a:prstDash val="solid"/>
                                <a:miter lim="8000"/>
                                <a:headEnd len="med" w="med" type="none"/>
                                <a:tailEnd len="med" w="med" type="none"/>
                              </a:ln>
                            </wps:spPr>
                            <wps:bodyPr anchorCtr="0" anchor="ctr" bIns="91425" lIns="91425" rIns="91425" wrap="square" tIns="91425"/>
                          </wps:wsp>
                        </a:graphicData>
                      </a:graphic>
                    </wp:inline>
                  </w:drawing>
                </mc:Choice>
                <mc:Fallback>
                  <w:drawing>
                    <wp:inline distB="0" distT="0" distL="114300" distR="114300">
                      <wp:extent cx="5029200" cy="635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29200" cy="63500"/>
                              </a:xfrm>
                              <a:prstGeom prst="rect"/>
                              <a:ln/>
                            </pic:spPr>
                          </pic:pic>
                        </a:graphicData>
                      </a:graphic>
                    </wp:inline>
                  </w:drawing>
                </mc:Fallback>
              </mc:AlternateContent>
            </w:r>
            <w:r w:rsidDel="00000000" w:rsidR="00000000" w:rsidRPr="00000000">
              <w:rPr>
                <w:rtl w:val="0"/>
              </w:rPr>
            </w:r>
          </w:p>
        </w:tc>
      </w:tr>
      <w:tr>
        <w:trPr>
          <w:trHeight w:val="28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Master Certified MS Office 2003</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Office 95-2010 </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Project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Visio</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SharePoint 2007-2010, </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OneNote</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Adobe Pro X &amp; XI</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Document Design &amp; Formatting</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Corel Draw Suite</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UML</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Visio</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Streamline Administrative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Database Improvements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Data Tracking </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Report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Project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Task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Goals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Budgets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Timelines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GANTT Charts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Technical Writing</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Web Master</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Marketing</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Business Owner</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HTML</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CSS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JavaScript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Perl</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Visual Basic</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rPr/>
            </w:pPr>
            <w:r w:rsidDel="00000000" w:rsidR="00000000" w:rsidRPr="00000000">
              <w:rPr>
                <w:rFonts w:ascii="Vijaya" w:cs="Vijaya" w:eastAsia="Vijaya" w:hAnsi="Vijaya"/>
                <w:color w:val="127414"/>
                <w:sz w:val="24"/>
                <w:szCs w:val="24"/>
                <w:u w:val="single"/>
                <w:rtl w:val="0"/>
              </w:rPr>
              <w:t xml:space="preserve">Profile</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rPr/>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tc>
      </w:tr>
      <w:tr>
        <w:trPr>
          <w:trHeight w:val="60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rPr/>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tc>
      </w:tr>
      <w:tr>
        <w:trPr>
          <w:trHeight w:val="7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May 2008-Present</w:t>
            </w:r>
            <w:r w:rsidDel="00000000" w:rsidR="00000000" w:rsidRPr="00000000">
              <w:rPr>
                <w:rtl w:val="0"/>
              </w:rPr>
            </w:r>
          </w:p>
        </w:tc>
      </w:tr>
      <w:tr>
        <w:trPr>
          <w:trHeight w:val="5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Nine Star Education &amp; Employment Services </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Sue’s Tiny Costumes </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Sept 1996-Present</w:t>
            </w:r>
            <w:r w:rsidDel="00000000" w:rsidR="00000000" w:rsidRPr="00000000">
              <w:rPr>
                <w:rtl w:val="0"/>
              </w:rPr>
            </w:r>
          </w:p>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www.suestinycostumes.com</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rPr/>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tc>
      </w:tr>
      <w:tr>
        <w:trPr>
          <w:trHeight w:val="1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Charter College – Alpha Beta Kappa, Dean’s List</w:t>
            </w:r>
            <w:r w:rsidDel="00000000" w:rsidR="00000000" w:rsidRPr="00000000">
              <w:rPr>
                <w:rtl w:val="0"/>
              </w:rPr>
            </w:r>
          </w:p>
          <w:p w:rsidR="00000000" w:rsidDel="00000000" w:rsidP="00000000" w:rsidRDefault="00000000" w:rsidRPr="00000000">
            <w:pPr>
              <w:spacing w:after="100" w:lineRule="auto"/>
              <w:ind w:left="288" w:firstLine="0"/>
              <w:contextualSpacing w:val="0"/>
              <w:rPr/>
            </w:pPr>
            <w:r w:rsidDel="00000000" w:rsidR="00000000" w:rsidRPr="00000000">
              <w:rPr>
                <w:rFonts w:ascii="Libre Baskerville" w:cs="Libre Baskerville" w:eastAsia="Libre Baskerville" w:hAnsi="Libre Baskerville"/>
                <w:sz w:val="20"/>
                <w:szCs w:val="20"/>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2009</w:t>
            </w:r>
            <w:r w:rsidDel="00000000" w:rsidR="00000000" w:rsidRPr="00000000">
              <w:rPr>
                <w:rtl w:val="0"/>
              </w:rPr>
            </w:r>
          </w:p>
        </w:tc>
      </w:tr>
      <w:tr>
        <w:trPr>
          <w:trHeight w:val="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Microsoft Office Master Certification</w:t>
            </w:r>
            <w:r w:rsidDel="00000000" w:rsidR="00000000" w:rsidRPr="00000000">
              <w:rPr>
                <w:rtl w:val="0"/>
              </w:rPr>
            </w:r>
          </w:p>
          <w:p w:rsidR="00000000" w:rsidDel="00000000" w:rsidP="00000000" w:rsidRDefault="00000000" w:rsidRPr="00000000">
            <w:pPr>
              <w:spacing w:after="100" w:lineRule="auto"/>
              <w:ind w:left="288" w:firstLine="0"/>
              <w:contextualSpacing w:val="0"/>
              <w:rPr/>
            </w:pPr>
            <w:r w:rsidDel="00000000" w:rsidR="00000000" w:rsidRPr="00000000">
              <w:rPr>
                <w:rFonts w:ascii="Libre Baskerville" w:cs="Libre Baskerville" w:eastAsia="Libre Baskerville" w:hAnsi="Libre Baskerville"/>
                <w:sz w:val="20"/>
                <w:szCs w:val="20"/>
                <w:rtl w:val="0"/>
              </w:rPr>
              <w:t xml:space="preserve">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2013</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