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Technical Writer </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spacing w:before="240" w:line="360" w:lineRule="auto"/>
        <w:contextualSpacing w:val="0"/>
        <w:jc w:val="center"/>
        <w:rPr>
          <w:rFonts w:ascii="Times New Roman" w:cs="Times New Roman" w:eastAsia="Times New Roman" w:hAnsi="Times New Roman"/>
        </w:rPr>
      </w:pPr>
      <w:bookmarkStart w:colFirst="0" w:colLast="0" w:name="_gjdgxs" w:id="0"/>
      <w:bookmarkEnd w:id="0"/>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before="24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spacing w:before="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sectPr>
      <w:pgSz w:h="25920" w:w="158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