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jc w:val="center"/>
        <w:rPr/>
      </w:pPr>
      <w:r w:rsidDel="00000000" w:rsidR="00000000" w:rsidRPr="00000000">
        <w:rPr>
          <w:rFonts w:ascii="Times New Roman" w:cs="Times New Roman" w:eastAsia="Times New Roman" w:hAnsi="Times New Roman"/>
          <w:b w:val="1"/>
          <w:i w:val="1"/>
          <w:color w:val="53589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rPr/>
      </w:pPr>
      <w:r w:rsidDel="00000000" w:rsidR="00000000" w:rsidRPr="00000000">
        <w:rPr>
          <w:rFonts w:ascii="Times New Roman" w:cs="Times New Roman" w:eastAsia="Times New Roman" w:hAnsi="Times New Roman"/>
          <w:b w:val="0"/>
          <w:color w:val="303030"/>
          <w:sz w:val="20"/>
          <w:szCs w:val="20"/>
          <w:rtl w:val="0"/>
        </w:rPr>
        <w:t xml:space="preserve">907-746-5978 Home</w:t>
        <w:tab/>
        <w:tab/>
        <w:tab/>
        <w:tab/>
        <w:tab/>
        <w:tab/>
        <w:tab/>
        <w:tab/>
        <w:tab/>
        <w:tab/>
        <w:t xml:space="preserve">907-707-5654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left"/>
        <w:rPr/>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r w:rsidDel="00000000" w:rsidR="00000000" w:rsidRPr="00000000">
        <w:rPr>
          <w:rFonts w:ascii="Times New Roman" w:cs="Times New Roman" w:eastAsia="Times New Roman" w:hAnsi="Times New Roman"/>
          <w:b w:val="0"/>
          <w:sz w:val="20"/>
          <w:szCs w:val="20"/>
          <w:rtl w:val="0"/>
        </w:rPr>
        <w:tab/>
        <w:tab/>
        <w:tab/>
        <w:tab/>
        <w:tab/>
        <w:tab/>
        <w:tab/>
      </w: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Fonts w:ascii="Times New Roman" w:cs="Times New Roman" w:eastAsia="Times New Roman" w:hAnsi="Times New Roman"/>
          <w:b w:val="1"/>
          <w:i w:val="1"/>
          <w:color w:val="303030"/>
          <w:sz w:val="56"/>
          <w:szCs w:val="56"/>
          <w:rtl w:val="0"/>
        </w:rPr>
        <w:t xml:space="preserve">S</w:t>
      </w:r>
      <w:r w:rsidDel="00000000" w:rsidR="00000000" w:rsidRPr="00000000">
        <w:rPr>
          <w:rFonts w:ascii="Times New Roman" w:cs="Times New Roman" w:eastAsia="Times New Roman" w:hAnsi="Times New Roman"/>
          <w:b w:val="0"/>
          <w:color w:val="303030"/>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sz w:val="20"/>
          <w:szCs w:val="20"/>
          <w:u w:val="no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contextualSpacing w:val="0"/>
        <w:jc w:val="left"/>
        <w:rPr>
          <w:b w:val="1"/>
          <w:u w:val="single"/>
        </w:rPr>
      </w:pPr>
      <w:r w:rsidDel="00000000" w:rsidR="00000000" w:rsidRPr="00000000">
        <w:rPr>
          <w:rFonts w:ascii="Times New Roman" w:cs="Times New Roman" w:eastAsia="Times New Roman" w:hAnsi="Times New Roman"/>
          <w:b w:val="0"/>
          <w:sz w:val="20"/>
          <w:szCs w:val="20"/>
          <w:u w:val="no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1"/>
          <w:sz w:val="20"/>
          <w:szCs w:val="20"/>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jc w:val="both"/>
        <w:rPr/>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spacing w:after="0" w:before="0" w:line="240" w:lineRule="auto"/>
        <w:ind w:left="160" w:firstLine="0"/>
        <w:contextualSpacing w:val="0"/>
        <w:jc w:val="both"/>
        <w:rPr/>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spacing w:after="0" w:before="0" w:line="240" w:lineRule="auto"/>
        <w:ind w:left="48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40" w:lineRule="auto"/>
        <w:ind w:left="96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Business Management Practice</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Computerized Office Associate </w:t>
      </w:r>
      <w:r w:rsidDel="00000000" w:rsidR="00000000" w:rsidRPr="00000000">
        <w:rPr>
          <w:rtl w:val="0"/>
        </w:rPr>
      </w:r>
    </w:p>
    <w:p w:rsidR="00000000" w:rsidDel="00000000" w:rsidP="00000000" w:rsidRDefault="00000000" w:rsidRPr="00000000">
      <w:pPr>
        <w:spacing w:after="0" w:before="31" w:line="240" w:lineRule="auto"/>
        <w:ind w:left="960" w:firstLine="0"/>
        <w:contextualSpacing w:val="0"/>
        <w:jc w:val="both"/>
        <w:rPr/>
      </w:pPr>
      <w:r w:rsidDel="00000000" w:rsidR="00000000" w:rsidRPr="00000000">
        <w:rPr>
          <w:rFonts w:ascii="Times New Roman" w:cs="Times New Roman" w:eastAsia="Times New Roman" w:hAnsi="Times New Roman"/>
          <w:b w:val="0"/>
          <w:sz w:val="20"/>
          <w:szCs w:val="20"/>
          <w:rtl w:val="0"/>
        </w:rPr>
        <w:t xml:space="preserve">Computerized Office Specialist</w:t>
      </w:r>
      <w:r w:rsidDel="00000000" w:rsidR="00000000" w:rsidRPr="00000000">
        <w:rPr>
          <w:rtl w:val="0"/>
        </w:rPr>
      </w:r>
    </w:p>
    <w:p w:rsidR="00000000" w:rsidDel="00000000" w:rsidP="00000000" w:rsidRDefault="00000000" w:rsidRPr="00000000">
      <w:pPr>
        <w:spacing w:after="0" w:before="31" w:line="240" w:lineRule="auto"/>
        <w:ind w:left="480" w:firstLine="0"/>
        <w:contextualSpacing w:val="0"/>
        <w:jc w:val="both"/>
        <w:rPr/>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rPr/>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jc w:val="left"/>
        <w:rPr/>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40" w:w="12247"/>
      <w:pgMar w:bottom="720" w:top="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1440" w:before="0" w:line="240" w:lineRule="auto"/>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440" w:line="240" w:lineRule="auto"/>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