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April 2006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 Center Mentor/ Computer Instructor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Nine Star Education &amp; Employment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Sue Darby, an AmeriCorps Member, works in the Career Development Center of Nine Star Education and Employment Services. Sue brings to the Career Development Center a variety of skills gained as an owner of a small business, including a high level of personalized customer service, and the ability to teach life skills, as well as computer skills, to a diverse group of customers. As an independent instructor in distance education pattern drafting for two years, Ms. Darby developed innovative techniques for teaching students overcoming significant barriers.  Sue applies these skills as she assists clients in their efforts to rejoin the workforce in the Anchorage area. Ms. Darby is currently working towards her Bachelor’s in Business Management &amp; Information Technology at Charter College.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Input clients into File Maker Pro via Citrix</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Aid students in preparation for the MOS exams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Owner of www.suestinycostumes.com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Author of 2 self-published books, Pattern Drafting for Miniatures and Pattern Making for Dolls . Developer of over 100 miniature and small doll patterns, Webmaster of site , online teacher of pattern drafting classes for dolls &amp; miniature dolls , and sole proprietor. Web site is over 500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July 1998- November 1999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Michael's Arts &amp; Crafts Events Coordinator/Stock/Cashier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Responsible for scheduling and teaching classes and demos of various crafts with or without prior knowledge of the craft. Taught weekly Kids Club and Kids Craft Summer Camp. Stocked various craft supplies, display work. Balanced cash drawer daily. Handled multiple tasks smoothly including high quality customer service in person and on multi-line phones.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March-June1997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New Marine World Theme Park Cashier/ Stock Person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Outback Gift Shop. Responsible for stocking shelves, cashiering, and facing merchandise in a small, Australian-theme gift shop.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November 1997- January 1998</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Steamboat Ski &amp; Resort Steamboat Springs, CO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Cashier (Seasonal)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November 1997-January 1998 </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Wal-Mart Steamboat Springs, CO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Cashier (Seasonal)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June- October 1997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Hamilton’s Stores Inc. Yellowstone National Park, WY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Cashier (Seasonal) Fishing &amp; Camping sales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September 1995-May 1995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Solano College Tutoring</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Owner of Sue's Office Support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Business was locally based in Mat-Su Valley Alaska. Offered graphic arts, document typing, database management, hardcopy marketing materials &amp; static websites.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2004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CCS Headstart Classroom Aide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Volunteer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 site Marketer for </w:t>
      </w:r>
      <w:hyperlink r:id="rId5">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Search engine submission, classified ad placement, online groups marketing where appropriate. Other marketing duties as assigned by owner. Volunteer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Graphic Designer for www.minidolllist.com</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Designed display cards for St Louis Miniatures Museum display September 2003. Designed Library Cards for the Miniature Doll University. Volunteer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One semester organizational &amp; general subjects tutor. Fashion Design Department Computer Tutor, Merchandising Class Computers Tutor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October 1994 – May 1995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Yearbook, Brooks College, Yearbook Staff</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Create computerized forms and paste up photographs.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July 1992-2002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Shirley's Creative Designs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Production sewing, data entry, graphic art, studio style photography, web site design &amp; maintenance (not current version), trouble shoot pattern drafting problems, draft patterns, computer trouble shooting, long distance morale support. Family business from childhood. Balanced assigned duties as a teen with homework &amp; extra curricular activities along with assigned household chores. Moved out of state too far to help on a full time basis. Volunteer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July 1994- August 1994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Camp Rotary, Boxford, MA. Arts &amp; Crafts Counselor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Taught classes in all aspects of arts &amp; crafts working with children ages 7 - 15. Traveled solo across country by train.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July 1992-September 1992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House of Fabrics, Fairfield, CA. Sales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Cut fabric &amp; trim, assisted customers in choices of fabrics cleaned up the store and restocked patterns.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April 2006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B.S. Business Management / Office Applications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GNC Web Creations Water Valley, MS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August-December 2005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Marketing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August 1995-May 1997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Certificate – Fashion Design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September 1994-May 1995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Fashion Design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Brooks College Fashion Design Long Beach, CA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Education/Awards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June 2006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Dean’s List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1997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Alpha Gamma Sigma Honors Society (Lifetime Member)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June 1994 Scholarship</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Scarlet Brigade Marching Band </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Specialist/Expert Word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 Power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Point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 Access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 Excel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September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National Computer Science Academy Dallas, TX</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First Aid/CPR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April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American Red Cross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Balancing Life &amp; Work</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Novel Install Fest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AmeriCorps Conference National Association for Community Volunteerism</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Professional Qualifications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Microsoft Office, Windows,  VB .NET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Corel Graphics Suite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Internet Explorer, Fire Fox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Dream Weaver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 site design &amp; development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Internet marketing, HTML, CSS, JavaScript, Search engine optimization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Awards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Member of Alpha Gamma Sigma Honors Society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3rd place Sewing Division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Anaheim Doll Show 1995.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San Mateo, Dixon and Solano County Fairs.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Fair awards numerous 1st - 3rd  place prizes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Best of Show - Junior Home Arts,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Best Male, Clean Pen, First &amp; Second Place, Poultry.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Publications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International Doll Magazine, Pattern Consultant 6 published patterns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Dolls In Miniature- article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Doll Castle News- article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Books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Pattern Making for Dolls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Pattern Drafting for Miniatures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100 patterns for dolls ½”-18” tall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Professional Memberships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AITP Charter College Anchorage, AK October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Solano Community College Fashion Club Member- Computer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Solano Community College Member of Jazz Ensemble,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Fairfield High School Scarlet Brigade Marching Band,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Future Farmers of America - Fairfield High School Chapter,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Interests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Dolls, computers, gardening, sewing, crafts, business, reading fiction &amp; non-fiction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headerReference r:id="rId7" w:type="default"/>
      <w:footerReference r:id="rId8"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inyon Scrip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3311 Max Cir #2, Anchorage, AK 99507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1"/>
      <w:bidi w:val="0"/>
      <w:tblW w:w="9756.0" w:type="dxa"/>
      <w:jc w:val="left"/>
      <w:tblInd w:w="-216.0" w:type="dxa"/>
      <w:tblLayout w:type="fixed"/>
      <w:tblLook w:val="0600"/>
    </w:tblPr>
    <w:tblGrid>
      <w:gridCol w:w="3252"/>
      <w:gridCol w:w="3252"/>
      <w:gridCol w:w="3252"/>
      <w:tblGridChange w:id="0">
        <w:tblGrid>
          <w:gridCol w:w="3252"/>
          <w:gridCol w:w="3252"/>
          <w:gridCol w:w="3252"/>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907-562-5612</w:t>
            <w:br w:type="textWrapping"/>
            <w:t xml:space="preserve">907-764-3054</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720" w:line="240" w:lineRule="auto"/>
            <w:ind w:left="0" w:right="0" w:firstLine="0"/>
            <w:contextualSpacing w:val="0"/>
            <w:jc w:val="center"/>
          </w:pPr>
          <w:r w:rsidDel="00000000" w:rsidR="00000000" w:rsidRPr="00000000">
            <w:rPr>
              <w:rFonts w:ascii="Pinyon Script" w:cs="Pinyon Script" w:eastAsia="Pinyon Script" w:hAnsi="Pinyon Script"/>
              <w:b w:val="0"/>
              <w:i w:val="0"/>
              <w:smallCaps w:val="0"/>
              <w:strike w:val="0"/>
              <w:color w:val="000000"/>
              <w:sz w:val="72"/>
              <w:szCs w:val="72"/>
              <w:u w:val="none"/>
              <w:vertAlign w:val="baseline"/>
              <w:rtl w:val="0"/>
            </w:rPr>
            <w:t xml:space="preserve">Sue Darby</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720" w:line="240" w:lineRule="auto"/>
            <w:ind w:left="0" w:right="0" w:firstLine="0"/>
            <w:contextualSpacing w:val="0"/>
            <w:jc w:val="right"/>
          </w:pPr>
          <w:hyperlink r:id="rId1">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spacing w:after="0" w:before="720" w:line="240" w:lineRule="auto"/>
      <w:ind w:left="0" w:right="0" w:firstLine="0"/>
      <w:contextualSpacing w:val="0"/>
      <w:jc w:val="left"/>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0" w:line="240" w:lineRule="auto"/>
      <w:ind w:left="0" w:right="0" w:firstLine="0"/>
      <w:jc w:val="center"/>
    </w:pPr>
    <w:rPr>
      <w:rFonts w:ascii="Corsiva" w:cs="Corsiva" w:eastAsia="Corsiva" w:hAnsi="Corsiva"/>
      <w:b w:val="1"/>
      <w:i w:val="0"/>
      <w:smallCaps w:val="0"/>
      <w:strike w:val="0"/>
      <w:color w:val="0000ff"/>
      <w:sz w:val="46"/>
      <w:szCs w:val="4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PinyonScript-regular.ttf"/></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