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390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907-355-3750 Cell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HIPAA Security 201, Archiving Basics, Introduction to Share Point with Lab, Introduction to Supervisor Training, Basic</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3903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 Coordination Training for QA, Introduction to Office 2007</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