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1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12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Databases: MMIS, DS3,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 Master Certified MS Office 2003; MS Office 95-2010, MS Project, MS Visio, MS SharePoint 2007-2010,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7a0c"/>
          <w:sz w:val="28"/>
          <w:szCs w:val="28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Disabilities, Provider Certification &amp;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Paraprofessional Support staff for Quality Assurance Unit,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Screen all incoming applications to ensure requirements are submitted; contact providers with list of missing materials; answer questions regarding requirements, ensure applications are routed to evaluators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improved filing &amp; labeling system, archive process, electronic file system, document naming structure, letter template editing &amp;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Train &amp; delegate tasks to clerical volunteers, contribute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Career Development Center Mentor/ Computer Instructor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Monthly statistic tracking &amp; reporting for internal use &amp;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individuals with disabilities, Public Assistance &amp; Medicaid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hyperlink r:id="rId5">
        <w:r w:rsidDel="00000000" w:rsidR="00000000" w:rsidRPr="00000000">
          <w:rPr>
            <w:color w:val="0c7a0c"/>
            <w:rtl w:val="0"/>
          </w:rPr>
          <w:t xml:space="preserve">Sue’s Tiny Costumes</w:t>
        </w:r>
      </w:hyperlink>
      <w:r w:rsidDel="00000000" w:rsidR="00000000" w:rsidRPr="00000000">
        <w:rPr>
          <w:color w:val="0c7a0c"/>
          <w:rtl w:val="0"/>
        </w:rPr>
        <w:t xml:space="preserve"> Business Owner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1st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Curriculum development &amp;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Students included developmentally disabled individuals who have successfully started their own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color w:val="0c7a0c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0c7a0c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Ind w:w="-3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756"/>
        <w:gridCol w:w="990"/>
        <w:gridCol w:w="1926"/>
        <w:gridCol w:w="1584"/>
        <w:gridCol w:w="270"/>
        <w:gridCol w:w="1818"/>
        <w:tblGridChange w:id="0">
          <w:tblGrid>
            <w:gridCol w:w="3672"/>
            <w:gridCol w:w="756"/>
            <w:gridCol w:w="990"/>
            <w:gridCol w:w="1926"/>
            <w:gridCol w:w="1584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c7a0c"/>
                <w:sz w:val="22"/>
                <w:szCs w:val="22"/>
                <w:u w:val="none"/>
                <w:vertAlign w:val="baseline"/>
                <w:rtl w:val="0"/>
              </w:rPr>
              <w:t xml:space="preserve">Bachelors of Science–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Computerized Office Associate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Research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Contract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Advanced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Visual Basic.NET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1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Archiving Basics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2"/>
              <w:spacing w:before="0" w:lineRule="auto"/>
              <w:contextualSpacing w:val="0"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October 2006-2009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</w:pPr>
    <w:r w:rsidDel="00000000" w:rsidR="00000000" w:rsidRPr="00000000">
      <w:drawing>
        <wp:inline distB="0" distT="0" distL="0" distR="0">
          <wp:extent cx="5422900" cy="63500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229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c7a0c"/>
        <w:sz w:val="28"/>
        <w:szCs w:val="28"/>
        <w:u w:val="none"/>
        <w:vertAlign w:val="baseline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c7a0c"/>
        <w:sz w:val="22"/>
        <w:szCs w:val="22"/>
        <w:u w:val="none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c7a0c"/>
        <w:sz w:val="22"/>
        <w:szCs w:val="22"/>
        <w:u w:val="none"/>
        <w:vertAlign w:val="baseline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left" w:pos="580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c7a0c"/>
        <w:sz w:val="22"/>
        <w:szCs w:val="22"/>
        <w:u w:val="none"/>
        <w:vertAlign w:val="baseline"/>
        <w:rtl w:val="0"/>
      </w:rPr>
      <w:t xml:space="preserve">907-355-3750 Cell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c7a0c"/>
        <w:sz w:val="22"/>
        <w:szCs w:val="22"/>
        <w:u w:val="none"/>
        <w:vertAlign w:val="baseline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mc:AlternateContent>
        <mc:Choice Requires="wpg">
          <w:drawing>
            <wp:inline distB="0" distT="0" distL="0" distR="0">
              <wp:extent cx="6858000" cy="63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21763" y="3752696"/>
                        <a:ext cx="6848475" cy="54609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858000" cy="63500"/>
              <wp:effectExtent b="0" l="0" r="0" 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