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Computers, Software &amp; Programming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Master Certified Office 2003; MS Office 95-2010, MS Project,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Troubleshoot Office 2003,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Design; HTML, CSS, WordPress, 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Corel Draw, Inscape, Gimp, Paint Shop Pro; 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Win 7; Linux Suse, Ubuntu; Android, Windows 3.1, 95, XP, Server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Gather information, determine specifications, develop content including necessary illustrations or screen shots, proofread and edit technical documents for State of Alaska Quality Assurance –Provider Certification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work groups for new regulations &amp; new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Streamline the administrative processes, 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Provide technical assistance within scope of Quality Assurance, Provider Certification;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specific process for archival &amp; offsite storage of files, database connections for previously invisible provider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4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6609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Office Assistant II May 2008 to 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Team leadership for up to 3 individuals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policy &amp; procedure development workgroups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Assist in development of new Provider Certification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Process streamlining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Technical training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Career Development Center Mentor/ Computer Instructor – AmeriCorps Member April 2006 to April 2008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Reduce Management’s information systems data entry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Introduction to computers instruction; MS Office Certification preparation tutoring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or update training material for beginning and intermediate computer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Articles published in International Doll Magazine, Doll Castle News Dolls, Bears &amp; Anywears, 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design, development,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Curriculum development for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6">
        <w:r w:rsidDel="00000000" w:rsidR="00000000" w:rsidRPr="00000000">
          <w:rPr>
            <w:rtl w:val="0"/>
          </w:rPr>
          <w:t xml:space="preserve">Books, Music &amp; More</w:t>
        </w:r>
      </w:hyperlink>
      <w:r w:rsidDel="00000000" w:rsidR="00000000" w:rsidRPr="00000000">
        <w:rPr>
          <w:rtl w:val="0"/>
        </w:rPr>
        <w:t xml:space="preserve"> 2008 to 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Affiliate program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7">
        <w:r w:rsidDel="00000000" w:rsidR="00000000" w:rsidRPr="00000000">
          <w:rPr>
            <w:rtl w:val="0"/>
          </w:rPr>
          <w:t xml:space="preserve">Alaska Office Specialists</w:t>
        </w:r>
      </w:hyperlink>
      <w:r w:rsidDel="00000000" w:rsidR="00000000" w:rsidRPr="00000000">
        <w:rPr>
          <w:rtl w:val="0"/>
        </w:rPr>
        <w:t xml:space="preserve"> 2008 to 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Business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Volunteer Work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PRIDE Program Rasmussen – Grant Writer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www.minidolllist.com – Graphic Designer for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28"/>
        <w:gridCol w:w="720"/>
        <w:gridCol w:w="270"/>
        <w:gridCol w:w="3510"/>
        <w:gridCol w:w="180"/>
        <w:gridCol w:w="90"/>
        <w:gridCol w:w="1818"/>
        <w:tblGridChange w:id="0">
          <w:tblGrid>
            <w:gridCol w:w="4428"/>
            <w:gridCol w:w="720"/>
            <w:gridCol w:w="270"/>
            <w:gridCol w:w="3510"/>
            <w:gridCol w:w="180"/>
            <w:gridCol w:w="90"/>
            <w:gridCol w:w="1818"/>
          </w:tblGrid>
        </w:tblGridChange>
      </w:tblGrid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Bachelors – Alpha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Business Management Practice, Business Management &amp; Information Technology, Associates Business Management Practice, Business Management &amp; Information Technology, Certificate Office Applications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2"/>
                <w:szCs w:val="22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Technical Writing, Research Methodologies, Project Management, Telecommunications, Statistics, Business Law, Contract Management, Human Resources, Operations Management,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0"/>
                <w:color w:val="4f81bd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0"/>
                <w:color w:val="4f81bd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2006- 2009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114300" distR="114300">
              <wp:extent cx="5956300" cy="76200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63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56300" cy="76200"/>
              <wp:effectExtent b="0" l="0" r="0" t="0"/>
              <wp:docPr id="1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63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72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color w:val="4f81bd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4f81bd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907-334-2639 Work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yperlink" Target="http://www.books-music-more.com/" TargetMode="External"/><Relationship Id="rId7" Type="http://schemas.openxmlformats.org/officeDocument/2006/relationships/hyperlink" Target="http://www.alaskaos.com/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3.png"/></Relationships>
</file>