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Scanning A Provider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single"/>
          <w:rtl w:val="0"/>
        </w:rPr>
        <w:t xml:space="preserve">Freshly Certified Initial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Scan the whole file (if it has tags upside down is fine)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Certification date – provider name – initial application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3.14.11.my.new.assisted.living.home.initial.application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single"/>
          <w:rtl w:val="0"/>
        </w:rPr>
        <w:t xml:space="preserve">Re-certifications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Scan the whole file (if it has tags upside down is fine)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Certification date – provider name – recertification application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3.14.11.my.new.assisted.living.home.recertification.application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IF the application is over the copier’s limits for the document feeder then you may add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3.14.11.my.new.assisted.living.home.initial.application.part.1.of.2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3.14.11.my.new.assisted.living.home.initial.application.part.2.of.2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1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