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5125.0" w:type="dxa"/>
        <w:jc w:val="left"/>
        <w:tblInd w:w="208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2"/>
        <w:gridCol w:w="3083"/>
        <w:tblGridChange w:id="0">
          <w:tblGrid>
            <w:gridCol w:w="2042"/>
            <w:gridCol w:w="3083"/>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color w:val="0000ff"/>
                  <w:sz w:val="14"/>
                  <w:szCs w:val="1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color w:val="0000ff"/>
                  <w:sz w:val="14"/>
                  <w:szCs w:val="14"/>
                  <w:u w:val="single"/>
                  <w:vertAlign w:val="baseline"/>
                  <w:rtl w:val="0"/>
                </w:rPr>
                <w:t xml:space="preserve">www.sue-a-darby.com</w:t>
              </w:r>
            </w:hyperlink>
            <w:hyperlink r:id="rId8">
              <w:r w:rsidDel="00000000" w:rsidR="00000000" w:rsidRPr="00000000">
                <w:rPr>
                  <w:rtl w:val="0"/>
                </w:rPr>
              </w:r>
            </w:hyperlink>
          </w:p>
        </w:tc>
      </w:tr>
      <w:tr>
        <w:trPr>
          <w:trHeight w:val="3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Skills</w:t>
      </w:r>
      <w:r w:rsidDel="00000000" w:rsidR="00000000" w:rsidRPr="00000000">
        <w:rPr>
          <w:rtl w:val="0"/>
        </w:rPr>
      </w:r>
    </w:p>
    <w:tbl>
      <w:tblPr>
        <w:tblStyle w:val="Table2"/>
        <w:bidiVisual w:val="0"/>
        <w:tblW w:w="10061.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7"/>
        <w:gridCol w:w="2670"/>
        <w:gridCol w:w="2671"/>
        <w:gridCol w:w="2283"/>
        <w:tblGridChange w:id="0">
          <w:tblGrid>
            <w:gridCol w:w="2437"/>
            <w:gridCol w:w="2670"/>
            <w:gridCol w:w="2671"/>
            <w:gridCol w:w="2283"/>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Visual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Visual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Visual w:val="0"/>
        <w:tblW w:w="10673.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Visual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Visual w:val="0"/>
        <w:tblW w:w="10682.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