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hyperlink r:id="rId9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hyperlink r:id="rId11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1440" w:before="0" w:line="240" w:lineRule="auto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  <w:rPr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era-and-justice-together.com" TargetMode="External"/><Relationship Id="rId10" Type="http://schemas.openxmlformats.org/officeDocument/2006/relationships/hyperlink" Target="http://www.northern-gamer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askaos.com" TargetMode="Externa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minidolllist.com" TargetMode="External"/><Relationship Id="rId7" Type="http://schemas.openxmlformats.org/officeDocument/2006/relationships/hyperlink" Target="http://www.suestinycostumes.com" TargetMode="External"/><Relationship Id="rId8" Type="http://schemas.openxmlformats.org/officeDocument/2006/relationships/hyperlink" Target="http://www.books-music-mo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/Relationships>
</file>