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Business Management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Manage small business including product development, class development,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a variety of business promotional activities on social media,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Brainstorm ways to 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240" w:line="276" w:lineRule="auto"/>
        <w:contextualSpacing w:val="0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Job matching, resumes, 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Shirley’s Creative Designs –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Bachelors – Alpha Beta Kappa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2"/>
          <w:szCs w:val="22"/>
          <w:rtl w:val="0"/>
        </w:rPr>
        <w:t xml:space="preserve">Relevant Classes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Website Development &amp; Design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Business Marketing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Fashion Design (Certificate)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Microsoft Office 2003 Master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6"/>
          <w:szCs w:val="26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April 2011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2011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2010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May 2009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Organizations, Memberships &amp; Workshops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John Parker</w:t>
        <w:tab/>
        <w:tab/>
        <w:tab/>
        <w:tab/>
        <w:tab/>
        <w:tab/>
        <w:t xml:space="preserve">     August 2007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i w:val="0"/>
          <w:color w:val="4f81b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National Association for Community Volunteerism        April 2006 &amp; 2007</w:t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>
          <w:rFonts w:ascii="Arial" w:cs="Arial" w:eastAsia="Arial" w:hAnsi="Arial"/>
          <w:b w:val="1"/>
          <w:i w:val="0"/>
          <w:color w:val="4f81bd"/>
          <w:sz w:val="26"/>
          <w:szCs w:val="26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720" w:before="0" w:line="240" w:lineRule="auto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720" w:line="240" w:lineRule="auto"/>
      <w:contextualSpacing w:val="0"/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Sue Darby</w:t>
      <w:tab/>
      <w:tab/>
      <w:t xml:space="preserve">900 Josh Dr</w:t>
    </w:r>
  </w:p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0" w:line="240" w:lineRule="auto"/>
      <w:contextualSpacing w:val="0"/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907-334-2639 Work</w:t>
      <w:tab/>
      <w:tab/>
      <w:t xml:space="preserve">Palmer, AK 99645</w:t>
    </w:r>
  </w:p>
  <w:p w:rsidR="00000000" w:rsidDel="00000000" w:rsidP="00000000" w:rsidRDefault="00000000" w:rsidRPr="00000000">
    <w:pPr>
      <w:pBdr/>
      <w:tabs>
        <w:tab w:val="center" w:pos="5130"/>
        <w:tab w:val="right" w:pos="10260"/>
      </w:tabs>
      <w:spacing w:after="0" w:before="0" w:line="240" w:lineRule="auto"/>
      <w:contextualSpacing w:val="0"/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