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3" w:lineRule="auto"/>
        <w:contextualSpacing w:val="0"/>
        <w:rPr/>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spacing w:after="0" w:before="120" w:line="240" w:lineRule="auto"/>
        <w:contextualSpacing w:val="0"/>
        <w:rPr/>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b w:val="0"/>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40" w:line="276"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Software Skills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rPr/>
      </w:pPr>
      <w:bookmarkStart w:colFirst="0" w:colLast="0" w:name="_gjdgxs" w:id="0"/>
      <w:bookmarkEnd w:id="0"/>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b w:val="0"/>
          <w:color w:val="000000"/>
          <w:sz w:val="20"/>
          <w:szCs w:val="20"/>
          <w:highlight w:val="whit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b w:val="0"/>
          <w:color w:val="000000"/>
          <w:sz w:val="20"/>
          <w:szCs w:val="20"/>
          <w:highlight w:val="white"/>
          <w:rtl w:val="0"/>
        </w:rPr>
        <w:t xml:space="preserve"> MMIS, DS3, Citrix, Access, Enterprise, COGNOS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b w:val="0"/>
          <w:color w:val="000000"/>
          <w:sz w:val="20"/>
          <w:szCs w:val="20"/>
          <w:highlight w:val="whit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b w:val="0"/>
          <w:color w:val="000000"/>
          <w:sz w:val="20"/>
          <w:szCs w:val="20"/>
          <w:highlight w:val="white"/>
          <w:rtl w:val="0"/>
        </w:rPr>
        <w:t xml:space="preserve"> Windows 3.1-7, DOS 3.3, Ubuntu; Android</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b w:val="0"/>
          <w:color w:val="000000"/>
          <w:sz w:val="20"/>
          <w:szCs w:val="20"/>
          <w:highlight w:val="white"/>
          <w:rtl w:val="0"/>
        </w:rPr>
        <w:t xml:space="preserve"> KingSoft Office, Open Office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b w:val="0"/>
          <w:color w:val="000000"/>
          <w:sz w:val="20"/>
          <w:szCs w:val="20"/>
          <w:highlight w:val="whit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b w:val="0"/>
          <w:color w:val="000000"/>
          <w:sz w:val="20"/>
          <w:szCs w:val="20"/>
          <w:highlight w:val="white"/>
          <w:rtl w:val="0"/>
        </w:rPr>
        <w:t xml:space="preserve"> Facebook, Twitter, G+, GitHub, Pinterest, YahooGroups, Webrings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b w:val="0"/>
          <w:color w:val="000000"/>
          <w:sz w:val="20"/>
          <w:szCs w:val="20"/>
          <w:highlight w:val="white"/>
          <w:rtl w:val="0"/>
        </w:rPr>
        <w:t xml:space="preserve"> WordPress, Drupal, Dreamweaver</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b w:val="0"/>
          <w:color w:val="000000"/>
          <w:sz w:val="20"/>
          <w:szCs w:val="20"/>
          <w:highlight w:val="white"/>
          <w:rtl w:val="0"/>
        </w:rPr>
        <w:t xml:space="preserve"> HTML, CSS, JavaScript, Perl, VisualBasic.NET, BASIC A</w:t>
      </w:r>
      <w:r w:rsidDel="00000000" w:rsidR="00000000" w:rsidRPr="00000000">
        <w:rPr>
          <w:rtl w:val="0"/>
        </w:rPr>
      </w:r>
    </w:p>
    <w:p w:rsidR="00000000" w:rsidDel="00000000" w:rsidP="00000000" w:rsidRDefault="00000000" w:rsidRPr="00000000">
      <w:pPr>
        <w:spacing w:after="0" w:before="120" w:lin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implementation of projects: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Track marketing efforts to increase visitor conversion</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after="0" w:before="120" w:lin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numPr>
          <w:ilvl w:val="1"/>
          <w:numId w:val="5"/>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Review candidate resumes and qualifications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Give input for final decisions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after="0" w:before="120" w:lin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Publish </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contextualSpacing w:val="0"/>
        <w:rPr>
          <w:color w:val="000000"/>
          <w:sz w:val="20"/>
          <w:szCs w:val="20"/>
          <w:highlight w:val="white"/>
        </w:rPr>
      </w:pPr>
      <w:bookmarkStart w:colFirst="0" w:colLast="0" w:name="_30j0zll" w:id="1"/>
      <w:bookmarkEnd w:id="1"/>
      <w:r w:rsidDel="00000000" w:rsidR="00000000" w:rsidRPr="00000000">
        <w:rPr>
          <w:rFonts w:ascii="Times New Roman" w:cs="Times New Roman" w:eastAsia="Times New Roman" w:hAnsi="Times New Roman"/>
          <w:b w:val="0"/>
          <w:color w:val="000000"/>
          <w:sz w:val="20"/>
          <w:szCs w:val="20"/>
          <w:highlight w:val="whit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instructions with drawn diagrams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Photography of final products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to formal policies during development phases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format forms used internally and externally</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after="0" w:before="120" w:lin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Administrative Achievements</w:t>
      </w:r>
      <w:r w:rsidDel="00000000" w:rsidR="00000000" w:rsidRPr="00000000">
        <w:rPr>
          <w:rtl w:val="0"/>
        </w:rPr>
      </w:r>
    </w:p>
    <w:p w:rsidR="00000000" w:rsidDel="00000000" w:rsidP="00000000" w:rsidRDefault="00000000" w:rsidRPr="00000000">
      <w:pPr>
        <w:numPr>
          <w:ilvl w:val="0"/>
          <w:numId w:val="3"/>
        </w:numPr>
        <w:spacing w:after="0" w:before="120" w:line="240" w:lineRule="auto"/>
        <w:ind w:left="720" w:hanging="359"/>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3"/>
        </w:numPr>
        <w:spacing w:after="0" w:before="120" w:line="240" w:lineRule="auto"/>
        <w:ind w:left="720" w:hanging="359"/>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Screen incoming applications to ensure completeness </w:t>
      </w:r>
      <w:r w:rsidDel="00000000" w:rsidR="00000000" w:rsidRPr="00000000">
        <w:rPr>
          <w:rtl w:val="0"/>
        </w:rPr>
      </w:r>
    </w:p>
    <w:p w:rsidR="00000000" w:rsidDel="00000000" w:rsidP="00000000" w:rsidRDefault="00000000" w:rsidRPr="00000000">
      <w:pPr>
        <w:numPr>
          <w:ilvl w:val="1"/>
          <w:numId w:val="3"/>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Contact providers with list of missing materials</w:t>
      </w:r>
      <w:r w:rsidDel="00000000" w:rsidR="00000000" w:rsidRPr="00000000">
        <w:rPr>
          <w:rtl w:val="0"/>
        </w:rPr>
      </w:r>
    </w:p>
    <w:p w:rsidR="00000000" w:rsidDel="00000000" w:rsidP="00000000" w:rsidRDefault="00000000" w:rsidRPr="00000000">
      <w:pPr>
        <w:numPr>
          <w:ilvl w:val="1"/>
          <w:numId w:val="3"/>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Provide technical assistance regarding requirements</w:t>
      </w:r>
      <w:r w:rsidDel="00000000" w:rsidR="00000000" w:rsidRPr="00000000">
        <w:rPr>
          <w:rtl w:val="0"/>
        </w:rPr>
      </w:r>
    </w:p>
    <w:p w:rsidR="00000000" w:rsidDel="00000000" w:rsidP="00000000" w:rsidRDefault="00000000" w:rsidRPr="00000000">
      <w:pPr>
        <w:numPr>
          <w:ilvl w:val="1"/>
          <w:numId w:val="3"/>
        </w:numPr>
        <w:spacing w:after="0" w:before="120" w:line="240" w:lineRule="auto"/>
        <w:ind w:left="1440" w:hanging="359.00000000000006"/>
        <w:contextualSpacing w:val="0"/>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Ensure correct application routing</w:t>
      </w:r>
      <w:r w:rsidDel="00000000" w:rsidR="00000000" w:rsidRPr="00000000">
        <w:rPr>
          <w:rtl w:val="0"/>
        </w:rPr>
      </w:r>
    </w:p>
    <w:p w:rsidR="00000000" w:rsidDel="00000000" w:rsidP="00000000" w:rsidRDefault="00000000" w:rsidRPr="00000000">
      <w:pPr>
        <w:spacing w:after="0" w:before="120" w:line="276"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0"/>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0"/>
          <w:i w:val="1"/>
          <w:color w:val="000000"/>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after="0" w:before="0" w:line="240" w:lineRule="auto"/>
        <w:ind w:left="3600" w:firstLine="0"/>
        <w:contextualSpacing w:val="0"/>
        <w:rPr/>
      </w:pPr>
      <w:r w:rsidDel="00000000" w:rsidR="00000000" w:rsidRPr="00000000">
        <w:rPr>
          <w:rFonts w:ascii="Times New Roman" w:cs="Times New Roman" w:eastAsia="Times New Roman" w:hAnsi="Times New Roman"/>
          <w:b w:val="0"/>
          <w:color w:val="000000"/>
          <w:sz w:val="20"/>
          <w:szCs w:val="20"/>
          <w:highlight w:val="whit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spacing w:after="0" w:before="0" w:line="240" w:lineRule="auto"/>
        <w:ind w:left="2880" w:firstLine="720"/>
        <w:contextualSpacing w:val="0"/>
        <w:rPr/>
      </w:pPr>
      <w:r w:rsidDel="00000000" w:rsidR="00000000" w:rsidRPr="00000000">
        <w:rPr>
          <w:rFonts w:ascii="Times New Roman" w:cs="Times New Roman" w:eastAsia="Times New Roman" w:hAnsi="Times New Roman"/>
          <w:b w:val="0"/>
          <w:color w:val="000000"/>
          <w:sz w:val="20"/>
          <w:szCs w:val="20"/>
          <w:highlight w:val="whit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0"/>
          <w:i w:val="1"/>
          <w:color w:val="000000"/>
          <w:sz w:val="20"/>
          <w:szCs w:val="20"/>
          <w:highlight w:val="whit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spacing w:after="0" w:before="0" w:line="240" w:lineRule="auto"/>
        <w:ind w:left="2880" w:firstLine="720"/>
        <w:contextualSpacing w:val="0"/>
        <w:rPr/>
      </w:pPr>
      <w:r w:rsidDel="00000000" w:rsidR="00000000" w:rsidRPr="00000000">
        <w:rPr>
          <w:rFonts w:ascii="Times New Roman" w:cs="Times New Roman" w:eastAsia="Times New Roman" w:hAnsi="Times New Roman"/>
          <w:b w:val="0"/>
          <w:color w:val="000000"/>
          <w:sz w:val="20"/>
          <w:szCs w:val="20"/>
          <w:highlight w:val="whit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spacing w:after="0" w:before="120" w:line="240" w:lineRule="auto"/>
        <w:contextualSpacing w:val="0"/>
        <w:rPr/>
      </w:pPr>
      <w:r w:rsidDel="00000000" w:rsidR="00000000" w:rsidRPr="00000000">
        <w:rPr>
          <w:rFonts w:ascii="Times New Roman" w:cs="Times New Roman" w:eastAsia="Times New Roman" w:hAnsi="Times New Roman"/>
          <w:b w:val="0"/>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rPr/>
      </w:pPr>
      <w:r w:rsidDel="00000000" w:rsidR="00000000" w:rsidRPr="00000000">
        <w:rPr>
          <w:rFonts w:ascii="Times New Roman" w:cs="Times New Roman" w:eastAsia="Times New Roman" w:hAnsi="Times New Roman"/>
          <w:b w:val="0"/>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rPr/>
      </w:pPr>
      <w:r w:rsidDel="00000000" w:rsidR="00000000" w:rsidRPr="00000000">
        <w:rPr>
          <w:rFonts w:ascii="Times New Roman" w:cs="Times New Roman" w:eastAsia="Times New Roman" w:hAnsi="Times New Roman"/>
          <w:b w:val="0"/>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rPr/>
      </w:pPr>
      <w:r w:rsidDel="00000000" w:rsidR="00000000" w:rsidRPr="00000000">
        <w:rPr>
          <w:rFonts w:ascii="Times New Roman" w:cs="Times New Roman" w:eastAsia="Times New Roman" w:hAnsi="Times New Roman"/>
          <w:b w:val="0"/>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b w:val="0"/>
          <w:color w:val="000000"/>
          <w:sz w:val="20"/>
          <w:szCs w:val="20"/>
          <w:highlight w:val="whit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spacing w:after="0" w:before="120" w:lin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r w:rsidDel="00000000" w:rsidR="00000000" w:rsidRPr="00000000">
        <w:rPr>
          <w:rtl w:val="0"/>
        </w:rPr>
      </w:r>
    </w:p>
    <w:p w:rsidR="00000000" w:rsidDel="00000000" w:rsidP="00000000" w:rsidRDefault="00000000" w:rsidRPr="00000000">
      <w:pPr>
        <w:spacing w:after="0" w:before="120" w:line="240" w:lineRule="auto"/>
        <w:contextualSpacing w:val="0"/>
        <w:rPr/>
      </w:pPr>
      <w:r w:rsidDel="00000000" w:rsidR="00000000" w:rsidRPr="00000000">
        <w:rPr>
          <w:rFonts w:ascii="Times New Roman" w:cs="Times New Roman" w:eastAsia="Times New Roman" w:hAnsi="Times New Roman"/>
          <w:b w:val="0"/>
          <w:color w:val="000000"/>
          <w:sz w:val="20"/>
          <w:szCs w:val="20"/>
          <w:highlight w:val="white"/>
          <w:rtl w:val="0"/>
        </w:rPr>
        <w:t xml:space="preserve">Alaskans for Palmer Hay Flats</w:t>
      </w:r>
      <w:r w:rsidDel="00000000" w:rsidR="00000000" w:rsidRPr="00000000">
        <w:rPr>
          <w:rtl w:val="0"/>
        </w:rPr>
      </w:r>
    </w:p>
    <w:p w:rsidR="00000000" w:rsidDel="00000000" w:rsidP="00000000" w:rsidRDefault="00000000" w:rsidRPr="00000000">
      <w:pPr>
        <w:spacing w:after="0" w:before="120" w:line="240" w:lineRule="auto"/>
        <w:contextualSpacing w:val="0"/>
        <w:rPr/>
      </w:pPr>
      <w:r w:rsidDel="00000000" w:rsidR="00000000" w:rsidRPr="00000000">
        <w:rPr>
          <w:rFonts w:ascii="Times New Roman" w:cs="Times New Roman" w:eastAsia="Times New Roman" w:hAnsi="Times New Roman"/>
          <w:b w:val="0"/>
          <w:color w:val="000000"/>
          <w:sz w:val="20"/>
          <w:szCs w:val="20"/>
          <w:highlight w:val="white"/>
          <w:rtl w:val="0"/>
        </w:rPr>
        <w:t xml:space="preserve">CCS Headstart </w:t>
      </w:r>
      <w:r w:rsidDel="00000000" w:rsidR="00000000" w:rsidRPr="00000000">
        <w:rPr>
          <w:rtl w:val="0"/>
        </w:rPr>
      </w:r>
    </w:p>
    <w:p w:rsidR="00000000" w:rsidDel="00000000" w:rsidP="00000000" w:rsidRDefault="00000000" w:rsidRPr="00000000">
      <w:pPr>
        <w:spacing w:after="200" w:before="0" w:line="276"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2628900</wp:posOffset>
            </wp:positionH>
            <wp:positionV relativeFrom="paragraph">
              <wp:posOffset>596900</wp:posOffset>
            </wp:positionV>
            <wp:extent cx="355600" cy="317500"/>
            <wp:effectExtent b="0" l="0" r="0" t="0"/>
            <wp:wrapNone/>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spacing w:after="0"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spacing w:after="0" w:before="240"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b w:val="0"/>
          <w:i w:val="1"/>
          <w:color w:val="000000"/>
          <w:sz w:val="20"/>
          <w:szCs w:val="20"/>
          <w:highlight w:val="whit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spacing w:after="0" w:before="0"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b w:val="0"/>
          <w:i w:val="1"/>
          <w:color w:val="000000"/>
          <w:sz w:val="20"/>
          <w:szCs w:val="20"/>
          <w:highlight w:val="white"/>
          <w:rtl w:val="0"/>
        </w:rPr>
        <w:t xml:space="preserve">- Business Management and Technology </w:t>
      </w:r>
      <w:r w:rsidDel="00000000" w:rsidR="00000000" w:rsidRPr="00000000">
        <w:rPr>
          <w:rtl w:val="0"/>
        </w:rPr>
      </w:r>
    </w:p>
    <w:p w:rsidR="00000000" w:rsidDel="00000000" w:rsidP="00000000" w:rsidRDefault="00000000" w:rsidRPr="00000000">
      <w:pPr>
        <w:spacing w:after="0" w:before="0"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b w:val="0"/>
          <w:i w:val="1"/>
          <w:color w:val="000000"/>
          <w:sz w:val="20"/>
          <w:szCs w:val="20"/>
          <w:highlight w:val="white"/>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after="0" w:before="0"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b w:val="0"/>
          <w:i w:val="1"/>
          <w:color w:val="000000"/>
          <w:sz w:val="20"/>
          <w:szCs w:val="20"/>
          <w:highlight w:val="white"/>
          <w:rtl w:val="0"/>
        </w:rPr>
        <w:t xml:space="preserve">- Business Management Practice </w:t>
      </w:r>
      <w:r w:rsidDel="00000000" w:rsidR="00000000" w:rsidRPr="00000000">
        <w:rPr>
          <w:rtl w:val="0"/>
        </w:rPr>
      </w:r>
    </w:p>
    <w:p w:rsidR="00000000" w:rsidDel="00000000" w:rsidP="00000000" w:rsidRDefault="00000000" w:rsidRPr="00000000">
      <w:pPr>
        <w:spacing w:after="0" w:before="0"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b w:val="0"/>
          <w:i w:val="1"/>
          <w:color w:val="000000"/>
          <w:sz w:val="20"/>
          <w:szCs w:val="20"/>
          <w:highlight w:val="white"/>
          <w:rtl w:val="0"/>
        </w:rPr>
        <w:t xml:space="preserve">- Computerized Office Associate </w:t>
      </w:r>
      <w:r w:rsidDel="00000000" w:rsidR="00000000" w:rsidRPr="00000000">
        <w:rPr>
          <w:rtl w:val="0"/>
        </w:rPr>
      </w:r>
    </w:p>
    <w:p w:rsidR="00000000" w:rsidDel="00000000" w:rsidP="00000000" w:rsidRDefault="00000000" w:rsidRPr="00000000">
      <w:pPr>
        <w:spacing w:after="0" w:before="0"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b w:val="0"/>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after="0"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Writing</w:t>
      </w: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Statistics</w:t>
      </w: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Business Law</w:t>
      </w: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Perl</w:t>
      </w: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Marketing</w:t>
      </w: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spacing w:after="0"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r w:rsidDel="00000000" w:rsidR="00000000" w:rsidRPr="00000000">
        <w:rPr>
          <w:rtl w:val="0"/>
        </w:rPr>
      </w:r>
    </w:p>
    <w:p w:rsidR="00000000" w:rsidDel="00000000" w:rsidP="00000000" w:rsidRDefault="00000000" w:rsidRPr="00000000">
      <w:pPr>
        <w:spacing w:after="0" w:before="0" w:line="273" w:lineRule="auto"/>
        <w:contextualSpacing w:val="0"/>
        <w:rPr/>
      </w:pPr>
      <w:r w:rsidDel="00000000" w:rsidR="00000000" w:rsidRPr="00000000">
        <w:rPr>
          <w:rFonts w:ascii="Times New Roman" w:cs="Times New Roman" w:eastAsia="Times New Roman" w:hAnsi="Times New Roman"/>
          <w:b w:val="0"/>
          <w:color w:val="000000"/>
          <w:sz w:val="20"/>
          <w:szCs w:val="20"/>
          <w:highlight w:val="white"/>
          <w:rtl w:val="0"/>
        </w:rPr>
        <w:t xml:space="preserve">GNC Web Creations Online </w:t>
      </w:r>
      <w:r w:rsidDel="00000000" w:rsidR="00000000" w:rsidRPr="00000000">
        <w:rPr>
          <w:rtl w:val="0"/>
        </w:rPr>
      </w:r>
    </w:p>
    <w:p w:rsidR="00000000" w:rsidDel="00000000" w:rsidP="00000000" w:rsidRDefault="00000000" w:rsidRPr="00000000">
      <w:pPr>
        <w:spacing w:after="0"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r w:rsidDel="00000000" w:rsidR="00000000" w:rsidRPr="00000000">
        <w:rPr>
          <w:rtl w:val="0"/>
        </w:rPr>
      </w:r>
    </w:p>
    <w:p w:rsidR="00000000" w:rsidDel="00000000" w:rsidP="00000000" w:rsidRDefault="00000000" w:rsidRPr="00000000">
      <w:pPr>
        <w:spacing w:after="0" w:before="0" w:line="273" w:lineRule="auto"/>
        <w:contextualSpacing w:val="0"/>
        <w:rPr/>
      </w:pPr>
      <w:r w:rsidDel="00000000" w:rsidR="00000000" w:rsidRPr="00000000">
        <w:rPr>
          <w:rFonts w:ascii="Times New Roman" w:cs="Times New Roman" w:eastAsia="Times New Roman" w:hAnsi="Times New Roman"/>
          <w:b w:val="0"/>
          <w:color w:val="000000"/>
          <w:sz w:val="20"/>
          <w:szCs w:val="20"/>
          <w:highlight w:val="white"/>
          <w:rtl w:val="0"/>
        </w:rPr>
        <w:t xml:space="preserve">University Alaska Southeast Juneau, AK </w:t>
      </w:r>
      <w:r w:rsidDel="00000000" w:rsidR="00000000" w:rsidRPr="00000000">
        <w:rPr>
          <w:rtl w:val="0"/>
        </w:rPr>
      </w:r>
    </w:p>
    <w:p w:rsidR="00000000" w:rsidDel="00000000" w:rsidP="00000000" w:rsidRDefault="00000000" w:rsidRPr="00000000">
      <w:pPr>
        <w:spacing w:after="0"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r w:rsidDel="00000000" w:rsidR="00000000" w:rsidRPr="00000000">
        <w:rPr>
          <w:rtl w:val="0"/>
        </w:rPr>
      </w:r>
    </w:p>
    <w:p w:rsidR="00000000" w:rsidDel="00000000" w:rsidP="00000000" w:rsidRDefault="00000000" w:rsidRPr="00000000">
      <w:pPr>
        <w:spacing w:after="0"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r w:rsidDel="00000000" w:rsidR="00000000" w:rsidRPr="00000000">
        <w:rPr>
          <w:rtl w:val="0"/>
        </w:rPr>
      </w:r>
    </w:p>
    <w:p w:rsidR="00000000" w:rsidDel="00000000" w:rsidP="00000000" w:rsidRDefault="00000000" w:rsidRPr="00000000">
      <w:pPr>
        <w:spacing w:after="0" w:before="0" w:line="273" w:lineRule="auto"/>
        <w:contextualSpacing w:val="0"/>
        <w:rPr/>
      </w:pPr>
      <w:r w:rsidDel="00000000" w:rsidR="00000000" w:rsidRPr="00000000">
        <w:rPr>
          <w:rFonts w:ascii="Times New Roman" w:cs="Times New Roman" w:eastAsia="Times New Roman" w:hAnsi="Times New Roman"/>
          <w:b w:val="0"/>
          <w:color w:val="000000"/>
          <w:sz w:val="20"/>
          <w:szCs w:val="20"/>
          <w:highlight w:val="white"/>
          <w:rtl w:val="0"/>
        </w:rPr>
        <w:t xml:space="preserve">Nine Star Education and Employment Anchorage, AK </w:t>
      </w:r>
      <w:r w:rsidDel="00000000" w:rsidR="00000000" w:rsidRPr="00000000">
        <w:rPr>
          <w:rtl w:val="0"/>
        </w:rPr>
      </w:r>
    </w:p>
    <w:p w:rsidR="00000000" w:rsidDel="00000000" w:rsidP="00000000" w:rsidRDefault="00000000" w:rsidRPr="00000000">
      <w:pPr>
        <w:spacing w:after="0"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r w:rsidDel="00000000" w:rsidR="00000000" w:rsidRPr="00000000">
        <w:rPr>
          <w:rtl w:val="0"/>
        </w:rPr>
      </w:r>
    </w:p>
    <w:p w:rsidR="00000000" w:rsidDel="00000000" w:rsidP="00000000" w:rsidRDefault="00000000" w:rsidRPr="00000000">
      <w:pPr>
        <w:spacing w:after="0" w:before="0" w:line="273" w:lineRule="auto"/>
        <w:contextualSpacing w:val="0"/>
        <w:rPr/>
      </w:pPr>
      <w:r w:rsidDel="00000000" w:rsidR="00000000" w:rsidRPr="00000000">
        <w:rPr>
          <w:rFonts w:ascii="Times New Roman" w:cs="Times New Roman" w:eastAsia="Times New Roman" w:hAnsi="Times New Roman"/>
          <w:b w:val="0"/>
          <w:color w:val="000000"/>
          <w:sz w:val="20"/>
          <w:szCs w:val="20"/>
          <w:highlight w:val="whit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spacing w:after="0" w:before="0" w:line="273" w:lineRule="auto"/>
        <w:contextualSpacing w:val="0"/>
        <w:rPr/>
      </w:pPr>
      <w:r w:rsidDel="00000000" w:rsidR="00000000" w:rsidRPr="00000000">
        <w:rPr>
          <w:rFonts w:ascii="Times New Roman" w:cs="Times New Roman" w:eastAsia="Times New Roman" w:hAnsi="Times New Roman"/>
          <w:b w:val="0"/>
          <w:color w:val="000000"/>
          <w:sz w:val="20"/>
          <w:szCs w:val="20"/>
          <w:highlight w:val="whit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spacing w:after="0" w:before="0" w:line="273" w:lineRule="auto"/>
        <w:contextualSpacing w:val="0"/>
        <w:rPr/>
      </w:pPr>
      <w:r w:rsidDel="00000000" w:rsidR="00000000" w:rsidRPr="00000000">
        <w:rPr>
          <w:rFonts w:ascii="Times New Roman" w:cs="Times New Roman" w:eastAsia="Times New Roman" w:hAnsi="Times New Roman"/>
          <w:b w:val="0"/>
          <w:color w:val="000000"/>
          <w:sz w:val="20"/>
          <w:szCs w:val="20"/>
          <w:highlight w:val="whit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spacing w:after="0" w:before="0" w:line="273" w:lineRule="auto"/>
        <w:contextualSpacing w:val="0"/>
        <w:rPr/>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spacing w:after="0" w:before="0" w:line="273" w:lineRule="auto"/>
        <w:contextualSpacing w:val="0"/>
        <w:rPr/>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spacing w:after="0" w:before="0" w:line="273" w:lineRule="auto"/>
        <w:contextualSpacing w:val="0"/>
        <w:rPr/>
      </w:pPr>
      <w:r w:rsidDel="00000000" w:rsidR="00000000" w:rsidRPr="00000000">
        <w:rPr>
          <w:rFonts w:ascii="Times New Roman" w:cs="Times New Roman" w:eastAsia="Times New Roman" w:hAnsi="Times New Roman"/>
          <w:b w:val="0"/>
          <w:color w:val="000000"/>
          <w:sz w:val="20"/>
          <w:szCs w:val="20"/>
          <w:highlight w:val="whit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spacing w:after="0" w:before="0" w:line="273" w:lineRule="auto"/>
        <w:contextualSpacing w:val="0"/>
        <w:rPr/>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Office 2007 State of Alaska </w:t>
        <w:tab/>
        <w:tab/>
        <w:tab/>
        <w:tab/>
        <w:tab/>
        <w:tab/>
        <w:tab/>
        <w:tab/>
        <w:t xml:space="preserve">2009</w:t>
      </w:r>
      <w:r w:rsidDel="00000000" w:rsidR="00000000" w:rsidRPr="00000000">
        <w:rPr>
          <w:rtl w:val="0"/>
        </w:rPr>
      </w:r>
    </w:p>
    <w:sectPr>
      <w:footerReference r:id="rId7"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center"/>
      <w:rPr/>
    </w:pPr>
    <w:r w:rsidDel="00000000" w:rsidR="00000000" w:rsidRPr="00000000">
      <w:rPr/>
      <mc:AlternateContent>
        <mc:Choice Requires="wpg">
          <w:drawing>
            <wp:inline distB="0" distT="0" distL="0" distR="0">
              <wp:extent cx="5473700" cy="50800"/>
              <wp:effectExtent b="0" l="0" r="0" t="0"/>
              <wp:docPr descr="Light horizontal" id="3" name=""/>
              <a:graphic>
                <a:graphicData uri="http://schemas.microsoft.com/office/word/2010/wordprocessingShape">
                  <wps:wsp>
                    <wps:cNvSpPr/>
                    <wps:cNvPr id="2" name="Shape 2"/>
                    <wps:spPr>
                      <a:xfrm flipH="1" rot="10800000">
                        <a:off x="2378963" y="3757458"/>
                        <a:ext cx="5934075"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inline>
          </w:drawing>
        </mc:Choice>
        <mc:Fallback>
          <w:drawing>
            <wp:inline distB="0" distT="0" distL="0" distR="0">
              <wp:extent cx="5473700" cy="50800"/>
              <wp:effectExtent b="0" l="0" r="0" t="0"/>
              <wp:docPr descr="Light horizontal" id="3" name="image6.png"/>
              <a:graphic>
                <a:graphicData uri="http://schemas.openxmlformats.org/drawingml/2006/picture">
                  <pic:pic>
                    <pic:nvPicPr>
                      <pic:cNvPr descr="Light horizontal" id="0" name="image6.png"/>
                      <pic:cNvPicPr preferRelativeResize="0"/>
                    </pic:nvPicPr>
                    <pic:blipFill>
                      <a:blip r:embed="rId1"/>
                      <a:srcRect/>
                      <a:stretch>
                        <a:fillRect/>
                      </a:stretch>
                    </pic:blipFill>
                    <pic:spPr>
                      <a:xfrm>
                        <a:off x="0" y="0"/>
                        <a:ext cx="547370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tabs>
        <w:tab w:val="center" w:pos="4680"/>
        <w:tab w:val="right" w:pos="9360"/>
      </w:tabs>
      <w:spacing w:after="1440" w:before="0" w:line="240" w:lineRule="auto"/>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