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Sue Darby</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Fonts w:ascii="Times New Roman" w:cs="Times New Roman" w:eastAsia="Times New Roman" w:hAnsi="Times New Roman"/>
          <w:color w:val="0000ff"/>
          <w:sz w:val="24"/>
          <w:szCs w:val="24"/>
          <w:u w:val="single"/>
          <w:rtl w:val="0"/>
        </w:rPr>
        <w:t xml:space="preserve"> | </w:t>
      </w:r>
      <w:hyperlink r:id="rId7">
        <w:r w:rsidDel="00000000" w:rsidR="00000000" w:rsidRPr="00000000">
          <w:rPr>
            <w:rFonts w:ascii="Andalus" w:cs="Andalus" w:eastAsia="Andalus" w:hAnsi="Andalus"/>
            <w:color w:val="0000ff"/>
            <w:sz w:val="24"/>
            <w:szCs w:val="24"/>
            <w:u w:val="single"/>
            <w:rtl w:val="0"/>
          </w:rPr>
          <w:t xml:space="preserve">www.linkedin.com/in/suedarby</w:t>
        </w:r>
      </w:hyperlink>
      <w:r w:rsidDel="00000000" w:rsidR="00000000" w:rsidRPr="00000000">
        <w:rPr>
          <w:rFonts w:ascii="Andalus" w:cs="Andalus" w:eastAsia="Andalus" w:hAnsi="Andalus"/>
          <w:sz w:val="24"/>
          <w:szCs w:val="24"/>
          <w:rtl w:val="0"/>
        </w:rPr>
        <w:t xml:space="preserve"> </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 xml:space="preserve">State of Alaska</w:t>
        <w:tab/>
        <w:tab/>
        <w:tab/>
        <w:tab/>
        <w:tab/>
        <w:t xml:space="preserve"> 2008-Present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3"/>
        </w:numPr>
        <w:pBdr/>
        <w:ind w:left="720" w:hanging="36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p>
    <w:p w:rsidR="00000000" w:rsidDel="00000000" w:rsidP="00000000" w:rsidRDefault="00000000" w:rsidRPr="00000000">
      <w:pPr>
        <w:numPr>
          <w:ilvl w:val="0"/>
          <w:numId w:val="13"/>
        </w:numPr>
        <w:pBdr/>
        <w:ind w:left="720" w:hanging="36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p>
    <w:p w:rsidR="00000000" w:rsidDel="00000000" w:rsidP="00000000" w:rsidRDefault="00000000" w:rsidRPr="00000000">
      <w:pPr>
        <w:numPr>
          <w:ilvl w:val="0"/>
          <w:numId w:val="13"/>
        </w:numPr>
        <w:pBdr/>
        <w:ind w:left="720" w:hanging="360"/>
        <w:rPr/>
      </w:pPr>
      <w:r w:rsidDel="00000000" w:rsidR="00000000" w:rsidRPr="00000000">
        <w:rPr>
          <w:rFonts w:ascii="Times New Roman" w:cs="Times New Roman" w:eastAsia="Times New Roman" w:hAnsi="Times New Roman"/>
          <w:rtl w:val="0"/>
        </w:rPr>
        <w:t xml:space="preserve">Maintain calendar and email management for team tracking during travel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Quickly became a sought out subject matter expert in Excel, archiving, SharePoint and certification application processing. Progressed from a level I to a level II Office Assistant within a year of starting with the State of Alaska. Progressed further to Senior Services Technician.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p>
    <w:p w:rsidR="00000000" w:rsidDel="00000000" w:rsidP="00000000" w:rsidRDefault="00000000" w:rsidRPr="00000000">
      <w:pPr>
        <w:numPr>
          <w:ilvl w:val="0"/>
          <w:numId w:val="2"/>
        </w:numPr>
        <w:pBdr/>
        <w:ind w:left="720" w:hanging="36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 xml:space="preserve">Nine Star Education &amp; Employment </w:t>
        <w:tab/>
        <w:t xml:space="preserve">2006-2008</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Cut Management Information Systems input time by 50%</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Brainstorm ways to streamline the administrative processes</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Answer phones &amp; questions from the public</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Develop class curriculum</w:t>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Teach computer classes</w:t>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Aid students in preparation for the MOS exams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Assesses clients for barriers and brainstorm ways to overcome them</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Drafts and edits resumes, cover letters and other business correspondence</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 xml:space="preserve">Sue's Tiny Costumes </w:t>
        <w:tab/>
        <w:tab/>
        <w:tab/>
        <w:t xml:space="preserve">1995-Present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Project planning of technical books and patterns</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Project management of pattern drafting projects</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Photography of finished items for patterns and website</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Dolls In Miniature- article 2005</w:t>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Doll Castle News- article 2005</w:t>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 xml:space="preserve">Alaska Office Specialists </w:t>
        <w:tab/>
        <w:tab/>
        <w:tab/>
        <w:t xml:space="preserve">2008-Present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WordPress management, installation, updates and security of 10+ sites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CSS editing and scratch coding using various frameworks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JavaScript including node.js and angular</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 xml:space="preserve">iA3 </w:t>
        <w:tab/>
        <w:tab/>
        <w:tab/>
        <w:tab/>
        <w:tab/>
        <w:tab/>
        <w:t xml:space="preserve">2015-2016</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 up phase for website management and content development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Facebook and Twitter account management</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p>
    <w:p w:rsidR="00000000" w:rsidDel="00000000" w:rsidP="00000000" w:rsidRDefault="00000000" w:rsidRPr="00000000">
      <w:pPr>
        <w:pBdr/>
        <w:spacing w:after="120" w:before="240" w:lineRule="auto"/>
        <w:ind w:left="86"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Education</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Charter College – Alpha Beta Kappa, Dean’s List, Perfect Attendance</w:t>
        <w:tab/>
        <w:tab/>
        <w:tab/>
        <w:tab/>
        <w:t xml:space="preserve">2009</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B.S. Degree in Business Management &amp; Technology: Concentration in Business Applications</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B.S. Degree in Business Management &amp; Technology</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Associate of Applied Science Degree in Computer Science : Concentration in Business Applications</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Associate of Applied Science Degree in Business Management Practice</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Certificate in Computerized Office Associate</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Certificate in Computerized Office Specialist</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Microsoft Office Master Certification</w:t>
      </w:r>
    </w:p>
    <w:p w:rsidR="00000000" w:rsidDel="00000000" w:rsidP="00000000" w:rsidRDefault="00000000" w:rsidRPr="00000000">
      <w:pPr>
        <w:numPr>
          <w:ilvl w:val="0"/>
          <w:numId w:val="10"/>
        </w:numPr>
        <w:pBdr/>
        <w:ind w:left="720" w:hanging="360"/>
        <w:rPr/>
      </w:pPr>
      <w:bookmarkStart w:colFirst="0" w:colLast="0" w:name="_gjdgxs" w:id="0"/>
      <w:bookmarkEnd w:id="0"/>
      <w:r w:rsidDel="00000000" w:rsidR="00000000" w:rsidRPr="00000000">
        <w:rPr>
          <w:rFonts w:ascii="Times New Roman" w:cs="Times New Roman" w:eastAsia="Times New Roman" w:hAnsi="Times New Roman"/>
          <w:rtl w:val="0"/>
        </w:rPr>
        <w:t xml:space="preserve">Word, Excel, Access, PowerPoint</w:t>
        <w:tab/>
        <w:tab/>
        <w:tab/>
        <w:tab/>
        <w:tab/>
        <w:tab/>
        <w:tab/>
        <w:tab/>
        <w:t xml:space="preserve">2009</w:t>
      </w:r>
    </w:p>
    <w:p w:rsidR="00000000" w:rsidDel="00000000" w:rsidP="00000000" w:rsidRDefault="00000000" w:rsidRPr="00000000">
      <w:pPr>
        <w:pBdr/>
        <w:spacing w:after="120" w:before="240" w:lineRule="auto"/>
        <w:ind w:left="86"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Continuing Education Class List</w:t>
      </w:r>
    </w:p>
    <w:p w:rsidR="00000000" w:rsidDel="00000000" w:rsidP="00000000" w:rsidRDefault="00000000" w:rsidRPr="00000000">
      <w:pPr>
        <w:pBdr/>
        <w:ind w:left="720" w:hanging="360"/>
        <w:contextualSpacing w:val="0"/>
        <w:rPr>
          <w:rFonts w:ascii="Times New Roman" w:cs="Times New Roman" w:eastAsia="Times New Roman" w:hAnsi="Times New Roman"/>
        </w:rPr>
        <w:sectPr>
          <w:pgSz w:h="15840" w:w="12240"/>
          <w:pgMar w:bottom="720" w:top="720" w:left="720" w:right="720" w:header="0"/>
          <w:pgNumType w:start="1"/>
        </w:sectPr>
      </w:pPr>
      <w:r w:rsidDel="00000000" w:rsidR="00000000" w:rsidRPr="00000000">
        <w:rPr>
          <w:rtl w:val="0"/>
        </w:rPr>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Statistics</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Telecommunications</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Operations Management</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Marketing</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HIPAA </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Supervisor Training</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Archiving</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MS Visio</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Office 2010</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Project Management </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SharePoint </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Technical Writing </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UML </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VisualBasic.NET </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WordPress </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MYSQL</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HTML</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 JavaScript</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CSS </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Management Information Systems</w:t>
      </w:r>
    </w:p>
    <w:p w:rsidR="00000000" w:rsidDel="00000000" w:rsidP="00000000" w:rsidRDefault="00000000" w:rsidRPr="00000000">
      <w:pPr>
        <w:pBdr/>
        <w:spacing w:after="120" w:before="240" w:lineRule="auto"/>
        <w:contextualSpacing w:val="0"/>
        <w:rPr>
          <w:rFonts w:ascii="Andalus" w:cs="Andalus" w:eastAsia="Andalus" w:hAnsi="Andalus"/>
          <w:sz w:val="24"/>
          <w:szCs w:val="24"/>
        </w:rPr>
        <w:sectPr>
          <w:type w:val="continuous"/>
          <w:pgSz w:h="15840" w:w="12240"/>
          <w:pgMar w:bottom="720" w:top="720" w:left="720" w:right="720" w:header="0"/>
          <w:cols w:equalWidth="0" w:num="3">
            <w:col w:space="720" w:w="3120"/>
            <w:col w:space="720" w:w="3120"/>
            <w:col w:space="0" w:w="3120"/>
          </w:cols>
        </w:sect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
          <w:szCs w:val="2"/>
        </w:rPr>
      </w:pPr>
      <w:r w:rsidDel="00000000" w:rsidR="00000000" w:rsidRPr="00000000">
        <w:rPr>
          <w:rtl w:val="0"/>
        </w:rPr>
      </w:r>
    </w:p>
    <w:sectPr>
      <w:type w:val="continuous"/>
      <w:pgSz w:h="15840" w:w="12240"/>
      <w:pgMar w:bottom="720" w:top="720"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Andalu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linkedin.com/in/suedarb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