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The Application forms</w:t>
      </w:r>
    </w:p>
    <w:p w:rsidR="00000000" w:rsidDel="00000000" w:rsidP="00000000" w:rsidRDefault="00000000" w:rsidRPr="00000000">
      <w:pPr>
        <w:contextualSpacing w:val="0"/>
        <w:rPr/>
      </w:pPr>
      <w:r w:rsidDel="00000000" w:rsidR="00000000" w:rsidRPr="00000000">
        <w:rPr>
          <w:rtl w:val="0"/>
        </w:rPr>
        <w:t xml:space="preserve">Several years back the state changed regulations and the whole team had the task of designing a better application than the mega app we had. 37 pages was just too complex in one document. There are 13 services plus several other things a provider can do that we need information for. To simplify, or so we thought I suggested a IRS 1040 style app. One main form and then break out the services and other things as needed. Senior management latched on to the idea and the application was born, approved and then posted to the internet. The problem i saw the day it went live was big! Someone had put up unsecured Word documents instead of PDF forms. I immediately pointed ot the secuity and legal risks and was given the excuse that policy didn't have time to do pdfs. I had never done a full out fill in form but asked if it'd be ok for me to take a stab at it since there was such a bad risk for the state with the legal and security concerns. My managers knowing my talents agreed to let me do it and within a couple hours I had 42 forms ready to post. I now maintain and help design most of the forms as I've learned a lot about the process and 3 versions of Adobe!</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