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Performance Measures – Clerical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Mail processing – same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Incoming – date stamped, distributed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Outgoing – labels, attachments &amp; certified mail downstairs by 9:30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Applications – ALL – 24-72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Database entry within 24 hrs of receipt &amp; date stamping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Care Coordination screening within 24 hrs of receipt &amp; date stamping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Distribute to evaluator as completed- COB same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Reports - COB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Weekly reports by COB the day before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Monthly reports by COB the day before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Provider list within first week of month for website posting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Inbox Management -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Complaints –move to folders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Incoming materials – forward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BCU – file after 1 week in inbox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Correspondence –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Database Updates- every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New Provider Entry within 24 hrs of receipt &amp; date stamping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Activate Providers after enrollment COB Mondays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Scanning- every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Final certifications, denials, withdrawals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CPR Waivers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E-files to correct folders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Filing-every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Pull &amp; re-file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Remove old paperwork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Insert new paperwork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Archives &amp; Offsite - quarterly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Prepare older paperwork for offsite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Prepare closed files for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Supplies – 4 weeks 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Copier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Desktop printers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Fax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bookmarkStart w:colFirst="0" w:colLast="0" w:name="_gjdgxs" w:id="0"/>
      <w:bookmarkEnd w:id="0"/>
      <w:r w:rsidDel="00000000" w:rsidR="00000000" w:rsidRPr="00000000">
        <mc:AlternateContent>
          <mc:Choice Requires="wpg">
            <w:drawing>
              <wp:inline distB="0" distT="0" distL="0" distR="0">
                <wp:extent cx="9004300" cy="6819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3850" y="370050"/>
                          <a:ext cx="9004300" cy="6819900"/>
                          <a:chOff x="843850" y="370050"/>
                          <a:chExt cx="9004300" cy="6819899"/>
                        </a:xfrm>
                      </wpg:grpSpPr>
                      <wpg:grpSp>
                        <wpg:cNvGrpSpPr/>
                        <wpg:grpSpPr>
                          <a:xfrm>
                            <a:off x="843850" y="370050"/>
                            <a:ext cx="9004300" cy="6819899"/>
                            <a:chOff x="0" y="0"/>
                            <a:chExt cx="9013350" cy="6828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013350" cy="682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9013350" cy="6828299"/>
                              <a:chOff x="0" y="0"/>
                              <a:chExt cx="9013350" cy="68282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9013350" cy="6828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6" name="Shape 6"/>
                            <wps:spPr>
                              <a:xfrm rot="5400000">
                                <a:off x="-416173" y="2004457"/>
                                <a:ext cx="1835317" cy="22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4533" y="830953"/>
                                <a:ext cx="2460192" cy="147611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5D427D"/>
                                  </a:gs>
                                  <a:gs pos="80000">
                                    <a:srgbClr val="7A57A5"/>
                                  </a:gs>
                                  <a:gs pos="100000">
                                    <a:srgbClr val="7A56A7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47767" y="874187"/>
                                <a:ext cx="2373724" cy="1389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Mail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5.9999942779541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Incoming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Outgoing</w:t>
                                  </w:r>
                                </w:p>
                              </w:txbxContent>
                            </wps:txbx>
                            <wps:bodyPr anchorCtr="0" anchor="t" bIns="68575" lIns="68575" rIns="68575" tIns="68575"/>
                          </wps:wsp>
                          <wps:wsp>
                            <wps:cNvSpPr/>
                            <wps:cNvPr id="9" name="Shape 9"/>
                            <wps:spPr>
                              <a:xfrm rot="5400000">
                                <a:off x="-416173" y="3849601"/>
                                <a:ext cx="1835317" cy="22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60A6"/>
                              </a:soli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4533" y="2676097"/>
                                <a:ext cx="2460192" cy="147611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513D81"/>
                                  </a:gs>
                                  <a:gs pos="80000">
                                    <a:srgbClr val="6B50AA"/>
                                  </a:gs>
                                  <a:gs pos="100000">
                                    <a:srgbClr val="6A4FAD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47767" y="2719331"/>
                                <a:ext cx="2373724" cy="1389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Applications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5.9999942779541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Data Entry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Checklists</w:t>
                                  </w:r>
                                </w:p>
                              </w:txbxContent>
                            </wps:txbx>
                            <wps:bodyPr anchorCtr="0" anchor="t" bIns="68575" lIns="68575" rIns="68575" tIns="6857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506397" y="4772173"/>
                                <a:ext cx="3262228" cy="22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635CAC"/>
                              </a:soli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4533" y="4521242"/>
                                <a:ext cx="2460192" cy="147611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443A85"/>
                                  </a:gs>
                                  <a:gs pos="80000">
                                    <a:srgbClr val="594DAF"/>
                                  </a:gs>
                                  <a:gs pos="100000">
                                    <a:srgbClr val="594BB2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47767" y="4564476"/>
                                <a:ext cx="2373724" cy="1389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Reports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5.9999942779541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Weekly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Monthly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Meeting Minutes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Provider List</w:t>
                                  </w:r>
                                </w:p>
                              </w:txbxContent>
                            </wps:txbx>
                            <wps:bodyPr anchorCtr="0" anchor="t" bIns="68575" lIns="68575" rIns="68575" tIns="68575"/>
                          </wps:wsp>
                          <wps:wsp>
                            <wps:cNvSpPr/>
                            <wps:cNvPr id="15" name="Shape 15"/>
                            <wps:spPr>
                              <a:xfrm rot="-5400000">
                                <a:off x="2855880" y="3849602"/>
                                <a:ext cx="1835317" cy="22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5EB1"/>
                              </a:soli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3276589" y="4521242"/>
                                <a:ext cx="2460192" cy="147611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373789"/>
                                  </a:gs>
                                  <a:gs pos="80000">
                                    <a:srgbClr val="4949B5"/>
                                  </a:gs>
                                  <a:gs pos="100000">
                                    <a:srgbClr val="4747B8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319823" y="4564476"/>
                                <a:ext cx="2373724" cy="1389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Inbox Management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5.9999942779541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Complaints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Incoming materials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BCU</w:t>
                                  </w:r>
                                </w:p>
                              </w:txbxContent>
                            </wps:txbx>
                            <wps:bodyPr anchorCtr="0" anchor="t" bIns="68575" lIns="68575" rIns="68575" tIns="68575"/>
                          </wps:wsp>
                          <wps:wsp>
                            <wps:cNvSpPr/>
                            <wps:cNvPr id="18" name="Shape 18"/>
                            <wps:spPr>
                              <a:xfrm rot="-5400000">
                                <a:off x="2855880" y="2004456"/>
                                <a:ext cx="1835317" cy="22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546CB6"/>
                              </a:soli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3276589" y="2676097"/>
                                <a:ext cx="2460192" cy="147611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34438D"/>
                                  </a:gs>
                                  <a:gs pos="80000">
                                    <a:srgbClr val="4557BA"/>
                                  </a:gs>
                                  <a:gs pos="100000">
                                    <a:srgbClr val="4357BD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3319823" y="2719331"/>
                                <a:ext cx="2373724" cy="1389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Database Updates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5.9999942779541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New providers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activate providers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update providers</w:t>
                                  </w:r>
                                </w:p>
                              </w:txbxContent>
                            </wps:txbx>
                            <wps:bodyPr anchorCtr="0" anchor="t" bIns="68575" lIns="68575" rIns="68575" tIns="68575"/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3778453" y="1081883"/>
                                <a:ext cx="3262228" cy="22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517EBB"/>
                              </a:soli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3276589" y="830953"/>
                                <a:ext cx="2460192" cy="147611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314F92"/>
                                  </a:gs>
                                  <a:gs pos="80000">
                                    <a:srgbClr val="4169C0"/>
                                  </a:gs>
                                  <a:gs pos="100000">
                                    <a:srgbClr val="3E68C3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3319823" y="874187"/>
                                <a:ext cx="2373724" cy="1389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Scanning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5.9999942779541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Scan final certifications, denials, withdrawls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e-files moved to correct folders</w:t>
                                  </w:r>
                                </w:p>
                              </w:txbxContent>
                            </wps:txbx>
                            <wps:bodyPr anchorCtr="0" anchor="t" bIns="68575" lIns="68575" rIns="68575" tIns="68575"/>
                          </wps:wsp>
                          <wps:wsp>
                            <wps:cNvSpPr/>
                            <wps:cNvPr id="24" name="Shape 24"/>
                            <wps:spPr>
                              <a:xfrm rot="5400000">
                                <a:off x="6127936" y="2004457"/>
                                <a:ext cx="1835317" cy="22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4D92C0"/>
                              </a:soli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6548644" y="830953"/>
                                <a:ext cx="2460192" cy="147611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2D5F97"/>
                                  </a:gs>
                                  <a:gs pos="80000">
                                    <a:srgbClr val="3C7DC5"/>
                                  </a:gs>
                                  <a:gs pos="100000">
                                    <a:srgbClr val="397EC9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6591878" y="874187"/>
                                <a:ext cx="2373724" cy="1389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Filing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5.9999942779541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remove old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insert new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prepare for offsite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prepare for archive</w:t>
                                  </w:r>
                                </w:p>
                              </w:txbxContent>
                            </wps:txbx>
                            <wps:bodyPr anchorCtr="0" anchor="t" bIns="68575" lIns="68575" rIns="68575" tIns="68575"/>
                          </wps:wsp>
                          <wps:wsp>
                            <wps:cNvSpPr/>
                            <wps:cNvPr id="27" name="Shape 27"/>
                            <wps:spPr>
                              <a:xfrm rot="5400000">
                                <a:off x="6127936" y="3849601"/>
                                <a:ext cx="1835317" cy="22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4AA9C5"/>
                              </a:soli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6548644" y="2676097"/>
                                <a:ext cx="2460192" cy="147611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2B719A"/>
                                  </a:gs>
                                  <a:gs pos="80000">
                                    <a:srgbClr val="3995CA"/>
                                  </a:gs>
                                  <a:gs pos="100000">
                                    <a:srgbClr val="3696CE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6591878" y="2719331"/>
                                <a:ext cx="2373724" cy="1389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Archives &amp; Offisite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5.9999942779541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data entry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volunteer training &amp; team lead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retreival</w:t>
                                  </w:r>
                                </w:p>
                              </w:txbxContent>
                            </wps:txbx>
                            <wps:bodyPr anchorCtr="0" anchor="t" bIns="68575" lIns="68575" rIns="68575" tIns="68575"/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6548644" y="4521242"/>
                                <a:ext cx="2460192" cy="1476115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28839E"/>
                                  </a:gs>
                                  <a:gs pos="80000">
                                    <a:srgbClr val="35ACCF"/>
                                  </a:gs>
                                  <a:gs pos="100000">
                                    <a:srgbClr val="31AFD4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39999" rotWithShape="0" dir="5400000" dist="23000">
                                  <a:srgbClr val="000000">
                                    <a:alpha val="3450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6591878" y="4564476"/>
                                <a:ext cx="2373724" cy="1389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Supplies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5.9999942779541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Office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Copier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2.00000286102295" w:line="215.9999942779541"/>
                                    <w:ind w:left="180" w:right="0" w:firstLine="3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Printers</w:t>
                                  </w:r>
                                </w:p>
                              </w:txbxContent>
                            </wps:txbx>
                            <wps:bodyPr anchorCtr="0" anchor="t" bIns="68575" lIns="68575" rIns="68575" tIns="68575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9004300" cy="68199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4300" cy="6819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