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WordPress, Drupal, Dreamweaver</w:t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Access, Enterprise, COGNOS, MYSQL, PHPMy 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 Hootsuite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IFTTT</w:t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Pinterest, Linkedin business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2007-2010, OneNote, Open Office, Adobe Pro X and XI, KingSoft Office, Open Office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Website design, development, including hand coded and Wordpress based websites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Site manager and web master iA3.io social media manager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Design and implementation of projects; Application Tracker, Habilitation Homes and Critical Incident Report Tracking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rPr>
          <w:b w:val="0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Lead, train and delegate tasks to support staff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Reduce Management’s information systems data entry 50%; improved time management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Publish 2 books with copyrights, multiple articles, technical instructions with drawn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Procedure development for Archiving, filing; tutorials for using automation features of software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54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Research and write resumes and Curriculum Vitae; assist clients in successfully attaining goals</w:t>
      </w:r>
    </w:p>
    <w:tbl>
      <w:tblPr>
        <w:tblStyle w:val="Table1"/>
        <w:bidi w:val="0"/>
        <w:tblW w:w="104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8"/>
        <w:gridCol w:w="4608"/>
        <w:tblGridChange w:id="0">
          <w:tblGrid>
            <w:gridCol w:w="5868"/>
            <w:gridCol w:w="4608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befor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Experience (Full-Time)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State of Alaska, Division of Senior &amp; Disabilities Services, Provider Certification and Compliance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Senior Services Technician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Feb 2014-Present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Admin Clerk II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May 2008-Nov 2011</w:t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Office Assistant II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Nov 2011-Feb 2014</w:t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Nine Star Education &amp; Employment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Career Development Mentor &amp; Computer Instructor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Apr 2006-Apr 2008</w:t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Experience (Part-Time)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Oct 1995-Present</w:t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Alaska Office Specialists, Books, Music &amp; More, Coffee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white"/>
                <w:rtl w:val="0"/>
              </w:rPr>
              <w:t xml:space="preserve">Oct 2008-Present</w:t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before="12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IA3.io.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Webmaster/Social Media Manager </w:t>
              <w:tab/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Oct 2015-Present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>
            <w:pPr>
              <w:spacing w:before="2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Charter College </w:t>
              <w:tab/>
              <w:t xml:space="preserve">      Bachelors of Science– Business &amp; Technology       Alpha Beta Kappa 3.85 GPA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Continuing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~Java~HTML 5~CSS~JavaScript~PHP~ MYSQL ~Web design ~Advanced Web Development ~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Angular.js ~ Other Tech Topics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~Technical Writing~ Project Management~ Perl ~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900" w:top="2070" w:left="900" w:right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10458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238"/>
      <w:gridCol w:w="5220"/>
      <w:tblGridChange w:id="0">
        <w:tblGrid>
          <w:gridCol w:w="5238"/>
          <w:gridCol w:w="5220"/>
        </w:tblGrid>
      </w:tblGridChange>
    </w:tblGrid>
    <w:tr>
      <w:tc>
        <w:tcPr/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color w:val="333333"/>
              <w:sz w:val="32"/>
              <w:szCs w:val="32"/>
              <w:highlight w:val="whit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640" w:hRule="atLeast"/>
      </w:trPr>
      <w:tc>
        <w:tcPr>
          <w:vAlign w:val="bottom"/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color w:val="333333"/>
              <w:sz w:val="20"/>
              <w:szCs w:val="20"/>
              <w:highlight w:val="white"/>
              <w:rtl w:val="0"/>
            </w:rPr>
            <w:t xml:space="preserve">907-707-5654 Cell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color w:val="333333"/>
              <w:sz w:val="20"/>
              <w:szCs w:val="20"/>
              <w:highlight w:val="white"/>
              <w:rtl w:val="0"/>
            </w:rPr>
            <w:t xml:space="preserve">907-746-5978 Home 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right"/>
          </w:pPr>
          <w:hyperlink r:id="rId1">
            <w:r w:rsidDel="00000000" w:rsidR="00000000" w:rsidRPr="00000000">
              <w:rPr>
                <w:color w:val="000000"/>
                <w:sz w:val="20"/>
                <w:szCs w:val="20"/>
                <w:highlight w:val="white"/>
                <w:u w:val="single"/>
                <w:rtl w:val="0"/>
              </w:rPr>
              <w:t xml:space="preserve">sue@sue-a-darby.com</w:t>
            </w:r>
          </w:hyperlink>
          <w:hyperlink r:id="rId2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contextualSpacing w:val="0"/>
            <w:jc w:val="right"/>
          </w:pPr>
          <w:hyperlink r:id="rId3">
            <w:r w:rsidDel="00000000" w:rsidR="00000000" w:rsidRPr="00000000">
              <w:rPr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color w:val="333333"/>
              <w:sz w:val="20"/>
              <w:szCs w:val="20"/>
              <w:highlight w:val="whit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Align w:val="bottom"/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right"/>
          </w:pPr>
          <w:hyperlink r:id="rId4">
            <w:r w:rsidDel="00000000" w:rsidR="00000000" w:rsidRPr="00000000">
              <w:rPr>
                <w:color w:val="1155cc"/>
                <w:sz w:val="20"/>
                <w:szCs w:val="20"/>
                <w:highlight w:val="white"/>
                <w:u w:val="single"/>
                <w:rtl w:val="0"/>
              </w:rPr>
              <w:t xml:space="preserve">www.linkedin.com/in/suedarby</w:t>
            </w:r>
          </w:hyperlink>
          <w:hyperlink r:id="rId5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hyperlink r:id="rId6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1081" w:firstLine="721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1" w:firstLine="1441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1" w:firstLine="2161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1" w:firstLine="2881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1" w:firstLine="3601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1" w:firstLine="4321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1" w:firstLine="5041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1" w:firstLine="5761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1" w:firstLine="6481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Trebuchet MS" w:cs="Trebuchet MS" w:eastAsia="Trebuchet MS" w:hAnsi="Trebuchet MS"/>
      <w:b w:val="0"/>
      <w:i w:val="1"/>
      <w:color w:val="000000"/>
      <w:sz w:val="26"/>
      <w:szCs w:val="26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mailto:sue@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s://www.linkedin.com/in/suedarby" TargetMode="External"/><Relationship Id="rId5" Type="http://schemas.openxmlformats.org/officeDocument/2006/relationships/hyperlink" Target="https://www.linkedin.com/in/suedarby" TargetMode="External"/><Relationship Id="rId6" Type="http://schemas.openxmlformats.org/officeDocument/2006/relationships/hyperlink" Target="https://www.linkedin.com/in/suedarby" TargetMode="External"/></Relationships>
</file>