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200" w:before="100" w:line="276" w:lineRule="auto"/>
              <w:contextualSpacing w:val="0"/>
            </w:pPr>
            <w:r w:rsidDel="00000000" w:rsidR="00000000" w:rsidRPr="00000000">
              <w:rPr>
                <w:rFonts w:ascii="Arial" w:cs="Arial" w:eastAsia="Arial" w:hAnsi="Arial"/>
                <w:b w:val="0"/>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widowControl w:val="1"/>
              <w:spacing w:after="200" w:before="100" w:line="276" w:lineRule="auto"/>
              <w:contextualSpacing w:val="0"/>
              <w:jc w:val="right"/>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widowControl w:val="1"/>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p w:rsidR="00000000" w:rsidDel="00000000" w:rsidP="00000000" w:rsidRDefault="00000000" w:rsidRPr="00000000">
      <w:pPr>
        <w:widowControl w:val="1"/>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widowControl w:val="1"/>
        <w:spacing w:after="115" w:before="0" w:line="360" w:lineRule="auto"/>
        <w:contextualSpacing w:val="0"/>
        <w:jc w:val="both"/>
      </w:pPr>
      <w:r w:rsidDel="00000000" w:rsidR="00000000" w:rsidRPr="00000000">
        <w:rPr>
          <w:rFonts w:ascii="Arial" w:cs="Arial" w:eastAsia="Arial" w:hAnsi="Arial"/>
          <w:b w:val="0"/>
          <w:color w:val="000000"/>
          <w:sz w:val="20"/>
          <w:szCs w:val="20"/>
          <w:highlight w:val="white"/>
          <w:rtl w:val="0"/>
        </w:rPr>
        <w:t xml:space="preserve">I am </w:t>
      </w:r>
      <w:r w:rsidDel="00000000" w:rsidR="00000000" w:rsidRPr="00000000">
        <w:rPr>
          <w:rFonts w:ascii="Arial" w:cs="Arial" w:eastAsia="Arial" w:hAnsi="Arial"/>
          <w:b w:val="1"/>
          <w:color w:val="000000"/>
          <w:sz w:val="20"/>
          <w:szCs w:val="20"/>
          <w:highlight w:val="white"/>
          <w:rtl w:val="0"/>
        </w:rPr>
        <w:t xml:space="preserve">Master Certified</w:t>
      </w:r>
      <w:r w:rsidDel="00000000" w:rsidR="00000000" w:rsidRPr="00000000">
        <w:rPr>
          <w:rFonts w:ascii="Arial" w:cs="Arial" w:eastAsia="Arial" w:hAnsi="Arial"/>
          <w:b w:val="0"/>
          <w:color w:val="000000"/>
          <w:sz w:val="20"/>
          <w:szCs w:val="20"/>
          <w:highlight w:val="whit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widowControl w:val="1"/>
        <w:spacing w:after="115" w:before="0" w:line="360" w:lineRule="auto"/>
        <w:contextualSpacing w:val="0"/>
        <w:jc w:val="both"/>
      </w:pPr>
      <w:r w:rsidDel="00000000" w:rsidR="00000000" w:rsidRPr="00000000">
        <w:rPr>
          <w:rFonts w:ascii="Arial" w:cs="Arial" w:eastAsia="Arial" w:hAnsi="Arial"/>
          <w:b w:val="0"/>
          <w:color w:val="000000"/>
          <w:sz w:val="20"/>
          <w:szCs w:val="20"/>
          <w:highlight w:val="whit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widowControl w:val="1"/>
        <w:spacing w:after="0" w:before="24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i w:val="1"/>
          <w:sz w:val="20"/>
          <w:szCs w:val="20"/>
          <w:rtl w:val="0"/>
        </w:rPr>
        <w:t xml:space="preserve">Office Assistant II</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Team Lead of  MASST &amp; DVR Volunteers</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Analyze systems to make work flow more productive</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widowControl w:val="1"/>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widowControl w:val="1"/>
        <w:spacing w:after="0"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widowControl w:val="1"/>
        <w:numPr>
          <w:ilvl w:val="0"/>
          <w:numId w:val="1"/>
        </w:numPr>
        <w:spacing w:after="115" w:before="0" w:line="240" w:lineRule="auto"/>
        <w:ind w:left="0" w:firstLine="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Develop Statistics report for use in grants</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widowControl w:val="1"/>
        <w:spacing w:after="0"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widowControl w:val="1"/>
        <w:numPr>
          <w:ilvl w:val="0"/>
          <w:numId w:val="2"/>
        </w:numPr>
        <w:spacing w:after="115" w:before="0" w:line="240" w:lineRule="auto"/>
        <w:ind w:left="0" w:firstLine="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rPr/>
      </w:pPr>
      <w:r w:rsidDel="00000000" w:rsidR="00000000" w:rsidRPr="00000000">
        <w:rPr>
          <w:rFonts w:ascii="Arial" w:cs="Arial" w:eastAsia="Arial" w:hAnsi="Arial"/>
          <w:b w:val="0"/>
          <w:sz w:val="20"/>
          <w:szCs w:val="20"/>
          <w:rtl w:val="0"/>
        </w:rPr>
        <w:t xml:space="preserve">Teach computer classes</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widowControl w:val="1"/>
        <w:spacing w:after="0" w:before="24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widowControl w:val="1"/>
        <w:numPr>
          <w:ilvl w:val="0"/>
          <w:numId w:val="3"/>
        </w:numPr>
        <w:spacing w:after="115" w:before="0" w:line="240" w:lineRule="auto"/>
        <w:ind w:left="0" w:firstLine="0"/>
        <w:rPr/>
      </w:pPr>
      <w:r w:rsidDel="00000000" w:rsidR="00000000" w:rsidRPr="00000000">
        <w:rPr>
          <w:rFonts w:ascii="Arial" w:cs="Arial" w:eastAsia="Arial" w:hAnsi="Arial"/>
          <w:b w:val="0"/>
          <w:sz w:val="20"/>
          <w:szCs w:val="20"/>
          <w:rtl w:val="0"/>
        </w:rPr>
        <w:t xml:space="preserve">Teach  goal setting workshops</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widowControl w:val="1"/>
        <w:spacing w:after="0" w:before="240" w:line="240" w:lineRule="auto"/>
        <w:contextualSpacing w:val="0"/>
      </w:pPr>
      <w:r w:rsidDel="00000000" w:rsidR="00000000" w:rsidRPr="00000000">
        <w:rPr>
          <w:rFonts w:ascii="Arial" w:cs="Arial" w:eastAsia="Arial" w:hAnsi="Arial"/>
          <w:b w:val="1"/>
          <w:sz w:val="20"/>
          <w:szCs w:val="20"/>
          <w:rtl w:val="0"/>
        </w:rPr>
        <w:t xml:space="preserve">1996 to Present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Develop of over 100 miniature and small doll patterns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Distance Education Teacher for  pattern drafting classes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widowControl w:val="1"/>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p w:rsidR="00000000" w:rsidDel="00000000" w:rsidP="00000000" w:rsidRDefault="00000000" w:rsidRPr="00000000">
      <w:pPr>
        <w:widowControl w:val="1"/>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p w:rsidR="00000000" w:rsidDel="00000000" w:rsidP="00000000" w:rsidRDefault="00000000" w:rsidRPr="00000000">
      <w:pPr>
        <w:widowControl w:val="1"/>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2"/>
        <w:bidi w:val="0"/>
        <w:tblW w:w="10224.0" w:type="dxa"/>
        <w:jc w:val="left"/>
        <w:tblLayout w:type="fixed"/>
        <w:tblLook w:val="0400"/>
      </w:tblPr>
      <w:tblGrid>
        <w:gridCol w:w="5505"/>
        <w:gridCol w:w="4719"/>
        <w:tblGridChange w:id="0">
          <w:tblGrid>
            <w:gridCol w:w="5505"/>
            <w:gridCol w:w="4719"/>
          </w:tblGrid>
        </w:tblGridChange>
      </w:tblGrid>
      <w:tr>
        <w:trPr>
          <w:trHeight w:val="1340" w:hRule="atLeast"/>
        </w:trPr>
        <w:tc>
          <w:tcPr>
            <w:tcMar>
              <w:left w:w="0.0" w:type="dxa"/>
              <w:right w:w="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260" w:hRule="atLeast"/>
        </w:trPr>
        <w:tc>
          <w:tcPr>
            <w:tcMar>
              <w:left w:w="0.0" w:type="dxa"/>
              <w:right w:w="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March 2007 to March 2009</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2003</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 2003</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Power Point 2003</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1"/>
              <w:spacing w:after="115" w:before="0" w:line="240" w:lineRule="auto"/>
              <w:contextualSpacing w:val="0"/>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3"/>
        <w:bidi w:val="0"/>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86" w:before="115"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c>
          <w:tcPr/>
          <w:p w:rsidR="00000000" w:rsidDel="00000000" w:rsidP="00000000" w:rsidRDefault="00000000" w:rsidRPr="00000000">
            <w:pPr>
              <w:widowControl w:val="1"/>
              <w:spacing w:after="86" w:before="115"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pPr>
            <w:r w:rsidDel="00000000" w:rsidR="00000000" w:rsidRPr="00000000">
              <w:rPr>
                <w:rFonts w:ascii="Arial" w:cs="Arial" w:eastAsia="Arial" w:hAnsi="Arial"/>
                <w:b w:val="0"/>
                <w:sz w:val="20"/>
                <w:szCs w:val="20"/>
                <w:rtl w:val="0"/>
              </w:rPr>
              <w:t xml:space="preserve">Suisun, CA</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4"/>
        <w:bidi w:val="0"/>
        <w:tblW w:w="10224.0" w:type="dxa"/>
        <w:jc w:val="left"/>
        <w:tblInd w:w="-125.0" w:type="dxa"/>
        <w:tblLayout w:type="fixed"/>
        <w:tblLook w:val="0400"/>
      </w:tblPr>
      <w:tblGrid>
        <w:gridCol w:w="4907"/>
        <w:gridCol w:w="5317"/>
        <w:tblGridChange w:id="0">
          <w:tblGrid>
            <w:gridCol w:w="4907"/>
            <w:gridCol w:w="5317"/>
          </w:tblGrid>
        </w:tblGridChange>
      </w:tblGrid>
      <w:tr>
        <w:tc>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tc>
        <w:tc>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5"/>
        <w:bidi w:val="0"/>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58"/>
        <w:gridCol w:w="3258"/>
        <w:tblGridChange w:id="0">
          <w:tblGrid>
            <w:gridCol w:w="7758"/>
            <w:gridCol w:w="3258"/>
          </w:tblGrid>
        </w:tblGridChange>
      </w:tblGrid>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right"/>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right"/>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right"/>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right"/>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6"/>
        <w:bidi w:val="0"/>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115" w:before="100" w:line="276" w:lineRule="auto"/>
              <w:contextualSpacing w:val="0"/>
              <w:jc w:val="center"/>
            </w:pPr>
            <w:hyperlink r:id="rId10">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1">
              <w:r w:rsidDel="00000000" w:rsidR="00000000" w:rsidRPr="00000000">
                <w:rPr>
                  <w:rFonts w:ascii="Arial" w:cs="Arial" w:eastAsia="Arial" w:hAnsi="Arial"/>
                  <w:b w:val="0"/>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widowControl w:val="1"/>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jc w:val="center"/>
            </w:pPr>
            <w:hyperlink r:id="rId13">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4">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5">
              <w:r w:rsidDel="00000000" w:rsidR="00000000" w:rsidRPr="00000000">
                <w:rPr>
                  <w:rFonts w:ascii="Arial" w:cs="Arial" w:eastAsia="Arial" w:hAnsi="Arial"/>
                  <w:b w:val="0"/>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widowControl w:val="1"/>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widowControl w:val="1"/>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7"/>
        <w:bidi w:val="0"/>
        <w:tblW w:w="11016.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3672"/>
        <w:gridCol w:w="3672"/>
        <w:tblGridChange w:id="0">
          <w:tblGrid>
            <w:gridCol w:w="3672"/>
            <w:gridCol w:w="3672"/>
            <w:gridCol w:w="3672"/>
          </w:tblGrid>
        </w:tblGridChange>
      </w:tblGrid>
      <w:tr>
        <w:tc>
          <w:tcPr/>
          <w:p w:rsidR="00000000" w:rsidDel="00000000" w:rsidP="00000000" w:rsidRDefault="00000000" w:rsidRPr="00000000">
            <w:pPr>
              <w:widowControl w:val="1"/>
              <w:spacing w:after="115" w:before="100" w:line="276" w:lineRule="auto"/>
              <w:contextualSpacing w:val="0"/>
              <w:jc w:val="center"/>
            </w:pPr>
            <w:hyperlink r:id="rId17">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center"/>
            </w:pPr>
            <w:hyperlink r:id="rId18">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center"/>
            </w:pPr>
            <w:hyperlink r:id="rId19">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widowControl w:val="1"/>
        <w:spacing w:after="200" w:before="0" w:line="276" w:lineRule="auto"/>
        <w:contextualSpacing w:val="0"/>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2">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3">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4">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5">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76"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0"/>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