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Heidi Weiland and Karen Weiland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I am a geek who loves code. For a while I resisted the call to code but no more as I am now seeking the </w:t>
      </w:r>
      <w:r w:rsidDel="00000000" w:rsidR="00000000" w:rsidRPr="00000000">
        <w:rPr>
          <w:rFonts w:ascii="Tahoma" w:cs="Tahoma" w:eastAsia="Tahoma" w:hAnsi="Tahoma"/>
          <w:b w:val="1"/>
          <w:i w:val="0"/>
          <w:smallCaps w:val="0"/>
          <w:strike w:val="0"/>
          <w:color w:val="000000"/>
          <w:sz w:val="26"/>
          <w:szCs w:val="26"/>
          <w:u w:val="none"/>
          <w:vertAlign w:val="baseline"/>
          <w:rtl w:val="0"/>
        </w:rPr>
        <w:t xml:space="preserve">Web Designer and WordPress Enthusiast </w:t>
      </w: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with </w:t>
      </w:r>
      <w:r w:rsidDel="00000000" w:rsidR="00000000" w:rsidRPr="00000000">
        <w:rPr>
          <w:rFonts w:ascii="Tahoma" w:cs="Tahoma" w:eastAsia="Tahoma" w:hAnsi="Tahoma"/>
          <w:b w:val="0"/>
          <w:i w:val="1"/>
          <w:smallCaps w:val="0"/>
          <w:strike w:val="0"/>
          <w:color w:val="000000"/>
          <w:sz w:val="26"/>
          <w:szCs w:val="26"/>
          <w:u w:val="none"/>
          <w:vertAlign w:val="baseline"/>
          <w:rtl w:val="0"/>
        </w:rPr>
        <w:t xml:space="preserve">Sound Web Solutions</w:t>
      </w: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I have been hooked on code since the 90's, but sought out other interests, all the while gravitating back to the websites I had started using old versions of HTML, well before CSS was thought of and updating my skills as needed. Eventually I bumped into WordPress, Drupal and Joomla but ultimately came to love WordPress best.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_gjdgxs" w:id="0"/>
      <w:bookmarkEnd w:id="0"/>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My sites have migrated between hosts and changed more times than I can count. Over the years I have collected multiple other domains and subdomains. I have installed WordPress, Joomla, and Drupal via a cPanel system and as manual installs. I have setup numerous SQL databases and dug fearlessly into the code to fix things that have gone wrong, researching to learn whatever I needed, or wanted to know.</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I continue to expand my knowledge base with multiple online learning resources and own multiple books on a variety of topics from general HTML to more advanced mobile web design, WordPress Theme development and even game and mobile app development.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As a Senior Services Technician for the State of Alaska, I am the Provider Certification and Compliance Unit’s administrative support. I have achieved many things during my time, including database changes via requirements documentation, report building, advanced spreadsheets and macros with extensive VB.net programming. I'm also the subject matter expert and administrator for the Archive SharePoint site for the Division and have worked to develop the unit SharePoint site as well.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Whilst seeking the answer to life, the universe and everything I have realized that the answer is 42 or it could be something else that I seek, such as a bigger challenge professionally. I look forward to speaking with you and your team further to determine where my skills could fit 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sectPr>
      <w:pgSz w:h="15819" w:w="12247"/>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