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spacing w:before="1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c7a0c"/>
          <w:sz w:val="29"/>
          <w:szCs w:val="29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12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12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c7a0c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Databases: MMIS, DS3,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 Master Certified MS Office 2003; MS Office 95-2010, MS Project, MS Visio, MS SharePoint 2007-2010,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7a0c"/>
          <w:sz w:val="28"/>
          <w:szCs w:val="28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color w:val="0c7a0c"/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Disabilities, Provider Certification &amp;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Paraprofessional Support staff for Quality Assurance Unit,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Screen all incoming applications to ensure requirements are submitted; contact providers with list of missing materials; answer questions regarding requirements, ensure applications are routed to evaluators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charts &amp; graphs for Unit, Department, State &amp; Federal reports; UML diagrams, translate into written processes; 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improved filing &amp; labeling system, archive process, electronic file system, document naming structure, letter template editing &amp;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Train &amp; delegate tasks to clerical volunteers, contribute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color w:val="0c7a0c"/>
          <w:rtl w:val="0"/>
        </w:rPr>
        <w:t xml:space="preserve">Career Development Center Mentor/ Computer Instructor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Monthly statistic tracking &amp; reporting for internal use &amp;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 with individuals with disabilities, Public Assistance &amp; Medicaid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hyperlink r:id="rId5">
        <w:r w:rsidDel="00000000" w:rsidR="00000000" w:rsidRPr="00000000">
          <w:rPr>
            <w:color w:val="0c7a0c"/>
            <w:rtl w:val="0"/>
          </w:rPr>
          <w:t xml:space="preserve">Sue’s Tiny Costumes</w:t>
        </w:r>
      </w:hyperlink>
      <w:r w:rsidDel="00000000" w:rsidR="00000000" w:rsidRPr="00000000">
        <w:rPr>
          <w:color w:val="0c7a0c"/>
          <w:rtl w:val="0"/>
        </w:rPr>
        <w:t xml:space="preserve"> Business Owner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1st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Curriculum development &amp;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Students included developmentally disabled individuals who have successfully started their own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color w:val="0c7a0c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120" w:before="12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b w:val="1"/>
          <w:i w:val="1"/>
          <w:color w:val="0c7a0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016.0" w:type="dxa"/>
        <w:jc w:val="left"/>
        <w:tblInd w:w="-4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72"/>
        <w:gridCol w:w="756"/>
        <w:gridCol w:w="990"/>
        <w:gridCol w:w="1926"/>
        <w:gridCol w:w="1584"/>
        <w:gridCol w:w="270"/>
        <w:gridCol w:w="1818"/>
        <w:tblGridChange w:id="0">
          <w:tblGrid>
            <w:gridCol w:w="3672"/>
            <w:gridCol w:w="756"/>
            <w:gridCol w:w="990"/>
            <w:gridCol w:w="1926"/>
            <w:gridCol w:w="1584"/>
            <w:gridCol w:w="270"/>
            <w:gridCol w:w="1818"/>
          </w:tblGrid>
        </w:tblGridChange>
      </w:tblGrid>
      <w:tr>
        <w:trPr>
          <w:trHeight w:val="400" w:hRule="atLeast"/>
        </w:trPr>
        <w:tc>
          <w:tcPr>
            <w:gridSpan w:val="7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c7a0c"/>
                <w:sz w:val="22"/>
                <w:szCs w:val="22"/>
                <w:u w:val="none"/>
                <w:vertAlign w:val="baseline"/>
                <w:rtl w:val="0"/>
              </w:rPr>
              <w:t xml:space="preserve">Bachelors of Science– Alpha Beta Kappa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Associate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7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Research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Business Law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Contract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Advanced 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Perl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Visual Basic.NET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12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4f81bd"/>
                <w:sz w:val="22"/>
                <w:szCs w:val="22"/>
                <w:u w:val="none"/>
                <w:vertAlign w:val="baseline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Archiving Basics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State of Alaska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7"/>
            <w:vAlign w:val="center"/>
          </w:tcPr>
          <w:p w:rsidR="00000000" w:rsidDel="00000000" w:rsidP="00000000" w:rsidRDefault="00000000" w:rsidRPr="00000000">
            <w:pPr>
              <w:pStyle w:val="Heading2"/>
              <w:pBdr/>
              <w:spacing w:before="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color w:val="0c7a0c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f81bd"/>
                <w:sz w:val="20"/>
                <w:szCs w:val="20"/>
                <w:u w:val="none"/>
                <w:vertAlign w:val="baseline"/>
                <w:rtl w:val="0"/>
              </w:rPr>
              <w:t xml:space="preserve">October 2006-2009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/>
    </w:pPr>
    <w:r w:rsidDel="00000000" w:rsidR="00000000" w:rsidRPr="00000000">
      <w:drawing>
        <wp:inline distB="0" distT="0" distL="0" distR="0">
          <wp:extent cx="5422900" cy="6350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229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5130"/>
        <w:tab w:val="right" w:pos="10260"/>
      </w:tabs>
      <w:spacing w:after="0" w:before="7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c7a0c"/>
        <w:sz w:val="28"/>
        <w:szCs w:val="28"/>
        <w:u w:val="none"/>
        <w:vertAlign w:val="baseline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5130"/>
        <w:tab w:val="left" w:pos="580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 xml:space="preserve">907-355-3750 Cell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c7a0c"/>
        <w:sz w:val="22"/>
        <w:szCs w:val="22"/>
        <w:u w:val="none"/>
        <w:vertAlign w:val="baseline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6858000" cy="6350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21763" y="3752696"/>
                        <a:ext cx="6848475" cy="54609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6858000" cy="63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