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6865"/>
        </w:tabs>
        <w:spacing w:after="0" w:before="37" w:line="240" w:lineRule="auto"/>
        <w:ind w:left="0" w:right="109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4d52"/>
          <w:sz w:val="61.66666666666667"/>
          <w:szCs w:val="61.66666666666667"/>
          <w:u w:val="none"/>
          <w:vertAlign w:val="superscript"/>
          <w:rtl w:val="0"/>
        </w:rPr>
        <w:t xml:space="preserve">David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5e62"/>
          <w:sz w:val="61.66666666666667"/>
          <w:szCs w:val="61.66666666666667"/>
          <w:u w:val="none"/>
          <w:vertAlign w:val="superscript"/>
          <w:rtl w:val="0"/>
        </w:rPr>
        <w:t xml:space="preserve">Teague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1485  North 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65" w:line="240" w:lineRule="auto"/>
        <w:ind w:left="0" w:right="107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color w:val="695e62"/>
          <w:rtl w:val="0"/>
        </w:rPr>
        <w:t xml:space="preserve">Wasilla, AK 99623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4" w:line="240" w:lineRule="auto"/>
        <w:ind w:left="0" w:right="120" w:firstLine="0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1"/>
          <w:szCs w:val="21"/>
          <w:u w:val="none"/>
          <w:vertAlign w:val="baseline"/>
          <w:rtl w:val="0"/>
        </w:rPr>
        <w:t xml:space="preserve">907·232-6708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34" w:line="240" w:lineRule="auto"/>
        <w:ind w:left="113" w:right="0" w:firstLine="6471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color w:val="695e62"/>
            <w:rtl w:val="0"/>
          </w:rPr>
          <w:t xml:space="preserve">Teagueak@yahoo.com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82" w:lineRule="auto"/>
        <w:ind w:left="118" w:right="681" w:hanging="1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 management position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heath care utilizing my knowledge and skills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18"/>
          <w:szCs w:val="18"/>
          <w:u w:val="none"/>
          <w:vertAlign w:val="baseline"/>
          <w:rtl w:val="0"/>
        </w:rPr>
        <w:t xml:space="preserve">company's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72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5e62"/>
          <w:sz w:val="22"/>
          <w:szCs w:val="22"/>
          <w:u w:val="none"/>
          <w:vertAlign w:val="baseline"/>
          <w:rtl w:val="0"/>
        </w:rPr>
        <w:t xml:space="preserve">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color w:val="695e62"/>
          <w:rtl w:val="0"/>
        </w:rPr>
        <w:t xml:space="preserve">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48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none"/>
          <w:vertAlign w:val="baseline"/>
          <w:rtl w:val="0"/>
        </w:rPr>
        <w:t xml:space="preserve">x.eeri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23"/>
          <w:szCs w:val="23"/>
          <w:u w:val="single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single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23"/>
          <w:szCs w:val="23"/>
          <w:u w:val="none"/>
          <w:vertAlign w:val="baseline"/>
          <w:rtl w:val="0"/>
        </w:rPr>
        <w:t xml:space="preserve">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7" w:line="240" w:lineRule="auto"/>
        <w:ind w:left="12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10/2009·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Amberton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5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Mosters of Art in Professional Counseling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97" w:line="240" w:lineRule="auto"/>
        <w:ind w:left="13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University of North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Bachelors of Science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Rehabilirotion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622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State of Alaska</w:t>
        <w:tab/>
        <w:t xml:space="preserve">Anchorase.AK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Health Program Monogt!r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Iand 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(Store}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79" w:lineRule="auto"/>
        <w:ind w:left="128" w:right="437" w:firstLine="9.000000000000004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Non - Nurse Assessor for the Division of Senior and Disabilities; Intake and Assessment Unit. Responsible for weekly (CMS)Medicaid/Medicare reporting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Assignments. Schedulin&amp; and Administrative support forfield office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7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74"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05/2008- 10/2009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1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rmmediate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Dlrt!ctor PCA/Walvt!r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7"/>
          <w:szCs w:val="17"/>
          <w:u w:val="none"/>
          <w:vertAlign w:val="baseline"/>
          <w:rtl w:val="0"/>
        </w:rPr>
        <w:t xml:space="preserve">Services(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PrlllOtd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7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22" w:line="267" w:lineRule="auto"/>
        <w:ind w:left="1908" w:right="92" w:firstLine="4.000000000000057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Reduced staff turnover to &lt;10%. Increased Referrals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ensuring staff was dient focused.Satisfied dients led to referrals and higher positive feedback values with annual surveys. Responsible for directing daily operations for a social service/healthcare proeram with three offices and 9 staff serving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 as well as 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elder and disabled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240" w:lineRule="auto"/>
        <w:ind w:right="0"/>
        <w:contextualSpacing w:val="0"/>
        <w:jc w:val="left"/>
      </w:pPr>
      <w:r w:rsidDel="00000000" w:rsidR="00000000" w:rsidRPr="00000000">
        <w:rPr>
          <w:color w:val="695e62"/>
          <w:rtl w:val="0"/>
        </w:rPr>
        <w:t xml:space="preserve">08/2007- 05/2008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43"/>
        </w:tabs>
        <w:spacing w:after="0" w:before="0" w:line="240" w:lineRule="auto"/>
        <w:ind w:left="128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19"/>
          <w:szCs w:val="19"/>
          <w:u w:val="none"/>
          <w:vertAlign w:val="baseline"/>
          <w:rtl w:val="0"/>
        </w:rPr>
        <w:t xml:space="preserve">UIC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779"/>
          <w:sz w:val="52"/>
          <w:szCs w:val="52"/>
          <w:u w:val="none"/>
          <w:vertAlign w:val="baseline"/>
          <w:rtl w:val="0"/>
        </w:rPr>
        <w:tab/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Jr. Field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Pro)t!ct Englnet!r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(Federal CiovernmMt Projecr)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55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a Bush satellite office in rural Alaska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10-50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employeqs. Responsible for payroll,orderingparts and tracking,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9650" y="3703800"/>
                          <a:ext cx="12700" cy="152400"/>
                          <a:chOff x="5339650" y="3703800"/>
                          <a:chExt cx="12699" cy="152400"/>
                        </a:xfrm>
                      </wpg:grpSpPr>
                      <wpg:grpSp>
                        <wpg:cNvGrpSpPr/>
                        <wpg:grpSpPr>
                          <a:xfrm>
                            <a:off x="5339650" y="3703800"/>
                            <a:ext cx="12699" cy="152400"/>
                            <a:chOff x="5345364" y="3703800"/>
                            <a:chExt cx="1268" cy="152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345364" y="3703800"/>
                              <a:ext cx="125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5345364" y="3703800"/>
                              <a:ext cx="1268" cy="152399"/>
                              <a:chOff x="0" y="0"/>
                              <a:chExt cx="1268" cy="1523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250" cy="1523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268" cy="15239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42375">
                                <a:solidFill>
                                  <a:srgbClr val="F0EDEF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317500</wp:posOffset>
                </wp:positionV>
                <wp:extent cx="12700" cy="1524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6" w:line="240" w:lineRule="auto"/>
        <w:ind w:left="1869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ae"/>
          <w:sz w:val="18"/>
          <w:szCs w:val="18"/>
          <w:u w:val="none"/>
          <w:vertAlign w:val="baseline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mess hall operations, and housekeeping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99a"/>
          <w:sz w:val="18"/>
          <w:szCs w:val="18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4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03"/>
          <w:tab w:val="left" w:pos="7421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03/2007·  07/2007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VCA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Animal Hospital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Operotionol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1" w:line="261" w:lineRule="auto"/>
        <w:ind w:left="1908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Managed the day to day operations of veterinary hospital nsouth Anchorage managing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15-20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employees. Responsible for payroll,staffing, PNL, AR/AP.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1912"/>
          <w:tab w:val="left" w:pos="6425"/>
        </w:tabs>
        <w:spacing w:after="0" w:before="0" w:line="240" w:lineRule="auto"/>
        <w:ind w:left="104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03/2004-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0"/>
          <w:szCs w:val="20"/>
          <w:u w:val="none"/>
          <w:vertAlign w:val="baseline"/>
          <w:rtl w:val="0"/>
        </w:rPr>
        <w:t xml:space="preserve">12/2006</w:t>
        <w:tab/>
        <w:t xml:space="preserve">KB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Home,Fortune 300</w:t>
        <w:tab/>
        <w:t xml:space="preserve">san Antonio and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6" w:line="240" w:lineRule="auto"/>
        <w:ind w:left="1908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4d52"/>
          <w:sz w:val="17"/>
          <w:szCs w:val="17"/>
          <w:u w:val="none"/>
          <w:vertAlign w:val="baseline"/>
          <w:rtl w:val="0"/>
        </w:rPr>
        <w:t xml:space="preserve">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8" w:line="276.99999999999994" w:lineRule="auto"/>
        <w:ind w:left="1912" w:right="92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Responsible for the warranty of New Homes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5e62"/>
          <w:sz w:val="20"/>
          <w:szCs w:val="20"/>
          <w:u w:val="none"/>
          <w:vertAlign w:val="baseline"/>
          <w:rtl w:val="0"/>
        </w:rPr>
        <w:t xml:space="preserve">8·10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different communities in the Dallas Metro-plex area. Managed the day to day operations of KB Home New Home warranty. Coordinate sub- trade work in a timely manner to ensure customer service satisfaction for the Yearly JD Powers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4d52"/>
          <w:sz w:val="25"/>
          <w:szCs w:val="25"/>
          <w:u w:val="none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30" w:line="240" w:lineRule="auto"/>
        <w:ind w:left="113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Family,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d52"/>
          <w:sz w:val="18"/>
          <w:szCs w:val="18"/>
          <w:u w:val="none"/>
          <w:vertAlign w:val="baseline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5e62"/>
          <w:sz w:val="18"/>
          <w:szCs w:val="18"/>
          <w:u w:val="none"/>
          <w:vertAlign w:val="baseline"/>
          <w:rtl w:val="0"/>
        </w:rPr>
        <w:t xml:space="preserve">lifting,swimming and bass fishing</w:t>
      </w:r>
      <w:r w:rsidDel="00000000" w:rsidR="00000000" w:rsidRPr="00000000">
        <w:rPr>
          <w:rtl w:val="0"/>
        </w:rPr>
      </w:r>
    </w:p>
    <w:sectPr>
      <w:pgSz w:h="13280" w:w="9440"/>
      <w:pgMar w:bottom="0" w:top="100" w:left="280" w:right="4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0" w:line="240" w:lineRule="auto"/>
      <w:ind w:left="113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3"/>
      <w:szCs w:val="23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37" w:line="240" w:lineRule="auto"/>
      <w:ind w:left="118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0" w:line="240" w:lineRule="auto"/>
      <w:ind w:left="108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eagueak@yahoo.com" TargetMode="External"/><Relationship Id="rId6" Type="http://schemas.openxmlformats.org/officeDocument/2006/relationships/hyperlink" Target="mailto:Teagueak@yahoo.com" TargetMode="External"/><Relationship Id="rId7" Type="http://schemas.openxmlformats.org/officeDocument/2006/relationships/hyperlink" Target="mailto:Teagueak@yahoo.com" TargetMode="External"/><Relationship Id="rId8" Type="http://schemas.openxmlformats.org/officeDocument/2006/relationships/image" Target="media/image01.png"/></Relationships>
</file>