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for Critical Incident Reports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