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Taught complex pattern drafting techniques via chat rooms and image sharing before online classes were popular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Developed curriculum for pattern drafting classes and beginner computer 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Published author of two technical books on pattern drafting, multiple articles and patterns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Developed numerous tutorial and procedures, trained multiple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Worked as part of teams and workgroups for developing regulations and requirements for internal data management systems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