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hyperlink r:id="rId5">
        <w:r w:rsidDel="00000000" w:rsidR="00000000" w:rsidRPr="00000000">
          <w:rPr>
            <w:b w:val="1"/>
            <w:sz w:val="24"/>
            <w:szCs w:val="24"/>
            <w:rtl w:val="0"/>
          </w:rPr>
          <w:t xml:space="preserve">1996 to Present</w:t>
        </w:r>
      </w:hyperlink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4"/>
          <w:szCs w:val="24"/>
        </w:rPr>
      </w:pPr>
      <w:hyperlink r:id="rId6">
        <w:r w:rsidDel="00000000" w:rsidR="00000000" w:rsidRPr="00000000">
          <w:rPr>
            <w:b w:val="1"/>
            <w:i w:val="1"/>
            <w:sz w:val="24"/>
            <w:szCs w:val="24"/>
            <w:rtl w:val="0"/>
          </w:rPr>
          <w:t xml:space="preserve">Owner of Sue’s Tiny Costumes</w:t>
        </w:r>
      </w:hyperlink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hyperlink r:id="rId7">
        <w:r w:rsidDel="00000000" w:rsidR="00000000" w:rsidRPr="00000000">
          <w:rPr>
            <w:sz w:val="24"/>
            <w:szCs w:val="24"/>
            <w:rtl w:val="0"/>
          </w:rPr>
          <w:t xml:space="preserve">Internet Based</w:t>
        </w:r>
      </w:hyperlink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hyperlink r:id="rId8">
        <w:r w:rsidDel="00000000" w:rsidR="00000000" w:rsidRPr="00000000">
          <w:rPr>
            <w:rFonts w:ascii="Verdana" w:cs="Verdana" w:eastAsia="Verdana" w:hAnsi="Verdana"/>
            <w:sz w:val="20"/>
            <w:szCs w:val="20"/>
            <w:rtl w:val="0"/>
          </w:rPr>
          <w:t xml:space="preserve">?      </w:t>
        </w:r>
      </w:hyperlink>
      <w:hyperlink r:id="rId9">
        <w:r w:rsidDel="00000000" w:rsidR="00000000" w:rsidRPr="00000000">
          <w:rPr>
            <w:sz w:val="24"/>
            <w:szCs w:val="24"/>
            <w:rtl w:val="0"/>
          </w:rPr>
          <w:t xml:space="preserve">Author of 2 self-published books, Pattern Drafting for Miniatures and Pattern Making for Dolls</w:t>
        </w:r>
      </w:hyperlink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hyperlink r:id="rId10">
        <w:r w:rsidDel="00000000" w:rsidR="00000000" w:rsidRPr="00000000">
          <w:rPr>
            <w:rFonts w:ascii="Verdana" w:cs="Verdana" w:eastAsia="Verdana" w:hAnsi="Verdana"/>
            <w:sz w:val="20"/>
            <w:szCs w:val="20"/>
            <w:rtl w:val="0"/>
          </w:rPr>
          <w:t xml:space="preserve">?      </w:t>
        </w:r>
      </w:hyperlink>
      <w:hyperlink r:id="rId11">
        <w:r w:rsidDel="00000000" w:rsidR="00000000" w:rsidRPr="00000000">
          <w:rPr>
            <w:sz w:val="24"/>
            <w:szCs w:val="24"/>
            <w:rtl w:val="0"/>
          </w:rPr>
          <w:t xml:space="preserve">Articles published in International Doll Magazine, Doll Castle News and Dolls In Miniature</w:t>
        </w:r>
      </w:hyperlink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hyperlink r:id="rId12">
        <w:r w:rsidDel="00000000" w:rsidR="00000000" w:rsidRPr="00000000">
          <w:rPr>
            <w:rFonts w:ascii="Verdana" w:cs="Verdana" w:eastAsia="Verdana" w:hAnsi="Verdana"/>
            <w:sz w:val="20"/>
            <w:szCs w:val="20"/>
            <w:rtl w:val="0"/>
          </w:rPr>
          <w:t xml:space="preserve">?      </w:t>
        </w:r>
      </w:hyperlink>
      <w:hyperlink r:id="rId13">
        <w:r w:rsidDel="00000000" w:rsidR="00000000" w:rsidRPr="00000000">
          <w:rPr>
            <w:sz w:val="24"/>
            <w:szCs w:val="24"/>
            <w:rtl w:val="0"/>
          </w:rPr>
          <w:t xml:space="preserve">Developer of over 100 miniature and small doll patterns</w:t>
        </w:r>
      </w:hyperlink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hyperlink r:id="rId14">
        <w:r w:rsidDel="00000000" w:rsidR="00000000" w:rsidRPr="00000000">
          <w:rPr>
            <w:rFonts w:ascii="Verdana" w:cs="Verdana" w:eastAsia="Verdana" w:hAnsi="Verdana"/>
            <w:sz w:val="20"/>
            <w:szCs w:val="20"/>
            <w:rtl w:val="0"/>
          </w:rPr>
          <w:t xml:space="preserve">?      </w:t>
        </w:r>
      </w:hyperlink>
      <w:hyperlink r:id="rId15">
        <w:r w:rsidDel="00000000" w:rsidR="00000000" w:rsidRPr="00000000">
          <w:rPr>
            <w:sz w:val="24"/>
            <w:szCs w:val="24"/>
            <w:rtl w:val="0"/>
          </w:rPr>
          <w:t xml:space="preserve">Webmaster of 35 page site</w:t>
        </w:r>
      </w:hyperlink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hyperlink r:id="rId16">
        <w:r w:rsidDel="00000000" w:rsidR="00000000" w:rsidRPr="00000000">
          <w:rPr>
            <w:rFonts w:ascii="Verdana" w:cs="Verdana" w:eastAsia="Verdana" w:hAnsi="Verdana"/>
            <w:sz w:val="20"/>
            <w:szCs w:val="20"/>
            <w:rtl w:val="0"/>
          </w:rPr>
          <w:t xml:space="preserve">?      </w:t>
        </w:r>
      </w:hyperlink>
      <w:hyperlink r:id="rId17">
        <w:r w:rsidDel="00000000" w:rsidR="00000000" w:rsidRPr="00000000">
          <w:rPr>
            <w:sz w:val="24"/>
            <w:szCs w:val="24"/>
            <w:rtl w:val="0"/>
          </w:rPr>
          <w:t xml:space="preserve">Online teacher of pattern drafting classes for dolls &amp; miniature dolls</w:t>
        </w:r>
      </w:hyperlink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hyperlink r:id="rId18">
        <w:r w:rsidDel="00000000" w:rsidR="00000000" w:rsidRPr="00000000">
          <w:rPr>
            <w:rFonts w:ascii="Verdana" w:cs="Verdana" w:eastAsia="Verdana" w:hAnsi="Verdana"/>
            <w:sz w:val="20"/>
            <w:szCs w:val="20"/>
            <w:rtl w:val="0"/>
          </w:rPr>
          <w:t xml:space="preserve">?      </w:t>
        </w:r>
      </w:hyperlink>
      <w:hyperlink r:id="rId19">
        <w:r w:rsidDel="00000000" w:rsidR="00000000" w:rsidRPr="00000000">
          <w:rPr>
            <w:sz w:val="24"/>
            <w:szCs w:val="24"/>
            <w:rtl w:val="0"/>
          </w:rPr>
          <w:t xml:space="preserve">Web site and blogs are over 100 pages of products and information related to miniature, small and fashion dolls</w:t>
        </w:r>
      </w:hyperlink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  <w:highlight w:val="white"/>
        </w:rPr>
      </w:pPr>
      <w:bookmarkStart w:colFirst="0" w:colLast="0" w:name="_k963thsnpux4" w:id="0"/>
      <w:bookmarkEnd w:id="0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Business Management &amp; Marketing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Manage small business including product development, class development, marketing &amp; budget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Project management including task management, goals, timelines and GANTT Charts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Set project goals, determine risks, prepare contingency plan, &amp; time line for achievement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Participate in work groups for new regulations &amp; new application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Participate in a variety of business promotional activities on social media, other groups &amp; forums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  <w:highlight w:val="white"/>
        </w:rPr>
      </w:pPr>
      <w:bookmarkStart w:colFirst="0" w:colLast="0" w:name="_ucsphdbfj6ws" w:id="1"/>
      <w:bookmarkEnd w:id="1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Administrative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Cut Management Information Systems input time by 50%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Brainstorm ways to streamline the administrative processes, database improvements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Screen Certification Packets, checking for completeness &amp; updating databases as required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Monitor compliance with the new requirements for training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Provide technical assistance within scope of Quality Assurance, Provider Certification; program statutes, regulations, policies, &amp; procedures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Support staff for Quality Assurance Unit (team of 18), Provider Certification &amp; Recipient Services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Develop specific process for processing archival &amp; offsite storage of files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  <w:highlight w:val="white"/>
        </w:rPr>
      </w:pPr>
      <w:bookmarkStart w:colFirst="0" w:colLast="0" w:name="_7y05oopp48xo" w:id="2"/>
      <w:bookmarkEnd w:id="2"/>
      <w:hyperlink r:id="rId20">
        <w:r w:rsidDel="00000000" w:rsidR="00000000" w:rsidRPr="00000000">
          <w:rPr>
            <w:b w:val="1"/>
            <w:color w:val="4f81bd"/>
            <w:sz w:val="34"/>
            <w:szCs w:val="34"/>
            <w:highlight w:val="white"/>
            <w:u w:val="single"/>
            <w:rtl w:val="0"/>
          </w:rPr>
          <w:t xml:space="preserve">Sue’s Tiny Costumes</w:t>
        </w:r>
      </w:hyperlink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 1996 to 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Web Based</w:t>
      </w:r>
    </w:p>
    <w:p w:rsidR="00000000" w:rsidDel="00000000" w:rsidP="00000000" w:rsidRDefault="00000000" w:rsidRPr="00000000">
      <w:pPr>
        <w:pBdr/>
        <w:spacing w:befor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Professional Achievements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Author of 2 published books, Pattern Drafting for Miniatures &amp; Pattern Making for Dolls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Articles published in International Doll Magazine, Doll Castle News Dolls, Bears &amp; Anywears, &amp; Dolls In Miniature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Develop over 100 miniature &amp; small doll patterns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Website design, development, &amp; marketing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Curriculum development for online classes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  <w:highlight w:val="white"/>
        </w:rPr>
      </w:pPr>
      <w:bookmarkStart w:colFirst="0" w:colLast="0" w:name="_ptdna0b61jlc" w:id="3"/>
      <w:bookmarkEnd w:id="3"/>
      <w:hyperlink r:id="rId21">
        <w:r w:rsidDel="00000000" w:rsidR="00000000" w:rsidRPr="00000000">
          <w:rPr>
            <w:b w:val="1"/>
            <w:color w:val="4f81bd"/>
            <w:sz w:val="34"/>
            <w:szCs w:val="34"/>
            <w:highlight w:val="white"/>
            <w:u w:val="single"/>
            <w:rtl w:val="0"/>
          </w:rPr>
          <w:t xml:space="preserve">Books, Music &amp; More</w:t>
        </w:r>
      </w:hyperlink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 2008 to 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Web Based</w:t>
      </w:r>
    </w:p>
    <w:p w:rsidR="00000000" w:rsidDel="00000000" w:rsidP="00000000" w:rsidRDefault="00000000" w:rsidRPr="00000000">
      <w:pPr>
        <w:pBdr/>
        <w:spacing w:befor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Professional Achievements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Article writing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Affiliate program links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Research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Marketing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Social media management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  <w:highlight w:val="white"/>
        </w:rPr>
      </w:pPr>
      <w:bookmarkStart w:colFirst="0" w:colLast="0" w:name="_92p93ka1jtgf" w:id="4"/>
      <w:bookmarkEnd w:id="4"/>
      <w:hyperlink r:id="rId22">
        <w:r w:rsidDel="00000000" w:rsidR="00000000" w:rsidRPr="00000000">
          <w:rPr>
            <w:b w:val="1"/>
            <w:color w:val="4f81bd"/>
            <w:sz w:val="34"/>
            <w:szCs w:val="34"/>
            <w:highlight w:val="white"/>
            <w:u w:val="single"/>
            <w:rtl w:val="0"/>
          </w:rPr>
          <w:t xml:space="preserve">Alaska Office Specialists</w:t>
        </w:r>
      </w:hyperlink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 2008 to Present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Web Based</w:t>
      </w:r>
    </w:p>
    <w:p w:rsidR="00000000" w:rsidDel="00000000" w:rsidP="00000000" w:rsidRDefault="00000000" w:rsidRPr="00000000">
      <w:pPr>
        <w:pBdr/>
        <w:spacing w:before="240" w:lineRule="auto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Professional Achievements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Article writing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Business development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Research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Marketing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Social media management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Consulting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  <w:highlight w:val="white"/>
        </w:rPr>
      </w:pPr>
      <w:bookmarkStart w:colFirst="0" w:colLast="0" w:name="_nl6h3tmf975n" w:id="5"/>
      <w:bookmarkEnd w:id="5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Volunteer Work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PRIDE Program Rasmussen – Grant Writer 2008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Chugiak Children’s Services Head Start – Classroom Aide 2004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www.integrity-designs.com –Marketer 2003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www.minidolllist.com – Graphic Designer for 2003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Shirley’s Creative Designs – Production Assistant July 1992 to 2002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  <w:highlight w:val="white"/>
        </w:rPr>
      </w:pPr>
      <w:bookmarkStart w:colFirst="0" w:colLast="0" w:name="_6v9652hgh1l4" w:id="6"/>
      <w:bookmarkEnd w:id="6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Certifications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Microsoft Office 2003 Master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March 2009  </w:t>
        <w:tab/>
        <w:t xml:space="preserve">        </w:t>
        <w:tab/>
        <w:t xml:space="preserve">        </w:t>
        <w:tab/>
        <w:t xml:space="preserve">        </w:t>
        <w:tab/>
        <w:t xml:space="preserve">        </w:t>
        <w:tab/>
        <w:t xml:space="preserve">Nine Star Education &amp; Employment Services </w:t>
        <w:tab/>
        <w:t xml:space="preserve">        </w:t>
        <w:tab/>
        <w:t xml:space="preserve">Anchorage, AK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  <w:highlight w:val="white"/>
        </w:rPr>
      </w:pPr>
      <w:bookmarkStart w:colFirst="0" w:colLast="0" w:name="_7t5e4l24mfu1" w:id="7"/>
      <w:bookmarkEnd w:id="7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 Training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Introduction to Share Point with Lab              State of Alaska Senior &amp; Disabilities Services</w:t>
        <w:tab/>
        <w:t xml:space="preserve">        </w:t>
        <w:tab/>
        <w:t xml:space="preserve">        April 2011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HIPAA Security 201 </w:t>
        <w:tab/>
        <w:t xml:space="preserve">        </w:t>
        <w:tab/>
        <w:t xml:space="preserve">        </w:t>
        <w:tab/>
        <w:t xml:space="preserve">            State of Alaska Senior &amp; Disabilities Services</w:t>
        <w:tab/>
        <w:t xml:space="preserve">        </w:t>
        <w:tab/>
        <w:t xml:space="preserve">     March 2011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Introduction to Supervisor Training               State of Alaska         </w:t>
        <w:tab/>
        <w:t xml:space="preserve">        </w:t>
        <w:tab/>
        <w:t xml:space="preserve">        </w:t>
        <w:tab/>
        <w:t xml:space="preserve">        </w:t>
        <w:tab/>
        <w:t xml:space="preserve">        </w:t>
        <w:tab/>
        <w:t xml:space="preserve">     March 2011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Basic Care Coordination Training for QA       State of Alaska Senior &amp; Disabilities Services</w:t>
        <w:tab/>
        <w:t xml:space="preserve">        </w:t>
        <w:tab/>
        <w:t xml:space="preserve">     March 2010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Introduction to Office 2007 </w:t>
        <w:tab/>
        <w:t xml:space="preserve">        </w:t>
        <w:tab/>
        <w:t xml:space="preserve">            State of Alaska Senior &amp; Disabilities Services</w:t>
        <w:tab/>
        <w:t xml:space="preserve">        </w:t>
        <w:tab/>
        <w:t xml:space="preserve">        May 2009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Organizations, Memberships &amp; Workshops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Balancing Life &amp; Work         </w:t>
        <w:tab/>
        <w:t xml:space="preserve">        </w:t>
        <w:tab/>
        <w:t xml:space="preserve">            John Parker  </w:t>
        <w:tab/>
        <w:t xml:space="preserve">        </w:t>
        <w:tab/>
        <w:t xml:space="preserve">        </w:t>
        <w:tab/>
        <w:t xml:space="preserve">        </w:t>
        <w:tab/>
        <w:t xml:space="preserve">        </w:t>
        <w:tab/>
        <w:t xml:space="preserve">        </w:t>
        <w:tab/>
        <w:t xml:space="preserve">    August 2007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Novel Install Fest    </w:t>
        <w:tab/>
        <w:t xml:space="preserve">        </w:t>
        <w:tab/>
        <w:t xml:space="preserve">        </w:t>
        <w:tab/>
        <w:t xml:space="preserve">            IT Expo        </w:t>
        <w:tab/>
        <w:t xml:space="preserve">        </w:t>
        <w:tab/>
        <w:t xml:space="preserve">        </w:t>
        <w:tab/>
        <w:t xml:space="preserve">        </w:t>
        <w:tab/>
        <w:t xml:space="preserve">        </w:t>
        <w:tab/>
        <w:t xml:space="preserve">        </w:t>
        <w:tab/>
        <w:t xml:space="preserve">        </w:t>
        <w:tab/>
        <w:t xml:space="preserve">   October 2006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AmeriCorps Conference      </w:t>
        <w:tab/>
        <w:t xml:space="preserve">        </w:t>
        <w:tab/>
        <w:t xml:space="preserve">            National Association for Community Volunteerism        April 2006 &amp; 2007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  <w:highlight w:val="white"/>
        </w:rPr>
      </w:pPr>
      <w:bookmarkStart w:colFirst="0" w:colLast="0" w:name="_sqpa7p8a9pti" w:id="8"/>
      <w:bookmarkEnd w:id="8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sz w:val="34"/>
          <w:szCs w:val="34"/>
          <w:highlight w:val="white"/>
        </w:rPr>
      </w:pPr>
      <w:bookmarkStart w:colFirst="0" w:colLast="0" w:name="_26y4c0q1i68k" w:id="9"/>
      <w:bookmarkEnd w:id="9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Professional Memberships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Association of Information Technology Professionals           Charter College         </w:t>
        <w:tab/>
        <w:t xml:space="preserve">        </w:t>
        <w:tab/>
        <w:t xml:space="preserve">     October 2006- 2009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hyperlink r:id="rId2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highlight w:val="white"/>
        </w:rPr>
      </w:pPr>
      <w:hyperlink r:id="rId24">
        <w:r w:rsidDel="00000000" w:rsidR="00000000" w:rsidRPr="00000000">
          <w:rPr>
            <w:b w:val="1"/>
            <w:sz w:val="24"/>
            <w:szCs w:val="24"/>
            <w:highlight w:val="white"/>
            <w:rtl w:val="0"/>
          </w:rPr>
          <w:t xml:space="preserve">Volunteer Work</w:t>
        </w:r>
      </w:hyperlink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hyperlink r:id="rId25">
        <w:r w:rsidDel="00000000" w:rsidR="00000000" w:rsidRPr="00000000">
          <w:rPr>
            <w:b w:val="1"/>
            <w:sz w:val="24"/>
            <w:szCs w:val="24"/>
            <w:highlight w:val="white"/>
            <w:rtl w:val="0"/>
          </w:rPr>
          <w:t xml:space="preserve">2004 </w:t>
        </w:r>
      </w:hyperlink>
      <w:hyperlink r:id="rId2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Chugiak Children’s Services Head Start</w:t>
        </w:r>
      </w:hyperlink>
      <w:hyperlink r:id="rId27">
        <w:r w:rsidDel="00000000" w:rsidR="00000000" w:rsidRPr="00000000">
          <w:rPr>
            <w:b w:val="1"/>
            <w:sz w:val="24"/>
            <w:szCs w:val="24"/>
            <w:highlight w:val="white"/>
            <w:rtl w:val="0"/>
          </w:rPr>
          <w:t xml:space="preserve"> -Classroom Aide</w:t>
        </w:r>
      </w:hyperlink>
    </w:p>
    <w:tbl>
      <w:tblPr>
        <w:tblStyle w:val="Table1"/>
        <w:bidiVisual w:val="0"/>
        <w:tblW w:w="8880.0" w:type="dxa"/>
        <w:jc w:val="left"/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hyperlink r:id="rId28">
              <w:r w:rsidDel="00000000" w:rsidR="00000000" w:rsidRPr="00000000">
                <w:rPr>
                  <w:b w:val="1"/>
                  <w:sz w:val="24"/>
                  <w:szCs w:val="24"/>
                  <w:highlight w:val="white"/>
                  <w:rtl w:val="0"/>
                </w:rPr>
                <w:t xml:space="preserve">2003</w:t>
              </w:r>
            </w:hyperlink>
            <w:hyperlink r:id="rId29">
              <w:r w:rsidDel="00000000" w:rsidR="00000000" w:rsidRPr="00000000">
                <w:rPr>
                  <w:b w:val="1"/>
                  <w:sz w:val="24"/>
                  <w:szCs w:val="24"/>
                  <w:highlight w:val="white"/>
                  <w:rtl w:val="0"/>
                </w:rPr>
                <w:t xml:space="preserve"> </w:t>
              </w:r>
            </w:hyperlink>
            <w:hyperlink r:id="rId30">
              <w:r w:rsidDel="00000000" w:rsidR="00000000" w:rsidRPr="00000000">
                <w:rPr>
                  <w:color w:val="000099"/>
                  <w:sz w:val="24"/>
                  <w:szCs w:val="24"/>
                  <w:highlight w:val="white"/>
                  <w:u w:val="single"/>
                  <w:rtl w:val="0"/>
                </w:rPr>
                <w:t xml:space="preserve">www.integrity-designs.com</w:t>
              </w:r>
            </w:hyperlink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-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Web site Marketer</w:t>
            </w:r>
          </w:p>
        </w:tc>
      </w:tr>
      <w:tr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2003</w:t>
            </w:r>
            <w:hyperlink r:id="rId31">
              <w:r w:rsidDel="00000000" w:rsidR="00000000" w:rsidRPr="00000000">
                <w:rPr>
                  <w:b w:val="1"/>
                  <w:sz w:val="24"/>
                  <w:szCs w:val="24"/>
                  <w:highlight w:val="white"/>
                  <w:rtl w:val="0"/>
                </w:rPr>
                <w:t xml:space="preserve"> </w:t>
              </w:r>
            </w:hyperlink>
            <w:hyperlink r:id="rId32">
              <w:r w:rsidDel="00000000" w:rsidR="00000000" w:rsidRPr="00000000">
                <w:rPr>
                  <w:i w:val="1"/>
                  <w:color w:val="000099"/>
                  <w:sz w:val="24"/>
                  <w:szCs w:val="24"/>
                  <w:highlight w:val="white"/>
                  <w:u w:val="single"/>
                  <w:rtl w:val="0"/>
                </w:rPr>
                <w:t xml:space="preserve">www.minidolllist.com</w:t>
              </w:r>
            </w:hyperlink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-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Graphic Designer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Education</w:t>
      </w:r>
    </w:p>
    <w:tbl>
      <w:tblPr>
        <w:tblStyle w:val="Table2"/>
        <w:bidiVisual w:val="0"/>
        <w:tblW w:w="10605.0" w:type="dxa"/>
        <w:jc w:val="left"/>
        <w:tblLayout w:type="fixed"/>
        <w:tblLook w:val="0600"/>
      </w:tblPr>
      <w:tblGrid>
        <w:gridCol w:w="7515"/>
        <w:gridCol w:w="3090"/>
        <w:tblGridChange w:id="0">
          <w:tblGrid>
            <w:gridCol w:w="7515"/>
            <w:gridCol w:w="3090"/>
          </w:tblGrid>
        </w:tblGridChange>
      </w:tblGrid>
      <w:tr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April 2006 to April 2009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B.S. Business Management &amp; Technology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B.S. Business Management Practice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A.S. Business Management Practice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Certificate Office Applications</w:t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Charter College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Anchorage, AK</w:t>
            </w:r>
          </w:p>
        </w:tc>
      </w:tr>
      <w:tr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Microsoft Office Specialist/Expert Excel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09/2007 &amp; 03/2009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Microsoft Office Specialist/Expert Word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03/2007 &amp; 10/2007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Microsoft Office Specialist Power Point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09/2007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Microsoft Office Specialist Access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11/2007</w:t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Nine Star Education &amp; Employment Services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Anchorage, AK</w:t>
            </w:r>
          </w:p>
        </w:tc>
      </w:tr>
      <w:tr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May 2003 to present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Website Development &amp; Design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GNC Web Creations</w:t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Online Self Study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Awards</w:t>
      </w:r>
    </w:p>
    <w:tbl>
      <w:tblPr>
        <w:tblStyle w:val="Table3"/>
        <w:bidiVisual w:val="0"/>
        <w:tblW w:w="10560.0" w:type="dxa"/>
        <w:jc w:val="left"/>
        <w:tblLayout w:type="fixed"/>
        <w:tblLook w:val="0600"/>
      </w:tblPr>
      <w:tblGrid>
        <w:gridCol w:w="8265"/>
        <w:gridCol w:w="2295"/>
        <w:tblGridChange w:id="0">
          <w:tblGrid>
            <w:gridCol w:w="8265"/>
            <w:gridCol w:w="2295"/>
          </w:tblGrid>
        </w:tblGridChange>
      </w:tblGrid>
      <w:tr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Alpha Beta Kappa Lifetime Member 2009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Charter College</w:t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Anchorage, AK</w:t>
            </w:r>
          </w:p>
        </w:tc>
      </w:tr>
      <w:tr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Dean’s List  June 2006 to April 2009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Charter College</w:t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Anchorage,  AK</w:t>
            </w:r>
          </w:p>
        </w:tc>
      </w:tr>
      <w:tr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May 1997 Alpha Gamma Sigma Honors Society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Solano Community College</w:t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Suisun, CA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Professional Organizations &amp; Seminar-Workshops</w:t>
      </w:r>
    </w:p>
    <w:tbl>
      <w:tblPr>
        <w:tblStyle w:val="Table4"/>
        <w:bidiVisual w:val="0"/>
        <w:tblW w:w="10590.0" w:type="dxa"/>
        <w:jc w:val="left"/>
        <w:tblLayout w:type="fixed"/>
        <w:tblLook w:val="0600"/>
      </w:tblPr>
      <w:tblGrid>
        <w:gridCol w:w="6495"/>
        <w:gridCol w:w="4095"/>
        <w:tblGridChange w:id="0">
          <w:tblGrid>
            <w:gridCol w:w="6495"/>
            <w:gridCol w:w="4095"/>
          </w:tblGrid>
        </w:tblGridChange>
      </w:tblGrid>
      <w:tr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2006-2009</w:t>
            </w:r>
          </w:p>
        </w:tc>
      </w:tr>
      <w:tr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Balancing Life &amp;  Work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Anchorage, AK August 2007</w:t>
            </w:r>
          </w:p>
        </w:tc>
      </w:tr>
      <w:tr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Novel Install Fest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Anchorage, AK October 2006</w:t>
            </w:r>
          </w:p>
        </w:tc>
      </w:tr>
      <w:tr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AmeriCorps Conference 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Anchorage, AK April 2006  &amp; 2007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Web Site &amp; Blog Development</w:t>
      </w:r>
    </w:p>
    <w:tbl>
      <w:tblPr>
        <w:tblStyle w:val="Table5"/>
        <w:bidiVisual w:val="0"/>
        <w:tblW w:w="8880.0" w:type="dxa"/>
        <w:jc w:val="left"/>
        <w:tblLayout w:type="fixed"/>
        <w:tblLook w:val="0600"/>
      </w:tblPr>
      <w:tblGrid>
        <w:gridCol w:w="4590"/>
        <w:gridCol w:w="4290"/>
        <w:tblGridChange w:id="0">
          <w:tblGrid>
            <w:gridCol w:w="4590"/>
            <w:gridCol w:w="4290"/>
          </w:tblGrid>
        </w:tblGridChange>
      </w:tblGrid>
      <w:tr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99"/>
                <w:sz w:val="24"/>
                <w:szCs w:val="24"/>
                <w:highlight w:val="white"/>
                <w:u w:val="single"/>
              </w:rPr>
            </w:pPr>
            <w:hyperlink r:id="rId33">
              <w:r w:rsidDel="00000000" w:rsidR="00000000" w:rsidRPr="00000000">
                <w:rPr>
                  <w:color w:val="000099"/>
                  <w:sz w:val="24"/>
                  <w:szCs w:val="24"/>
                  <w:highlight w:val="white"/>
                  <w:u w:val="single"/>
                  <w:rtl w:val="0"/>
                </w:rPr>
                <w:t xml:space="preserve">www.suestinycostumes.com</w:t>
              </w:r>
            </w:hyperlink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99"/>
                <w:sz w:val="24"/>
                <w:szCs w:val="24"/>
                <w:highlight w:val="white"/>
                <w:u w:val="single"/>
              </w:rPr>
            </w:pPr>
            <w:hyperlink r:id="rId34">
              <w:r w:rsidDel="00000000" w:rsidR="00000000" w:rsidRPr="00000000">
                <w:rPr>
                  <w:color w:val="000099"/>
                  <w:sz w:val="24"/>
                  <w:szCs w:val="24"/>
                  <w:highlight w:val="white"/>
                  <w:u w:val="single"/>
                  <w:rtl w:val="0"/>
                </w:rPr>
                <w:t xml:space="preserve">www.books-music-more.com</w:t>
              </w:r>
            </w:hyperlink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Owner</w:t>
            </w:r>
          </w:p>
        </w:tc>
      </w:tr>
      <w:tr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99"/>
                <w:sz w:val="24"/>
                <w:szCs w:val="24"/>
                <w:highlight w:val="white"/>
                <w:u w:val="single"/>
              </w:rPr>
            </w:pPr>
            <w:hyperlink r:id="rId35">
              <w:r w:rsidDel="00000000" w:rsidR="00000000" w:rsidRPr="00000000">
                <w:rPr>
                  <w:color w:val="000099"/>
                  <w:sz w:val="24"/>
                  <w:szCs w:val="24"/>
                  <w:highlight w:val="white"/>
                  <w:u w:val="single"/>
                  <w:rtl w:val="0"/>
                </w:rPr>
                <w:t xml:space="preserve">www.alaskaos.com</w:t>
              </w:r>
            </w:hyperlink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color w:val="000099"/>
                <w:sz w:val="24"/>
                <w:szCs w:val="24"/>
                <w:highlight w:val="white"/>
                <w:u w:val="single"/>
              </w:rPr>
            </w:pPr>
            <w:hyperlink r:id="rId36">
              <w:r w:rsidDel="00000000" w:rsidR="00000000" w:rsidRPr="00000000">
                <w:rPr>
                  <w:color w:val="000099"/>
                  <w:sz w:val="24"/>
                  <w:szCs w:val="24"/>
                  <w:highlight w:val="white"/>
                  <w:u w:val="single"/>
                  <w:rtl w:val="0"/>
                </w:rPr>
                <w:t xml:space="preserve">www.coffee-institute.com</w:t>
              </w:r>
            </w:hyperlink>
          </w:p>
        </w:tc>
        <w:tc>
          <w:tcPr>
            <w:tcBorders>
              <w:top w:color="aaaaaa" w:space="0" w:sz="6" w:val="dotted"/>
              <w:left w:color="aaaaaa" w:space="0" w:sz="6" w:val="dotted"/>
              <w:bottom w:color="aaaaaa" w:space="0" w:sz="6" w:val="dotted"/>
              <w:right w:color="aaaaaa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80" w:lineRule="auto"/>
        <w:contextualSpacing w:val="0"/>
        <w:rPr>
          <w:b w:val="1"/>
          <w:highlight w:val="white"/>
        </w:rPr>
      </w:pPr>
      <w:bookmarkStart w:colFirst="0" w:colLast="0" w:name="_7vnxtrtlbwdq" w:id="10"/>
      <w:bookmarkEnd w:id="10"/>
      <w:r w:rsidDel="00000000" w:rsidR="00000000" w:rsidRPr="00000000">
        <w:rPr>
          <w:b w:val="1"/>
          <w:highlight w:val="white"/>
          <w:rtl w:val="0"/>
        </w:rPr>
        <w:t xml:space="preserve">Technical Achievements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Design and implementation of projects. “Habilitation Homes Project” &amp;“Critical Incident Report Tracking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Streamline administrative processes, database improvements, data tracking and report processes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Effectively explain ideas and information to both technical and managerial users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Manage social media accounts, (FaceBook, Twitter, Pinterest, YahooGroups, Webrings) website and marketingof patterns and books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Website design, development, including hand coded and Word Press based websites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Gather data and develop monthly statistic tracking and reporting for internal use and grant reporting (Darby Report)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Management Achievements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Lead, train and delegate tasks to clerical staff (up to 3 on team)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Analyze skills and issues of career seekers for position matching, resumes, cover letters, and interviews</w:t>
      </w:r>
    </w:p>
    <w:p w:rsidR="00000000" w:rsidDel="00000000" w:rsidP="00000000" w:rsidRDefault="00000000" w:rsidRPr="00000000">
      <w:pPr>
        <w:pStyle w:val="Heading2"/>
        <w:keepNext w:val="0"/>
        <w:keepLines w:val="0"/>
        <w:numPr>
          <w:ilvl w:val="0"/>
          <w:numId w:val="1"/>
        </w:numPr>
        <w:pBdr/>
        <w:spacing w:after="80" w:lineRule="auto"/>
        <w:ind w:left="720" w:hanging="360"/>
        <w:contextualSpacing w:val="1"/>
        <w:rPr/>
      </w:pPr>
      <w:bookmarkStart w:colFirst="0" w:colLast="0" w:name="_odz87tph7bpv" w:id="11"/>
      <w:bookmarkEnd w:id="11"/>
      <w:r w:rsidDel="00000000" w:rsidR="00000000" w:rsidRPr="00000000">
        <w:rPr>
          <w:b w:val="1"/>
          <w:highlight w:val="white"/>
          <w:rtl w:val="0"/>
        </w:rPr>
        <w:t xml:space="preserve">Writing Achievements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Copyright, publish books and patterns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Develop and continually improve administrative and unit processes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Research and write resumes and Curriculum Vitae; assist clients in successfully attaining goals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Develop and update training material, teach and tutor classes in Introduction to computers; MS Office Certification preparation</w:t>
      </w:r>
    </w:p>
    <w:p w:rsidR="00000000" w:rsidDel="00000000" w:rsidP="00000000" w:rsidRDefault="00000000" w:rsidRPr="00000000">
      <w:pPr>
        <w:pStyle w:val="Heading2"/>
        <w:keepNext w:val="0"/>
        <w:keepLines w:val="0"/>
        <w:numPr>
          <w:ilvl w:val="0"/>
          <w:numId w:val="1"/>
        </w:numPr>
        <w:pBdr/>
        <w:spacing w:after="80" w:lineRule="auto"/>
        <w:ind w:left="720" w:hanging="360"/>
        <w:contextualSpacing w:val="1"/>
        <w:rPr/>
      </w:pPr>
      <w:bookmarkStart w:colFirst="0" w:colLast="0" w:name="_uml86uthcldx" w:id="12"/>
      <w:bookmarkEnd w:id="12"/>
      <w:r w:rsidDel="00000000" w:rsidR="00000000" w:rsidRPr="00000000">
        <w:rPr>
          <w:b w:val="1"/>
          <w:highlight w:val="white"/>
          <w:rtl w:val="0"/>
        </w:rPr>
        <w:t xml:space="preserve">Administrative Achievements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Reduce Management’s information systems data entry 50%; improved time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Screen incoming applications to ensure completeness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uestinycostumes.com/" TargetMode="External"/><Relationship Id="rId22" Type="http://schemas.openxmlformats.org/officeDocument/2006/relationships/hyperlink" Target="http://www.alaskaos.com/" TargetMode="External"/><Relationship Id="rId21" Type="http://schemas.openxmlformats.org/officeDocument/2006/relationships/hyperlink" Target="http://www.books-music-more.com/" TargetMode="External"/><Relationship Id="rId24" Type="http://schemas.openxmlformats.org/officeDocument/2006/relationships/hyperlink" Target="http://www.sue-a-darby.com/" TargetMode="External"/><Relationship Id="rId23" Type="http://schemas.openxmlformats.org/officeDocument/2006/relationships/hyperlink" Target="http://www.sue-a-darby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-a-darby.com/" TargetMode="External"/><Relationship Id="rId26" Type="http://schemas.openxmlformats.org/officeDocument/2006/relationships/hyperlink" Target="http://www.sue-a-darby.com/" TargetMode="External"/><Relationship Id="rId25" Type="http://schemas.openxmlformats.org/officeDocument/2006/relationships/hyperlink" Target="http://www.sue-a-darby.com/" TargetMode="External"/><Relationship Id="rId28" Type="http://schemas.openxmlformats.org/officeDocument/2006/relationships/hyperlink" Target="http://www.sue-a-darby.com/" TargetMode="External"/><Relationship Id="rId27" Type="http://schemas.openxmlformats.org/officeDocument/2006/relationships/hyperlink" Target="http://www.sue-a-darby.com/" TargetMode="Externa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http://www.sue-a-darby.com/" TargetMode="External"/><Relationship Id="rId29" Type="http://schemas.openxmlformats.org/officeDocument/2006/relationships/hyperlink" Target="http://www.integrity-designs.com/" TargetMode="External"/><Relationship Id="rId7" Type="http://schemas.openxmlformats.org/officeDocument/2006/relationships/hyperlink" Target="http://www.sue-a-darby.com/" TargetMode="External"/><Relationship Id="rId8" Type="http://schemas.openxmlformats.org/officeDocument/2006/relationships/hyperlink" Target="http://www.sue-a-darby.com/" TargetMode="External"/><Relationship Id="rId31" Type="http://schemas.openxmlformats.org/officeDocument/2006/relationships/hyperlink" Target="http://www.minidolllist.com/" TargetMode="External"/><Relationship Id="rId30" Type="http://schemas.openxmlformats.org/officeDocument/2006/relationships/hyperlink" Target="http://www.integrity-designs.com/" TargetMode="External"/><Relationship Id="rId11" Type="http://schemas.openxmlformats.org/officeDocument/2006/relationships/hyperlink" Target="http://www.sue-a-darby.com/" TargetMode="External"/><Relationship Id="rId33" Type="http://schemas.openxmlformats.org/officeDocument/2006/relationships/hyperlink" Target="http://www.suestinycostumes.com/" TargetMode="External"/><Relationship Id="rId10" Type="http://schemas.openxmlformats.org/officeDocument/2006/relationships/hyperlink" Target="http://www.sue-a-darby.com/" TargetMode="External"/><Relationship Id="rId32" Type="http://schemas.openxmlformats.org/officeDocument/2006/relationships/hyperlink" Target="http://www.minidolllist.com/" TargetMode="External"/><Relationship Id="rId13" Type="http://schemas.openxmlformats.org/officeDocument/2006/relationships/hyperlink" Target="http://www.sue-a-darby.com/" TargetMode="External"/><Relationship Id="rId35" Type="http://schemas.openxmlformats.org/officeDocument/2006/relationships/hyperlink" Target="http://www.alaskaos.com/" TargetMode="External"/><Relationship Id="rId12" Type="http://schemas.openxmlformats.org/officeDocument/2006/relationships/hyperlink" Target="http://www.sue-a-darby.com/" TargetMode="External"/><Relationship Id="rId34" Type="http://schemas.openxmlformats.org/officeDocument/2006/relationships/hyperlink" Target="http://www.books-music-more.com/" TargetMode="External"/><Relationship Id="rId15" Type="http://schemas.openxmlformats.org/officeDocument/2006/relationships/hyperlink" Target="http://www.sue-a-darby.com/" TargetMode="External"/><Relationship Id="rId14" Type="http://schemas.openxmlformats.org/officeDocument/2006/relationships/hyperlink" Target="http://www.sue-a-darby.com/" TargetMode="External"/><Relationship Id="rId36" Type="http://schemas.openxmlformats.org/officeDocument/2006/relationships/hyperlink" Target="http://www.coffee-institute.com/" TargetMode="External"/><Relationship Id="rId17" Type="http://schemas.openxmlformats.org/officeDocument/2006/relationships/hyperlink" Target="http://www.sue-a-darby.com/" TargetMode="External"/><Relationship Id="rId16" Type="http://schemas.openxmlformats.org/officeDocument/2006/relationships/hyperlink" Target="http://www.sue-a-darby.com/" TargetMode="External"/><Relationship Id="rId19" Type="http://schemas.openxmlformats.org/officeDocument/2006/relationships/hyperlink" Target="http://www.sue-a-darby.com/" TargetMode="External"/><Relationship Id="rId18" Type="http://schemas.openxmlformats.org/officeDocument/2006/relationships/hyperlink" Target="http://www.sue-a-darby.com/" TargetMode="External"/></Relationships>
</file>