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123 Park Avenue, Michigan MI 60689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hyperlink r:id="rId5">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info@john.com</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(123) 456 7899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www.linkedin.com/company/name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www.facebook.com/OfficeTemplates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92" w:lineRule="auto"/>
        <w:ind w:left="0" w:right="0" w:firstLine="0"/>
        <w:contextualSpacing w:val="0"/>
        <w:jc w:val="right"/>
        <w:rPr>
          <w:rFonts w:ascii="Georgia" w:cs="Georgia" w:eastAsia="Georgia" w:hAnsi="Georgia"/>
          <w:b w:val="0"/>
          <w:i w:val="0"/>
          <w:smallCaps w:val="0"/>
          <w:strike w:val="0"/>
          <w:color w:val="000000"/>
          <w:sz w:val="110"/>
          <w:szCs w:val="110"/>
          <w:u w:val="none"/>
          <w:shd w:fill="auto" w:val="clear"/>
          <w:vertAlign w:val="baseline"/>
        </w:rPr>
      </w:pPr>
      <w:r w:rsidDel="00000000" w:rsidR="00000000" w:rsidRPr="00000000">
        <w:rPr>
          <w:rFonts w:ascii="Georgia" w:cs="Georgia" w:eastAsia="Georgia" w:hAnsi="Georgia"/>
          <w:b w:val="0"/>
          <w:i w:val="0"/>
          <w:smallCaps w:val="0"/>
          <w:strike w:val="0"/>
          <w:color w:val="000000"/>
          <w:sz w:val="110"/>
          <w:szCs w:val="110"/>
          <w:u w:val="none"/>
          <w:shd w:fill="auto" w:val="clear"/>
          <w:vertAlign w:val="baseline"/>
          <w:rtl w:val="0"/>
        </w:rPr>
        <w:t xml:space="preserve">John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92" w:lineRule="auto"/>
        <w:ind w:left="0" w:right="0" w:firstLine="0"/>
        <w:contextualSpacing w:val="0"/>
        <w:jc w:val="right"/>
        <w:rPr>
          <w:rFonts w:ascii="Georgia" w:cs="Georgia" w:eastAsia="Georgia" w:hAnsi="Georgia"/>
          <w:b w:val="0"/>
          <w:i w:val="0"/>
          <w:smallCaps w:val="0"/>
          <w:strike w:val="0"/>
          <w:color w:val="ff0000"/>
          <w:sz w:val="110"/>
          <w:szCs w:val="110"/>
          <w:u w:val="none"/>
          <w:shd w:fill="auto" w:val="clear"/>
          <w:vertAlign w:val="baseline"/>
        </w:rPr>
      </w:pPr>
      <w:r w:rsidDel="00000000" w:rsidR="00000000" w:rsidRPr="00000000">
        <w:rPr>
          <w:rFonts w:ascii="Georgia" w:cs="Georgia" w:eastAsia="Georgia" w:hAnsi="Georgia"/>
          <w:b w:val="0"/>
          <w:i w:val="0"/>
          <w:smallCaps w:val="0"/>
          <w:strike w:val="0"/>
          <w:color w:val="ff0000"/>
          <w:sz w:val="110"/>
          <w:szCs w:val="110"/>
          <w:u w:val="none"/>
          <w:shd w:fill="auto" w:val="clear"/>
          <w:vertAlign w:val="baseline"/>
          <w:rtl w:val="0"/>
        </w:rPr>
        <w:t xml:space="preserve">Hloombard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Sr. Business Systems Analyst </w:t>
      </w:r>
    </w:p>
    <w:p w:rsidR="00000000" w:rsidDel="00000000" w:rsidP="00000000" w:rsidRDefault="00000000" w:rsidRPr="00000000">
      <w:pPr>
        <w:spacing w:after="0" w:lineRule="auto"/>
        <w:contextualSpacing w:val="0"/>
        <w:rPr>
          <w:color w:val="ff0000"/>
          <w:sz w:val="14"/>
          <w:szCs w:val="14"/>
          <w:vertAlign w:val="baseline"/>
        </w:rPr>
      </w:pPr>
      <w:r w:rsidDel="00000000" w:rsidR="00000000" w:rsidRPr="00000000">
        <w:rPr>
          <w:rtl w:val="0"/>
        </w:rPr>
      </w:r>
    </w:p>
    <w:p w:rsidR="00000000" w:rsidDel="00000000" w:rsidP="00000000" w:rsidRDefault="00000000" w:rsidRPr="00000000">
      <w:pPr>
        <w:spacing w:before="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t xml:space="preserve">Business Analyst / Project Manager with 10 years of experience in delivering cost effective,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high performance technology solutions to meet challenging business demands.</w:t>
      </w:r>
    </w:p>
    <w:p w:rsidR="00000000" w:rsidDel="00000000" w:rsidP="00000000" w:rsidRDefault="00000000" w:rsidRPr="00000000">
      <w:pPr>
        <w:tabs>
          <w:tab w:val="left" w:pos="270"/>
        </w:tabs>
        <w:spacing w:after="0" w:lineRule="auto"/>
        <w:contextualSpacing w:val="0"/>
        <w:rPr>
          <w:i w:val="0"/>
          <w:sz w:val="20"/>
          <w:szCs w:val="20"/>
          <w:vertAlign w:val="baseline"/>
        </w:rPr>
      </w:pPr>
      <w:r w:rsidDel="00000000" w:rsidR="00000000" w:rsidRPr="00000000">
        <w:rPr>
          <w:rtl w:val="0"/>
        </w:rPr>
      </w:r>
    </w:p>
    <w:p w:rsidR="00000000" w:rsidDel="00000000" w:rsidP="00000000" w:rsidRDefault="00000000" w:rsidRPr="00000000">
      <w:pPr>
        <w:spacing w:after="0" w:before="0" w:lineRule="auto"/>
        <w:contextualSpacing w:val="0"/>
        <w:rPr>
          <w:i w:val="1"/>
          <w:vertAlign w:val="baseline"/>
        </w:rPr>
      </w:pPr>
      <w:r w:rsidDel="00000000" w:rsidR="00000000" w:rsidRPr="00000000">
        <w:rPr>
          <w:i w:val="1"/>
          <w:vertAlign w:val="baseline"/>
          <w:rtl w:val="0"/>
        </w:rPr>
        <w:t xml:space="preserve">Vestibulumquisdolor a felisconguevehicula. Maecenaspedepurus, tristique ac, tempuseget, egestasquis, mauris. Curabitur noneros. Nullamhendrerit bibendum justo. Fusceiaculis, est quislacinia pretium, pedemetusmolestielacus, atgravidawisi ante atibero. Quisqueornareplaceratrisus.Utmolestie magna at mi.</w:t>
      </w:r>
    </w:p>
    <w:p w:rsidR="00000000" w:rsidDel="00000000" w:rsidP="00000000" w:rsidRDefault="00000000" w:rsidRPr="00000000">
      <w:pPr>
        <w:spacing w:before="0" w:lineRule="auto"/>
        <w:contextualSpacing w:val="0"/>
        <w:rPr>
          <w:i w:val="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Nunc lacus metus, posuereeget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Laciniaeu, variusquislibero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Aliquamno[nummyadipiscingaugue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Loremipsum dolor sit amet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Consectetueradipiscingelit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center"/>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Maecenas porttitor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Key Strengths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Nunc lacus metus, posuereeget. Laciniaeu, variusquisliberoaliquamnonummyadipiscingaugue.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Loremipsum dolor sit ametonsectetueradipiscingelitbaecenasporttitorfusceposuere magna sed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Pulvinarultriciesopuruslectusmalesuada libero sitametcommodo magna erosquisurnaacongue massa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Work Experience</w:t>
      </w: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before="0" w:lineRule="auto"/>
        <w:contextualSpacing w:val="0"/>
        <w:rPr>
          <w:vertAlign w:val="baseline"/>
        </w:rPr>
      </w:pPr>
      <w:r w:rsidDel="00000000" w:rsidR="00000000" w:rsidRPr="00000000">
        <w:rPr>
          <w:vertAlign w:val="baseline"/>
          <w:rtl w:val="0"/>
        </w:rPr>
        <w:t xml:space="preserve">Comerica Bank – Sr. Business Systems Analyst – 05.2011 – 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Suspendisse dui purus, scelerisque at, vulputate vitae, pretiummattis, nunc. Maurisegetneque at semvenenatiseifend.</w:t>
      </w:r>
    </w:p>
    <w:p w:rsidR="00000000" w:rsidDel="00000000" w:rsidP="00000000" w:rsidRDefault="00000000" w:rsidRPr="00000000">
      <w:pPr>
        <w:spacing w:after="0" w:lineRule="auto"/>
        <w:ind w:left="720" w:firstLine="0"/>
        <w:contextualSpacing w:val="0"/>
        <w:rPr>
          <w:vertAlign w:val="baseline"/>
        </w:rPr>
      </w:pPr>
      <w:r w:rsidDel="00000000" w:rsidR="00000000" w:rsidRPr="00000000">
        <w:rPr>
          <w:rtl w:val="0"/>
        </w:rPr>
      </w:r>
    </w:p>
    <w:p w:rsidR="00000000" w:rsidDel="00000000" w:rsidP="00000000" w:rsidRDefault="00000000" w:rsidRPr="00000000">
      <w:pPr>
        <w:spacing w:before="0" w:lineRule="auto"/>
        <w:contextualSpacing w:val="0"/>
        <w:rPr>
          <w:vertAlign w:val="baseline"/>
        </w:rPr>
      </w:pPr>
      <w:r w:rsidDel="00000000" w:rsidR="00000000" w:rsidRPr="00000000">
        <w:rPr>
          <w:vertAlign w:val="baseline"/>
          <w:rtl w:val="0"/>
        </w:rPr>
        <w:t xml:space="preserve">Morgan Chase – Business Systems Analyst – 06.2009 – 04.2011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Fusceposuere, magna sedpulvinarultricies, vulputate vitae, pretiummattispuruslectusmalesuadalibero, sit ametcommodo magna erosquisurna.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Citigroup – Business Analyst – 01.2005 – 12.2009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Aliquamnonummyadipiscingaugue.Loremipsum dolor sit amet, consectetueradipiscingelitvitae, pretiummattispuruslectusmalesuadalibero, sit ametcommodo magna erosquisurna.</w:t>
      </w:r>
    </w:p>
    <w:p w:rsidR="00000000" w:rsidDel="00000000" w:rsidP="00000000" w:rsidRDefault="00000000" w:rsidRPr="00000000">
      <w:pPr>
        <w:spacing w:after="0" w:lineRule="auto"/>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spacing w:after="0" w:before="0" w:line="240" w:lineRule="auto"/>
        <w:contextualSpacing w:val="0"/>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Copyright information - Please read</w:t>
      </w: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spacing w:after="0" w:before="0" w:line="240" w:lineRule="auto"/>
        <w:contextualSpacing w:val="0"/>
        <w:rPr>
          <w:rFonts w:ascii="Calibri" w:cs="Calibri" w:eastAsia="Calibri" w:hAnsi="Calibri"/>
          <w:b w:val="0"/>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spacing w:before="0" w:line="240" w:lineRule="auto"/>
        <w:contextualSpacing w:val="0"/>
        <w:rPr>
          <w:vertAlign w:val="baseline"/>
        </w:rPr>
      </w:pPr>
      <w:r w:rsidDel="00000000" w:rsidR="00000000" w:rsidRPr="00000000">
        <w:rPr>
          <w:rFonts w:ascii="Calibri" w:cs="Calibri" w:eastAsia="Calibri" w:hAnsi="Calibri"/>
          <w:color w:val="000000"/>
          <w:sz w:val="20"/>
          <w:szCs w:val="20"/>
          <w:vertAlign w:val="baseline"/>
          <w:rtl w:val="0"/>
        </w:rPr>
        <w:t xml:space="preserve">© This </w:t>
      </w:r>
      <w:hyperlink r:id="rId6">
        <w:r w:rsidDel="00000000" w:rsidR="00000000" w:rsidRPr="00000000">
          <w:rPr>
            <w:rFonts w:ascii="Calibri" w:cs="Calibri" w:eastAsia="Calibri" w:hAnsi="Calibri"/>
            <w:b w:val="1"/>
            <w:color w:val="0000ff"/>
            <w:sz w:val="20"/>
            <w:szCs w:val="20"/>
            <w:u w:val="single"/>
            <w:vertAlign w:val="baseline"/>
            <w:rtl w:val="0"/>
          </w:rPr>
          <w:t xml:space="preserve">Free Resume Template</w:t>
        </w:r>
      </w:hyperlink>
      <w:r w:rsidDel="00000000" w:rsidR="00000000" w:rsidRPr="00000000">
        <w:rPr>
          <w:rFonts w:ascii="Calibri" w:cs="Calibri" w:eastAsia="Calibri" w:hAnsi="Calibri"/>
          <w:color w:val="000000"/>
          <w:sz w:val="20"/>
          <w:szCs w:val="20"/>
          <w:vertAlign w:val="baseline"/>
          <w:rtl w:val="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w:t>
      </w:r>
      <w:r w:rsidDel="00000000" w:rsidR="00000000" w:rsidRPr="00000000">
        <w:rPr>
          <w:rFonts w:ascii="Calibri" w:cs="Calibri" w:eastAsia="Calibri" w:hAnsi="Calibri"/>
          <w:color w:val="000000"/>
          <w:vertAlign w:val="baseline"/>
          <w:rtl w:val="0"/>
        </w:rPr>
        <w:t xml:space="preserve"> For any questions relating to the use of this template please email: resume@hloom.com</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969696"/>
        <w:sz w:val="28"/>
        <w:szCs w:val="28"/>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6" w:lineRule="auto"/>
      <w:contextualSpacing w:val="1"/>
    </w:pPr>
    <w:rPr>
      <w:rFonts w:ascii="Georgia" w:cs="Georgia" w:eastAsia="Georgia" w:hAnsi="Georgia"/>
      <w:b w:val="1"/>
      <w:sz w:val="24"/>
      <w:szCs w:val="24"/>
      <w:vertAlign w:val="baseline"/>
    </w:rPr>
  </w:style>
  <w:style w:type="paragraph" w:styleId="Heading2">
    <w:name w:val="heading 2"/>
    <w:basedOn w:val="Normal"/>
    <w:next w:val="Normal"/>
    <w:pPr>
      <w:keepNext w:val="1"/>
      <w:keepLines w:val="1"/>
      <w:spacing w:before="200" w:line="276" w:lineRule="auto"/>
      <w:contextualSpacing w:val="1"/>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nfo@hloom.com" TargetMode="External"/><Relationship Id="rId6" Type="http://schemas.openxmlformats.org/officeDocument/2006/relationships/hyperlink" Target="http://www.hloom.com/download-professional-resume-templates/" TargetMode="External"/></Relationships>
</file>