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1B. Cohort B baseline characteristics (≥2-dose + 3-mo landmark primary cohort; n=912)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Vaccinated (n=203)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Non-vaccinated (n=709)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Age at index, years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36.99 ± 9.42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36.90 ± 8.40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0.901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BMI, kg/m²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22.51 ± 3.63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22.38 ± 3.89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0.035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Systolic BP, mmHg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113.59 ± 13.42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112.85 ± 13.78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0.055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Diastolic BP, mmHg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72.04 ± 10.41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71.48 ± 12.01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0.049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Smoking: Never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36 (17.7%)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75 (10.6%)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0.206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Smoking: Former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 (0.3%)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0.075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Smoking: Current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 (2.5%)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 (0.8%)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0.074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0.127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Smoking: Unknown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162 (79.8%)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626 (88.3%)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0.233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Seoul residence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50 (24.6%)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204 (28.8%)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0.287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0.094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Follow-up, years (from index)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6.11 ± 3.85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6.02 ± 3.58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0.025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Surgery year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2016.35 ± 3.68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2016.44 ± 3.61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0.746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0.026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Surgery type: Conization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 (99.5%)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705 (99.4%)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Surgery type: Hysterectomy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 (0.5%)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 (0.6%)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Comorbidity (pre-index): Angina/MI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Comorbidity (pre-index): Hypertension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 (2.0%)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 (0.8%)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0.096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Comorbidity (pre-index): Diabetes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 (1.0%)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 (1.3%)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0.027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Comorbidity (pre-index): Stroke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Comorbidity (pre-index): PE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Comorbidity (pre-index): Any of 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 (3.0%)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 (1.8%)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0.073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— HPV testing history 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Pre-surgery HPV status: HR-HPV+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72 (35.5%)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269 (37.9%)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0.051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Pre-surgery HPV status: non-HR HPV+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25 (12.3%)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67 (9.4%)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0.092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Pre-surgery HPV status: HPV negative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39 (19.2%)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126 (17.8%)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0.679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0.037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Pre-surgery HPV status: No test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67 (33.0%)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247 (34.8%)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0.676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0.039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Post-surgery HPV (first test, any time): HR-HPV+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77 (37.9%)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310 (43.7%)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0.148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0.118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Post-surgery HPV (first test, any time): non-HR HPV+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 (4.9%)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37 (5.2%)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0.013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Post-surgery HPV (first test, any time): HPV negative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113 (55.7%)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349 (49.2%)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0.129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Post-surgery HPV (first test, any time): No test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 (1.5%)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 (1.8%)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0.028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Post-surgery HPV (first test, before vaccine/index): HR-HPV+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26 (12.8%)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85 (12.0%)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0.025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Post-surgery HPV (first test, before vaccine/index): non-HR HPV+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 (2.5%)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14 (2.0%)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0.589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0.033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Post-surgery HPV (first test, before vaccine/index): HPV negative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55 (27.1%)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141 (19.9%)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0.033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0.171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Post-surgery HPV (first test, before vaccine/index): No test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117 (57.6%)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469 (66.1%)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0.031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0.176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— Surgical pathology severity 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Surgical pathology: Invasive cancer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 (9.9%)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74 (10.4%)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0.896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0.019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Surgical pathology: HSIL/CIN3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94 (46.3%)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303 (42.7%)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0.378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0.072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Surgical pathology: CIN2 / moderate dysplasia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 (7.9%)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45 (6.3%)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0.060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Surgical pathology: CIN1 / LSIL / mild dysplasia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 (9.9%)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81 (11.4%)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0.051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Surgical pathology: Benign / other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53 (26.1%)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206 (29.1%)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0.066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Pre-vaccine hr-HPV+ (clearance subset eligibility)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95 (46.8%)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314 (44.3%)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0.050</w:t>
            </w:r>
          </w:p>
        </w:tc>
      </w:tr>
    </w:tbl>
    <w:p>
      <w:r>
        <w:rPr>
          <w:sz w:val="16"/>
        </w:rPr>
        <w:br/>
        <w:t>N=912 (203 vaccinated, 709 non-vaccinated). ≥2 distinct vaccine dose dates required for vaccinated case eligibility; matched non-vaccinated controls of excluded cases dropped to preserve matched-set integrity. 3-month landmark applied symmetrically: index date shifted to index + 90 days; patients with &lt;90 days follow-up or with outcome event in first 90 days excluded. Pre-surgery HPV uses worst-grade molecular pathology before first surgery; post-surgery HPV uses first molecular result after surgery either ever or restricted to before vaccine/index. Surgical pathology severity uses highest-grade tissue diagnosis within ±30 days of first surgery.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