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Trabalho Prático Final</w:t>
      </w:r>
    </w:p>
    <w:p>
      <w:pPr>
        <w:jc w:val="center"/>
      </w:pPr>
      <w:r>
        <w:rPr>
          <w:i/>
          <w:sz w:val="26"/>
        </w:rPr>
        <w:t>Detecção de Armas com YOLOv8 — Transfer Learning</w:t>
      </w:r>
    </w:p>
    <w:p/>
    <w:p>
      <w:pPr>
        <w:pStyle w:val="Heading1"/>
      </w:pPr>
      <w:r>
        <w:rPr>
          <w:color w:val="1F497D"/>
        </w:rPr>
        <w:t>1. Descrição do Problema</w:t>
      </w:r>
    </w:p>
    <w:p>
      <w:r>
        <w:rPr>
          <w:b w:val="0"/>
          <w:i w:val="0"/>
          <w:sz w:val="22"/>
        </w:rPr>
        <w:t>A detecção automática de armas de fogo em imagens é um problema de segurança pública de alta relevância. Em ambientes como câmeras de vigilância, sistemas de controle de acesso e cenas de crimes, identificar a presença de pistolas ou fuzis de forma rápida e precisa pode acelerar a resposta de agentes de segurança e auxiliar investigações forenses.</w:t>
      </w:r>
    </w:p>
    <w:p>
      <w:r>
        <w:rPr>
          <w:b w:val="0"/>
          <w:i w:val="0"/>
          <w:sz w:val="22"/>
        </w:rPr>
        <w:t>A visão computacional é a abordagem mais adequada para este problema pois: (1) opera em tempo real sobre fluxos de vídeo; (2) não requer contato físico ou presença humana constante; e (3) modelos de detecção de objetos modernos, como o YOLOv8, atingem alta precisão mesmo com datasets relativamente pequenos via Transfer Learning.</w:t>
      </w:r>
    </w:p>
    <w:p>
      <w:pPr>
        <w:pStyle w:val="Heading1"/>
      </w:pPr>
      <w:r>
        <w:rPr>
          <w:color w:val="1F497D"/>
        </w:rPr>
        <w:t>2. Tipo de Solução Projetada</w:t>
      </w:r>
    </w:p>
    <w:p>
      <w:r>
        <w:rPr>
          <w:b w:val="0"/>
          <w:i w:val="0"/>
          <w:sz w:val="22"/>
        </w:rPr>
        <w:t>Foi utilizada Detecção de Objetos com o modelo YOLOv8n (You Only Look Once — versão 8, variante nano), aplicando Transfer Learning a partir de pesos pré-treinados no dataset COCO (80 classes gerais), com estratégia de backbone congelado (freeze=10).</w:t>
      </w:r>
    </w:p>
    <w:p>
      <w:r>
        <w:rPr>
          <w:b/>
          <w:i w:val="0"/>
          <w:sz w:val="22"/>
        </w:rPr>
        <w:t>Justificativa da escolha:</w:t>
      </w:r>
    </w:p>
    <w:p>
      <w:pPr>
        <w:pStyle w:val="ListBullet"/>
      </w:pPr>
      <w:r>
        <w:rPr>
          <w:sz w:val="22"/>
        </w:rPr>
        <w:t>YOLO é a arquitetura estado da arte para detecção em tempo real, combinando alta velocidade de inferência com boa acurácia;</w:t>
      </w:r>
    </w:p>
    <w:p>
      <w:pPr>
        <w:pStyle w:val="ListBullet"/>
      </w:pPr>
      <w:r>
        <w:rPr>
          <w:sz w:val="22"/>
        </w:rPr>
        <w:t>Transfer Learning permite aproveitar representações visuais já aprendidas (bordas, formas, texturas) e adaptar o modelo para as classes específicas (Pistola, Fuzil) com poucos dados;</w:t>
      </w:r>
    </w:p>
    <w:p>
      <w:pPr>
        <w:pStyle w:val="ListBullet"/>
      </w:pPr>
      <w:r>
        <w:rPr>
          <w:sz w:val="22"/>
        </w:rPr>
        <w:t>A variante nano (yolov8n) foi escolhida por ter menos parâmetros (~3M), reduzindo o risco de overfitting em um dataset pequeno (~100 imagens anotadas). Testes com a variante medium (yolov8m, ~25M parâmetros) apresentaram resultados piores no conjunto de teste, justamente por excesso de capacidade em relação ao volume de dados;</w:t>
      </w:r>
    </w:p>
    <w:p>
      <w:pPr>
        <w:pStyle w:val="ListBullet"/>
      </w:pPr>
      <w:r>
        <w:rPr>
          <w:sz w:val="22"/>
        </w:rPr>
        <w:t>Com backbone congelado (freeze=10), apenas a cabeça de detecção é ajustada, preservando as features genéricas do COCO — estratégia clássica para cenários com poucos dados.</w:t>
      </w:r>
    </w:p>
    <w:p>
      <w:pPr>
        <w:pStyle w:val="Heading1"/>
      </w:pPr>
      <w:r>
        <w:rPr>
          <w:color w:val="1F497D"/>
        </w:rPr>
        <w:t>3. Dataset Utilizado</w:t>
      </w:r>
    </w:p>
    <w:p>
      <w:r>
        <w:rPr>
          <w:b w:val="0"/>
          <w:i w:val="0"/>
          <w:sz w:val="22"/>
        </w:rPr>
        <w:t>O dataset foi montado manualmente com imagens coletadas de fontes públicas (internet) e rotulado com a ferramenta YoloLabel. As imagens representam pistolas e fuzis em diferentes contextos: fundos neutros, cenas de ação, renders 3D e fotografias reais.</w:t>
      </w:r>
    </w:p>
    <w:p>
      <w:pPr>
        <w:pStyle w:val="Heading2"/>
      </w:pPr>
      <w:r>
        <w:rPr>
          <w:color w:val="1F497D"/>
        </w:rPr>
        <w:t>3.1 Descrição dos Rótulos (Labels)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Classe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Índice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Descrição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curta, portátil, empunhada com uma mão. Inclui revólveres e semiautomáticas.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Arma de fogo longa, de ombro, com coronha. Inclui rifles de assalto e espingardas.</w:t>
            </w:r>
          </w:p>
        </w:tc>
      </w:tr>
    </w:tbl>
    <w:p/>
    <w:p>
      <w:pPr>
        <w:pStyle w:val="Heading2"/>
      </w:pPr>
      <w:r>
        <w:rPr>
          <w:color w:val="1F497D"/>
        </w:rPr>
        <w:t>3.2 Quantidade de Amostras por Classe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Partição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Imagens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Pistola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Anotações Fuzil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rPr>
                <w:b/>
              </w:rPr>
              <w:t>Total Anotações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Treino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211*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57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Validação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6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16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Teste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10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>
              <w:t>**Total**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241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79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73</w:t>
            </w:r>
          </w:p>
        </w:tc>
        <w:tc>
          <w:tcPr>
            <w:tcW w:type="dxa" w:w="1824"/>
          </w:tcPr>
          <w:p>
            <w:pPr>
              <w:jc w:val="center"/>
            </w:pPr>
            <w:r>
              <w:t>152</w:t>
            </w:r>
          </w:p>
        </w:tc>
      </w:tr>
    </w:tbl>
    <w:p>
      <w:r>
        <w:rPr>
          <w:i/>
          <w:sz w:val="18"/>
        </w:rPr>
        <w:t>* Inclui 110 imagens negativas (sem armas) para reduzir falsos positivos.</w:t>
      </w:r>
    </w:p>
    <w:p>
      <w:pPr>
        <w:pStyle w:val="Heading2"/>
      </w:pPr>
      <w:r>
        <w:rPr>
          <w:color w:val="1F497D"/>
        </w:rPr>
        <w:t>3.3 Análise Crítica do Dataset</w:t>
      </w:r>
    </w:p>
    <w:p>
      <w:r>
        <w:rPr>
          <w:b/>
          <w:i w:val="0"/>
          <w:sz w:val="22"/>
        </w:rPr>
        <w:t>Pontos fracos do dataset:</w:t>
      </w:r>
    </w:p>
    <w:p>
      <w:pPr>
        <w:pStyle w:val="ListBullet"/>
      </w:pPr>
      <w:r>
        <w:rPr>
          <w:sz w:val="22"/>
        </w:rPr>
        <w:t>Volume reduzido: apenas ~130 imagens positivas (com armas) divididas entre duas classes. Para detecção robusta, recomenda-se pelo menos 500–1000 imagens por classe;</w:t>
      </w:r>
    </w:p>
    <w:p>
      <w:pPr>
        <w:pStyle w:val="ListBullet"/>
      </w:pPr>
      <w:r>
        <w:rPr>
          <w:sz w:val="22"/>
        </w:rPr>
        <w:t>Partições de validação e teste muito pequenas (15 imagens cada), o que torna as métricas instáveis — uma única detecção errada impacta significativamente o mAP;</w:t>
      </w:r>
    </w:p>
    <w:p>
      <w:pPr>
        <w:pStyle w:val="ListBullet"/>
      </w:pPr>
      <w:r>
        <w:rPr>
          <w:sz w:val="22"/>
        </w:rPr>
        <w:t>Possível viés de fonte: muitas imagens provêm de renders e fotos de catálogo, com iluminação controlada e fundo neutro, diferentes de cenas reais de vigilância;</w:t>
      </w:r>
    </w:p>
    <w:p>
      <w:pPr>
        <w:pStyle w:val="ListBullet"/>
      </w:pPr>
      <w:r>
        <w:rPr>
          <w:sz w:val="22"/>
        </w:rPr>
        <w:t>Pouca diversidade de ângulos: a maioria das imagens mostra as armas de perfil ou três-quartos, com poucas vistas frontais ou de cima.</w:t>
      </w:r>
    </w:p>
    <w:p>
      <w:r>
        <w:rPr>
          <w:b/>
          <w:i w:val="0"/>
          <w:sz w:val="22"/>
        </w:rPr>
        <w:t>Quantidade ideal de amostras:</w:t>
      </w:r>
    </w:p>
    <w:p>
      <w:r>
        <w:rPr>
          <w:b w:val="0"/>
          <w:i w:val="0"/>
          <w:sz w:val="22"/>
        </w:rPr>
        <w:t>Para generalização satisfatória em ambientes reais, o ideal seria contar com 1.000 a 5.000 imagens por classe, incluindo variações de iluminação (dia/noite), ângulos múltiplos, diferentes modelos de armas e cenários variados (interior, exterior, mãos segurando a arma, arma sobre superfície etc.).</w:t>
      </w:r>
    </w:p>
    <w:p>
      <w:r>
        <w:rPr>
          <w:b/>
          <w:i w:val="0"/>
          <w:sz w:val="22"/>
        </w:rPr>
        <w:t>Melhorias para projeto de longo prazo:</w:t>
      </w:r>
    </w:p>
    <w:p>
      <w:pPr>
        <w:pStyle w:val="ListBullet"/>
      </w:pPr>
      <w:r>
        <w:rPr>
          <w:sz w:val="22"/>
        </w:rPr>
        <w:t>Ampliar o dataset com imagens de câmeras de vigilância reais;</w:t>
      </w:r>
    </w:p>
    <w:p>
      <w:pPr>
        <w:pStyle w:val="ListBullet"/>
      </w:pPr>
      <w:r>
        <w:rPr>
          <w:sz w:val="22"/>
        </w:rPr>
        <w:t>Adicionar data augmentation mais agressivo: rotações, perspectiva, corte e mixup;</w:t>
      </w:r>
    </w:p>
    <w:p>
      <w:pPr>
        <w:pStyle w:val="ListBullet"/>
      </w:pPr>
      <w:r>
        <w:rPr>
          <w:sz w:val="22"/>
        </w:rPr>
        <w:t>Incluir subclasses (ex.: pistola com silenciador, fuzil com mira) para maior granularidade;</w:t>
      </w:r>
    </w:p>
    <w:p>
      <w:pPr>
        <w:pStyle w:val="ListBullet"/>
      </w:pPr>
      <w:r>
        <w:rPr>
          <w:sz w:val="22"/>
        </w:rPr>
        <w:t>Explorar modelos maiores (yolov8l, yolov8x) com dataset maior;</w:t>
      </w:r>
    </w:p>
    <w:p>
      <w:pPr>
        <w:pStyle w:val="ListBullet"/>
      </w:pPr>
      <w:r>
        <w:rPr>
          <w:sz w:val="22"/>
        </w:rPr>
        <w:t>Implementar rastreamento de objetos (tracking) para aplicação em vídeo contínuo.</w:t>
      </w:r>
    </w:p>
    <w:p>
      <w:pPr>
        <w:pStyle w:val="Heading1"/>
      </w:pPr>
      <w:r>
        <w:rPr>
          <w:color w:val="1F497D"/>
        </w:rPr>
        <w:t>4. Resultados Experimentais</w:t>
      </w:r>
    </w:p>
    <w:p>
      <w:r>
        <w:rPr>
          <w:b/>
          <w:i w:val="0"/>
          <w:sz w:val="22"/>
        </w:rPr>
        <w:t>Configuração do treinamento: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Parâmetro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rPr>
                <w:b/>
              </w:rPr>
              <w:t>Valor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Modelo base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YOLOv8n (pré-treinado COCO)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Épocas executadas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68 de 100 (early stop na época 68)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Melhor época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28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Early stopping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patience = 40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Batch size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Tamanho de imagem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640 × 640 px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Learning rate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0.005 (lr0) / 0.01 (lrf)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Backbone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Congelado (freeze=10) — Transfer Learning clássico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Otimizador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Auto (AdamW)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Augmentação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Mosaic, HSV, flip, rotação ±15°, shear 5°, copy-paste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Imagens negativas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110 (sem armas) adicionadas ao treino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>
              <w:t>Dispositivo</w:t>
            </w:r>
          </w:p>
        </w:tc>
        <w:tc>
          <w:tcPr>
            <w:tcW w:type="dxa" w:w="4561"/>
          </w:tcPr>
          <w:p>
            <w:pPr>
              <w:jc w:val="center"/>
            </w:pPr>
            <w:r>
              <w:t>NVIDIA RTX 3060 Laptop GPU</w:t>
            </w:r>
          </w:p>
        </w:tc>
      </w:tr>
    </w:tbl>
    <w:p/>
    <w:p>
      <w:r>
        <w:rPr>
          <w:b/>
          <w:i w:val="0"/>
          <w:sz w:val="22"/>
        </w:rPr>
        <w:t>Métricas no conjunto de validação (melhor época — época 28):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Métrica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Validação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rPr>
                <w:b/>
              </w:rPr>
              <w:t>Teste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0.792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0.600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mAP@0.50:0.95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0.396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0.212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Precisão média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1.000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0.460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Recall médio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0.698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0.583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Pistola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0.750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0.493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>
              <w:t>AP Fuzil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0.835</w:t>
            </w:r>
          </w:p>
        </w:tc>
        <w:tc>
          <w:tcPr>
            <w:tcW w:type="dxa" w:w="3041"/>
          </w:tcPr>
          <w:p>
            <w:pPr>
              <w:jc w:val="center"/>
            </w:pPr>
            <w:r>
              <w:t>0.707</w:t>
            </w:r>
          </w:p>
        </w:tc>
      </w:tr>
    </w:tbl>
    <w:p/>
    <w:p>
      <w:r>
        <w:rPr>
          <w:b/>
          <w:i w:val="0"/>
          <w:sz w:val="22"/>
        </w:rPr>
        <w:t>Interpretação dos resultados:</w:t>
      </w:r>
    </w:p>
    <w:p>
      <w:r>
        <w:rPr>
          <w:b w:val="0"/>
          <w:i w:val="0"/>
          <w:sz w:val="22"/>
        </w:rPr>
        <w:t>O modelo atingiu mAP@0.50 de 0.792 na validação e 0.600 no teste, com precisão perfeita (1.0) na validação — quando detecta um objeto, é porque tem alta certeza. A queda de mAP entre validação (0.792) e teste (0.600) é esperada com datasets pequenos (15 imagens cada partição) e indica algum overfitting residual. O Fuzil é detectado com mais confiança que a Pistola (AP 0.707 vs 0.493), provavelmente por ter formato mais distintivo e ser maior nas imagens. O uso de backbone congelado (freeze=10) foi decisivo: experimentos anteriores com yolov8n sem freeze resultaram em 0 detecções, pois o modelo destruía as features pré-treinadas do COCO com poucos dados de fine-tuning.</w:t>
      </w:r>
    </w:p>
    <w:p>
      <w:r>
        <w:rPr>
          <w:b w:val="0"/>
          <w:i w:val="0"/>
          <w:sz w:val="22"/>
        </w:rPr>
        <w:t>Sobre o early stopping: o treino foi configurado para 100 épocas com patience=40, mas foi interrompido na época 68 porque o melhor mAP (0.833) foi atingido na época 28 e não houve melhora nas 40 épocas seguintes. O arquivo best.pt salvo corresponde à época 28, época com o melhor desempenho na validação — estratégia padrão do Ultralytics para evitar overfitting de épocas finais.</w:t>
      </w:r>
    </w:p>
    <w:p>
      <w:r>
        <w:rPr>
          <w:b/>
          <w:i w:val="0"/>
          <w:sz w:val="22"/>
        </w:rPr>
        <w:t>Visualizações geradas (pasta runs/):</w:t>
      </w:r>
    </w:p>
    <w:p>
      <w:pPr>
        <w:pStyle w:val="ListBullet"/>
      </w:pPr>
      <w:r>
        <w:rPr>
          <w:sz w:val="22"/>
        </w:rPr>
        <w:t>Curvas de treinamento: loss e mAP por época (results.png)</w:t>
      </w:r>
    </w:p>
    <w:p>
      <w:pPr>
        <w:pStyle w:val="ListBullet"/>
      </w:pPr>
      <w:r>
        <w:rPr>
          <w:sz w:val="22"/>
        </w:rPr>
        <w:t>Curva Precision-Recall (BoxPR_curve.png)</w:t>
      </w:r>
    </w:p>
    <w:p>
      <w:pPr>
        <w:pStyle w:val="ListBullet"/>
      </w:pPr>
      <w:r>
        <w:rPr>
          <w:sz w:val="22"/>
        </w:rPr>
        <w:t>Matriz de confusão normalizada (confusion_matrix_normalized.png)</w:t>
      </w:r>
    </w:p>
    <w:p>
      <w:pPr>
        <w:pStyle w:val="ListBullet"/>
      </w:pPr>
      <w:r>
        <w:rPr>
          <w:sz w:val="22"/>
        </w:rPr>
        <w:t>Exemplos de predições no conjunto de validação (val_batch*_pred.jpg)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514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4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Curvas de treinamento (loss e mAP por época)</w:t>
      </w:r>
    </w:p>
    <w:p/>
    <w:p>
      <w:r>
        <w:drawing>
          <wp:inline xmlns:a="http://schemas.openxmlformats.org/drawingml/2006/main" xmlns:pic="http://schemas.openxmlformats.org/drawingml/2006/picture">
            <wp:extent cx="3657600" cy="27432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x_normaliz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Matriz de confusão normalizada (validação)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04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F1_curv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Curva F1 × Confiança por classe</w:t>
      </w:r>
    </w:p>
    <w:p/>
    <w:p>
      <w:r>
        <w:drawing>
          <wp:inline xmlns:a="http://schemas.openxmlformats.org/drawingml/2006/main" xmlns:pic="http://schemas.openxmlformats.org/drawingml/2006/picture">
            <wp:extent cx="4572000" cy="304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R_curv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0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4 — Curva Precision × Recall por classe</w:t>
      </w:r>
    </w:p>
    <w:p/>
    <w:p>
      <w:r>
        <w:rPr>
          <w:b/>
          <w:i w:val="0"/>
          <w:sz w:val="22"/>
        </w:rPr>
        <w:t>Análise qualitativa: tipos de erro observados</w:t>
      </w:r>
    </w:p>
    <w:p>
      <w:r>
        <w:rPr>
          <w:b w:val="0"/>
          <w:i w:val="0"/>
          <w:sz w:val="22"/>
        </w:rPr>
        <w:t>A inspeção visual das 15 imagens do conjunto de teste revelou três padrões distintos de erro que ajudam a entender as limitações do modelo. Esta análise complementa as métricas agregadas (precisão 0.460, recall 0.583 no teste) mostrando exemplos concretos.</w:t>
      </w:r>
    </w:p>
    <w:p/>
    <w:p>
      <w:r>
        <w:rPr>
          <w:b/>
          <w:i w:val="0"/>
          <w:sz w:val="22"/>
        </w:rPr>
        <w:t>(a) Falso positivo — bounding box duplicado sobre o mesmo objeto:</w:t>
      </w:r>
    </w:p>
    <w:p>
      <w:r>
        <w:drawing>
          <wp:inline xmlns:a="http://schemas.openxmlformats.org/drawingml/2006/main" xmlns:pic="http://schemas.openxmlformats.org/drawingml/2006/picture">
            <wp:extent cx="4114800" cy="233743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_a_falso_positivo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337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5 — A imagem contém apenas 1 fuzil real, mas o modelo gerou 2 bounding boxes para o mesmo objeto. Isto caracteriza um falso positivo por detecção duplicada, situação em que o NMS (Non-Maximum Suppression) não foi suficiente para eliminar a caixa redundante. Ajustar o limiar de IoU do NMS ou aumentar o conjunto de treino com variações do mesmo objeto reduziria este erro.</w:t>
      </w:r>
    </w:p>
    <w:p/>
    <w:p>
      <w:r>
        <w:rPr>
          <w:b/>
          <w:i w:val="0"/>
          <w:sz w:val="22"/>
        </w:rPr>
        <w:t>(b) Erro de localização — classe correta, posição incorreta:</w:t>
      </w:r>
    </w:p>
    <w:p>
      <w:r>
        <w:drawing>
          <wp:inline xmlns:a="http://schemas.openxmlformats.org/drawingml/2006/main" xmlns:pic="http://schemas.openxmlformats.org/drawingml/2006/picture">
            <wp:extent cx="4114800" cy="22941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_b_localizacao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294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6 — O fuzil foi detectado corretamente (classe e posição). Já a pistola, embora reconhecida como classe, foi localizada em uma região incorreta da imagem, e não na mão da mulher onde de fato aparece. Este tipo de erro sugere que o modelo aprendeu a associar a pistola a pistas contextuais erradas (possivelmente cores ou formas de fundo), indicando viés de fundo no treino. Mais diversidade de cenários no dataset mitigaria este problema.</w:t>
      </w:r>
    </w:p>
    <w:p/>
    <w:p>
      <w:r>
        <w:rPr>
          <w:b/>
          <w:i w:val="0"/>
          <w:sz w:val="22"/>
        </w:rPr>
        <w:t>(c) Falso negativo — arma presente, não detectada:</w:t>
      </w:r>
    </w:p>
    <w:p>
      <w:r>
        <w:drawing>
          <wp:inline xmlns:a="http://schemas.openxmlformats.org/drawingml/2006/main" xmlns:pic="http://schemas.openxmlformats.org/drawingml/2006/picture">
            <wp:extent cx="4114800" cy="2744539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_c_falso_negativo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7445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7 — Falso negativo: arma presente na imagem mas não detectada pelo modelo. Provável causa: ângulo, iluminação ou fundo diferente dos exemplos vistos no treino. Este tipo de erro evidencia o limite de generalização de um modelo treinado com poucas amostras.</w:t>
      </w:r>
    </w:p>
    <w:p>
      <w:r>
        <w:rPr>
          <w:b/>
          <w:i w:val="0"/>
          <w:sz w:val="22"/>
        </w:rPr>
        <w:t>Síntese dos erros observados:</w:t>
      </w:r>
    </w:p>
    <w:p>
      <w:r>
        <w:rPr>
          <w:b w:val="0"/>
          <w:i w:val="0"/>
          <w:sz w:val="22"/>
        </w:rPr>
        <w:t>Os três tipos de erro ilustrados — falso positivo por duplicação (a), erro de localização por viés de fundo (b) e falso negativo por falta de generalização (c) — apontam para a mesma causa raiz: o volume de treino é insuficiente para que o modelo aprenda representações robustas e invariantes ao contexto. Todos os problemas seriam atenuados com um dataset maior (1.000+ imagens por classe), maior diversidade de fundos e ângulos, e possivelmente ajustes finos nos limiares de NMS e confiança durante a inferência.</w:t>
      </w:r>
    </w:p>
    <w:p>
      <w:pPr>
        <w:pStyle w:val="Heading1"/>
      </w:pPr>
      <w:r>
        <w:rPr>
          <w:color w:val="1F497D"/>
        </w:rPr>
        <w:t>5. Arquivos para Teste do Modelo</w:t>
      </w:r>
    </w:p>
    <w:p>
      <w:r>
        <w:rPr>
          <w:b/>
          <w:i w:val="0"/>
          <w:sz w:val="22"/>
        </w:rPr>
        <w:t>Estrutura do repositório:</w:t>
      </w:r>
    </w:p>
    <w:p>
      <w:r>
        <w:rPr>
          <w:rFonts w:ascii="Courier New" w:hAnsi="Courier New"/>
          <w:sz w:val="18"/>
        </w:rPr>
        <w:t>trabalho_pratico/</w:t>
        <w:br/>
        <w:t>├── dataset/              # imagens e labels (train/val/test)</w:t>
        <w:br/>
        <w:t>├── runs/detect/          # resultados de treino (pesos, gráficos)</w:t>
        <w:br/>
        <w:t>│   └── transfer_v3_ep100/yolo_transfer_n/weights/best.pt</w:t>
        <w:br/>
        <w:t>├── images/               # imagens para teste rápido</w:t>
        <w:br/>
        <w:t>├── output/               # saídas de inferência</w:t>
        <w:br/>
        <w:t>├── config.yaml           # configuração do dataset YOLO</w:t>
        <w:br/>
        <w:t>├── treino.py             # script de treinamento</w:t>
        <w:br/>
        <w:t>├── inferencia.py         # script de inferência (autocontido)</w:t>
        <w:br/>
        <w:t>├── teste_modelo_custom.ipynb  # notebook de demonstração</w:t>
        <w:br/>
        <w:t>└── requirements.txt      # dependências</w:t>
      </w:r>
    </w:p>
    <w:p>
      <w:r>
        <w:rPr>
          <w:b/>
          <w:i w:val="0"/>
          <w:sz w:val="22"/>
        </w:rPr>
        <w:t>Como executar a inferência:</w:t>
      </w:r>
    </w:p>
    <w:p>
      <w:r>
        <w:rPr>
          <w:b/>
        </w:rPr>
        <w:t xml:space="preserve">Instalar dependências: </w:t>
      </w:r>
      <w:r>
        <w:rPr>
          <w:rFonts w:ascii="Courier New" w:hAnsi="Courier New"/>
          <w:sz w:val="20"/>
        </w:rPr>
        <w:t>pip install -r requirements.txt</w:t>
      </w:r>
    </w:p>
    <w:p>
      <w:r>
        <w:rPr>
          <w:b/>
        </w:rPr>
        <w:t xml:space="preserve">Rodar nas imagens de teste do dataset: </w:t>
      </w:r>
      <w:r>
        <w:rPr>
          <w:rFonts w:ascii="Courier New" w:hAnsi="Courier New"/>
          <w:sz w:val="20"/>
        </w:rPr>
        <w:t>python inferencia.py</w:t>
      </w:r>
    </w:p>
    <w:p>
      <w:r>
        <w:rPr>
          <w:b/>
        </w:rPr>
        <w:t xml:space="preserve">Rodar em uma imagem específica: </w:t>
      </w:r>
      <w:r>
        <w:rPr>
          <w:rFonts w:ascii="Courier New" w:hAnsi="Courier New"/>
          <w:sz w:val="20"/>
        </w:rPr>
        <w:t>python inferencia.py --source caminho/imagem.jpg</w:t>
      </w:r>
    </w:p>
    <w:p>
      <w:r>
        <w:rPr>
          <w:b/>
        </w:rPr>
        <w:t xml:space="preserve">Rodar em um vídeo: </w:t>
      </w:r>
      <w:r>
        <w:rPr>
          <w:rFonts w:ascii="Courier New" w:hAnsi="Courier New"/>
          <w:sz w:val="20"/>
        </w:rPr>
        <w:t>python inferencia.py --source caminho/video.mp4</w:t>
      </w:r>
    </w:p>
    <w:p>
      <w:r>
        <w:rPr>
          <w:b w:val="0"/>
          <w:i w:val="0"/>
          <w:sz w:val="22"/>
        </w:rPr>
        <w:t>Os resultados (imagens com bounding boxes) são salvos automaticamente em runs/inferencia/predicoes/.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