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disp('1.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Результаты арифметических операций:');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 = [7+3, 15/3, 2^4];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disp(results);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98" w:dyaOrig="829">
          <v:rect xmlns:o="urn:schemas-microsoft-com:office:office" xmlns:v="urn:schemas-microsoft-com:vml" id="rectole0000000000" style="width:74.900000pt;height:4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ckag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00" w:dyaOrig="1140">
          <v:rect xmlns:o="urn:schemas-microsoft-com:office:office" xmlns:v="urn:schemas-microsoft-com:vml" id="rectole0000000001" style="width:240.000000pt;height:5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sin;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 plot;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98" w:dyaOrig="829">
          <v:rect xmlns:o="urn:schemas-microsoft-com:office:office" xmlns:v="urn:schemas-microsoft-com:vml" id="rectole0000000002" style="width:74.900000pt;height:4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Packag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98" w:dyaOrig="829">
          <v:rect xmlns:o="urn:schemas-microsoft-com:office:office" xmlns:v="urn:schemas-microsoft-com:vml" id="rectole0000000003" style="width:74.900000pt;height:4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Packag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2924">
          <v:rect xmlns:o="urn:schemas-microsoft-com:office:office" xmlns:v="urn:schemas-microsoft-com:vml" id="rectole0000000004" style="width:360.000000pt;height:146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[1 2 3; 4 5 6];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[7 8; 9 10; 11 12];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disp('4.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Результаты операций с матрицами:');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disp(A*B);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disp(A+2);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disp(A.*A);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98" w:dyaOrig="829">
          <v:rect xmlns:o="urn:schemas-microsoft-com:office:office" xmlns:v="urn:schemas-microsoft-com:vml" id="rectole0000000005" style="width:74.900000pt;height:41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Packag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89" w:dyaOrig="2894">
          <v:rect xmlns:o="urn:schemas-microsoft-com:office:office" xmlns:v="urn:schemas-microsoft-com:vml" id="rectole0000000006" style="width:244.450000pt;height:144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disp('5.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Специальные матрицы:');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disp(zeros(2,3));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disp(ones(3,2));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disp(rand(3,3));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disp(eye(4));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disp(magic(3));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98" w:dyaOrig="829">
          <v:rect xmlns:o="urn:schemas-microsoft-com:office:office" xmlns:v="urn:schemas-microsoft-com:vml" id="rectole0000000007" style="width:74.900000pt;height:41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Packag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969">
          <v:rect xmlns:o="urn:schemas-microsoft-com:office:office" xmlns:v="urn:schemas-microsoft-com:vml" id="rectole0000000008" style="width:292.500000pt;height:298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syms x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disp('6.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Символьные вычисления:');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disp((x-y)*(x-y)^2);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disp(simplify((x^3-y^3)/(x-y)));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disp([cos(pi/2), cos(sym(pi/2))]);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disp(sym('1/2')+sym('1/3'));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98" w:dyaOrig="829">
          <v:rect xmlns:o="urn:schemas-microsoft-com:office:office" xmlns:v="urn:schemas-microsoft-com:vml" id="rectole0000000009" style="width:74.900000pt;height:41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Packag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85" w:dyaOrig="2445">
          <v:rect xmlns:o="urn:schemas-microsoft-com:office:office" xmlns:v="urn:schemas-microsoft-com:vml" id="rectole0000000010" style="width:389.250000pt;height:122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fplot(@(x) x.^3 - x, [-4 4]);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title('y = x^3 - x');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fplot(@(x) sin(1./x.^2), [-2 2]);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title('y = sin(1/x^2)');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fplot(@(x) tan(x/2), [-pi pi]);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ylim([-10 10]);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title('y = tan(x/2)');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fplot(@(x) [exp(-x.^2/2), x.^4-x.^2], [-1.5 1.5]);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legend('e^{-x^2/2}', 'x^4-x^2');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Два графика');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98" w:dyaOrig="829">
          <v:rect xmlns:o="urn:schemas-microsoft-com:office:office" xmlns:v="urn:schemas-microsoft-com:vml" id="rectole0000000011" style="width:74.900000pt;height:41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Package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24" w:dyaOrig="7334">
          <v:rect xmlns:o="urn:schemas-microsoft-com:office:office" xmlns:v="urn:schemas-microsoft-com:vml" id="rectole0000000012" style="width:416.200000pt;height:366.7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chem_mat = [2 1 3 0 0 0; 0 0 3 1 1 0; 1 0 3 0 1 0; 0 0 1 2 0 0; 0 1 2 0 0 0; 0 0 1 0 0 1; 0 0 6 0 2 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rank(chem_mat);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disp(['8.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Ранг матрицы: ', num2str(r)]);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Невырожденная подматрица:');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disp(chem_mat(1:r,1:r));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98" w:dyaOrig="829">
          <v:rect xmlns:o="urn:schemas-microsoft-com:office:office" xmlns:v="urn:schemas-microsoft-com:vml" id="rectole0000000013" style="width:74.900000pt;height:41.4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Package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74" w:dyaOrig="2174">
          <v:rect xmlns:o="urn:schemas-microsoft-com:office:office" xmlns:v="urn:schemas-microsoft-com:vml" id="rectole0000000014" style="width:273.700000pt;height:108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