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- </w:t>
      </w:r>
      <w:r>
        <w:rPr>
          <w:highlight w:val="yellow"/>
        </w:rPr>
        <w:t xml:space="preserve">Арбитражный управляющий</w:t>
      </w:r>
      <w:r>
        <w:t xml:space="preserve">, берем из резолютивной части решения суда.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42335"/>
                <wp:effectExtent l="0" t="0" r="3175" b="571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2026-05-14_11-04-30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3442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71.05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</w:p>
    <w:p>
      <w:r/>
      <w:r/>
    </w:p>
    <w:p>
      <w:r>
        <w:rPr>
          <w:highlight w:val="yellow"/>
        </w:rPr>
        <w:t xml:space="preserve">- </w:t>
      </w:r>
      <w:r>
        <w:rPr>
          <w:highlight w:val="yellow"/>
        </w:rPr>
        <w:t xml:space="preserve">СЗ </w:t>
      </w:r>
      <w:r>
        <w:rPr>
          <w:highlight w:val="yellow"/>
        </w:rPr>
        <w:t xml:space="preserve">введение</w:t>
      </w:r>
      <w:r>
        <w:t xml:space="preserve"> ,</w:t>
      </w:r>
      <w:r>
        <w:t xml:space="preserve">  дата, которая находится слева от судебного акта  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3125" cy="1457325"/>
                <wp:effectExtent l="0" t="0" r="9525" b="9525"/>
                <wp:docPr id="2" name="Рисунок 4" descr="C:\Users\User\Downloads\2026-05-14_11-07-1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\Downloads\2026-05-14_11-07-19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53125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8.75pt;height:114.75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r/>
      <w:r/>
    </w:p>
    <w:p>
      <w:r>
        <w:rPr>
          <w:highlight w:val="yellow"/>
        </w:rPr>
        <w:t xml:space="preserve">- </w:t>
      </w:r>
      <w:r>
        <w:rPr>
          <w:highlight w:val="yellow"/>
        </w:rPr>
        <w:t xml:space="preserve">Дата публикации Решения/Определения</w:t>
      </w:r>
      <w:r/>
    </w:p>
    <w:p>
      <w:r/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1535" cy="866775"/>
                <wp:effectExtent l="0" t="0" r="0" b="0"/>
                <wp:docPr id="3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3153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05pt;height:68.2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r/>
      <w:r/>
    </w:p>
    <w:p>
      <w:r>
        <w:rPr>
          <w:highlight w:val="yellow"/>
        </w:rPr>
        <w:t xml:space="preserve">- </w:t>
      </w:r>
      <w:r>
        <w:rPr>
          <w:highlight w:val="yellow"/>
        </w:rPr>
        <w:t xml:space="preserve">Первоначальная дата завершения, СЗ </w:t>
      </w:r>
      <w:r>
        <w:rPr>
          <w:highlight w:val="yellow"/>
        </w:rPr>
        <w:t xml:space="preserve">завершение</w:t>
      </w:r>
      <w:r>
        <w:t xml:space="preserve"> .</w:t>
      </w:r>
      <w:r>
        <w:t xml:space="preserve"> Берем из резолютивной части решения. Если нет точной </w:t>
      </w:r>
      <w:r>
        <w:t xml:space="preserve">даты </w:t>
      </w:r>
      <w:r>
        <w:t xml:space="preserve">,</w:t>
      </w:r>
      <w:r>
        <w:t xml:space="preserve"> отсчитываем 6 мес. </w:t>
      </w:r>
      <w:r/>
    </w:p>
    <w:p>
      <w:r>
        <w:t xml:space="preserve">Если вышло новое определение об утверждении АУ, то </w:t>
      </w:r>
      <w:r>
        <w:rPr>
          <w:highlight w:val="yellow"/>
        </w:rPr>
        <w:t xml:space="preserve">первоначальную дату завершения</w:t>
      </w:r>
      <w:r>
        <w:t xml:space="preserve"> ставим со старого определения. </w:t>
      </w:r>
      <w:r/>
    </w:p>
    <w:p>
      <w:r/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01745"/>
                <wp:effectExtent l="0" t="0" r="3175" b="8255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2026-05-14_11-12-5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801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99.3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r>
        <w:rPr>
          <w:highlight w:val="yellow"/>
        </w:rPr>
        <w:t xml:space="preserve">- </w:t>
      </w:r>
      <w:r>
        <w:rPr>
          <w:highlight w:val="yellow"/>
        </w:rPr>
        <w:t xml:space="preserve">Процедура</w:t>
      </w:r>
      <w:r/>
    </w:p>
    <w:p>
      <w:r/>
      <w:r/>
    </w:p>
    <w:p>
      <w:r>
        <w:t xml:space="preserve">Реализация имущества: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47340"/>
                <wp:effectExtent l="0" t="0" r="3175" b="0"/>
                <wp:docPr id="5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2026-05-14_11-17-1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2847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24.2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r/>
      <w:r/>
    </w:p>
    <w:p>
      <w:r/>
      <w:r/>
    </w:p>
    <w:p>
      <w:r/>
      <w:r/>
    </w:p>
    <w:p>
      <w:r/>
      <w:r/>
    </w:p>
    <w:p>
      <w:r>
        <w:t xml:space="preserve">Реструктуризация долгов: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75255"/>
                <wp:effectExtent l="0" t="0" r="3175" b="0"/>
                <wp:docPr id="6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2026-05-14_11-19-0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2675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10.6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r/>
      <w:r/>
    </w:p>
    <w:p>
      <w:r>
        <w:rPr>
          <w:highlight w:val="yellow"/>
        </w:rPr>
        <w:t xml:space="preserve">Решение/Определение резолютивная часть или полный текст</w:t>
      </w:r>
      <w:r/>
    </w:p>
    <w:p>
      <w:r>
        <w:t xml:space="preserve">Полный </w:t>
      </w:r>
      <w:r>
        <w:t xml:space="preserve">текст :</w:t>
      </w:r>
      <w:r>
        <w:t xml:space="preserve"> 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81075"/>
                <wp:effectExtent l="0" t="0" r="3175" b="9525"/>
                <wp:docPr id="7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2026-05-14_11-20-4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981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77.2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25725"/>
                <wp:effectExtent l="0" t="0" r="3175" b="3175"/>
                <wp:docPr id="8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2026-05-14_11-22-1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262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06.7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r>
        <w:t xml:space="preserve">Резолютивная </w:t>
      </w:r>
      <w:r>
        <w:t xml:space="preserve">часть :</w:t>
      </w:r>
      <w:r>
        <w:t xml:space="preserve"> 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1005"/>
                <wp:effectExtent l="0" t="0" r="3175" b="0"/>
                <wp:docPr id="9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2026-05-14_11-23-4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421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33.1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3780"/>
                <wp:effectExtent l="0" t="0" r="3175" b="1270"/>
                <wp:docPr id="10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2026-05-14_11-24-0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2303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81.4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r/>
      <w:r/>
    </w:p>
    <w:p>
      <w:r>
        <w:rPr>
          <w:highlight w:val="yellow"/>
        </w:rPr>
        <w:t xml:space="preserve">Отчет ФУ: ключевые слова (</w:t>
      </w:r>
      <w:r>
        <w:rPr>
          <w:highlight w:val="yellow"/>
        </w:rPr>
        <w:t xml:space="preserve">Заблаговременно,</w:t>
      </w:r>
      <w:r>
        <w:rPr>
          <w:highlight w:val="yellow"/>
        </w:rPr>
        <w:t xml:space="preserve"> за 5 дней, за 3 </w:t>
      </w:r>
      <w:r>
        <w:rPr>
          <w:highlight w:val="yellow"/>
        </w:rPr>
        <w:t xml:space="preserve">дня )</w:t>
      </w:r>
      <w:bookmarkStart w:id="0" w:name="_GoBack"/>
      <w:r/>
      <w:bookmarkEnd w:id="0"/>
      <w:r/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76985"/>
                <wp:effectExtent l="0" t="0" r="3175" b="0"/>
                <wp:docPr id="11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2026-05-14_11-25-2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1276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100.5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19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19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19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19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19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19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19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19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19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18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19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19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19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19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19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19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19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character" w:styleId="619" w:default="1">
    <w:name w:val="Default Paragraph Font"/>
    <w:uiPriority w:val="1"/>
    <w:unhideWhenUsed/>
  </w:style>
  <w:style w:type="table" w:styleId="6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Галлямова Виктория Ралифовна</cp:lastModifiedBy>
  <cp:revision>3</cp:revision>
  <dcterms:created xsi:type="dcterms:W3CDTF">2026-05-14T06:03:00Z</dcterms:created>
  <dcterms:modified xsi:type="dcterms:W3CDTF">2026-05-14T06:31:14Z</dcterms:modified>
</cp:coreProperties>
</file>