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C2E" w:rsidRDefault="0075030D" w:rsidP="00B67B72">
      <w:pPr>
        <w:spacing w:after="0" w:line="360" w:lineRule="auto"/>
        <w:jc w:val="center"/>
        <w:rPr>
          <w:rFonts w:ascii="Times New Roman" w:hAnsi="Times New Roman" w:cs="Times New Roman"/>
          <w:b/>
          <w:sz w:val="24"/>
          <w:szCs w:val="24"/>
          <w:u w:val="single"/>
          <w:lang w:val="de-AT"/>
        </w:rPr>
      </w:pPr>
      <w:r w:rsidRPr="003542C5">
        <w:rPr>
          <w:rFonts w:ascii="Times New Roman" w:hAnsi="Times New Roman" w:cs="Times New Roman"/>
          <w:b/>
          <w:sz w:val="24"/>
          <w:szCs w:val="24"/>
          <w:u w:val="single"/>
          <w:lang w:val="de-AT"/>
        </w:rPr>
        <w:t>Impfen - Fluch oder Segen</w:t>
      </w:r>
      <w:r w:rsidR="005C3C44">
        <w:rPr>
          <w:rFonts w:ascii="Times New Roman" w:hAnsi="Times New Roman" w:cs="Times New Roman"/>
          <w:b/>
          <w:sz w:val="24"/>
          <w:szCs w:val="24"/>
          <w:u w:val="single"/>
          <w:lang w:val="de-AT"/>
        </w:rPr>
        <w:t>?</w:t>
      </w:r>
    </w:p>
    <w:p w:rsidR="00847C2E" w:rsidRPr="00B67B72" w:rsidRDefault="005C3C44" w:rsidP="00B67B72">
      <w:pPr>
        <w:spacing w:after="0" w:line="360" w:lineRule="auto"/>
        <w:jc w:val="center"/>
        <w:rPr>
          <w:rFonts w:ascii="Times New Roman" w:hAnsi="Times New Roman" w:cs="Times New Roman"/>
          <w:sz w:val="24"/>
          <w:szCs w:val="24"/>
          <w:lang w:val="de-AT"/>
        </w:rPr>
      </w:pPr>
      <w:r w:rsidRPr="00B67B72">
        <w:rPr>
          <w:rFonts w:ascii="Times New Roman" w:hAnsi="Times New Roman" w:cs="Times New Roman"/>
          <w:sz w:val="24"/>
          <w:szCs w:val="24"/>
          <w:lang w:val="de-AT"/>
        </w:rPr>
        <w:t xml:space="preserve">Eine historische Betrachtung der Impfdebatte </w:t>
      </w:r>
      <w:r w:rsidR="00752CCE" w:rsidRPr="00B67B72">
        <w:rPr>
          <w:rFonts w:ascii="Times New Roman" w:hAnsi="Times New Roman" w:cs="Times New Roman"/>
          <w:sz w:val="24"/>
          <w:szCs w:val="24"/>
          <w:lang w:val="de-AT"/>
        </w:rPr>
        <w:t>des</w:t>
      </w:r>
      <w:r w:rsidRPr="00B67B72">
        <w:rPr>
          <w:rFonts w:ascii="Times New Roman" w:hAnsi="Times New Roman" w:cs="Times New Roman"/>
          <w:sz w:val="24"/>
          <w:szCs w:val="24"/>
          <w:lang w:val="de-AT"/>
        </w:rPr>
        <w:t xml:space="preserve"> 18. und 19. Jahrhundert</w:t>
      </w:r>
      <w:r w:rsidR="00183CAE">
        <w:rPr>
          <w:rFonts w:ascii="Times New Roman" w:hAnsi="Times New Roman" w:cs="Times New Roman"/>
          <w:sz w:val="24"/>
          <w:szCs w:val="24"/>
          <w:lang w:val="de-AT"/>
        </w:rPr>
        <w:t>s</w:t>
      </w:r>
      <w:r w:rsidRPr="00B67B72">
        <w:rPr>
          <w:rFonts w:ascii="Times New Roman" w:hAnsi="Times New Roman" w:cs="Times New Roman"/>
          <w:sz w:val="24"/>
          <w:szCs w:val="24"/>
          <w:lang w:val="de-AT"/>
        </w:rPr>
        <w:t xml:space="preserve"> im Vergleich zur Gegenwart</w:t>
      </w:r>
    </w:p>
    <w:p w:rsidR="00B67B72" w:rsidRDefault="00B67B72">
      <w:pPr>
        <w:spacing w:after="0" w:line="360" w:lineRule="auto"/>
        <w:jc w:val="both"/>
        <w:rPr>
          <w:rFonts w:ascii="Times New Roman" w:hAnsi="Times New Roman" w:cs="Times New Roman"/>
          <w:sz w:val="24"/>
          <w:szCs w:val="24"/>
          <w:lang w:val="de-AT"/>
        </w:rPr>
      </w:pPr>
    </w:p>
    <w:p w:rsidR="00847C2E" w:rsidRDefault="00712852">
      <w:pPr>
        <w:spacing w:after="0" w:line="360" w:lineRule="auto"/>
        <w:jc w:val="both"/>
        <w:rPr>
          <w:rFonts w:ascii="Times New Roman" w:hAnsi="Times New Roman" w:cs="Times New Roman"/>
          <w:sz w:val="24"/>
          <w:szCs w:val="24"/>
          <w:lang w:val="de-AT"/>
        </w:rPr>
      </w:pPr>
      <w:r w:rsidRPr="00712852">
        <w:rPr>
          <w:rFonts w:ascii="Times New Roman" w:hAnsi="Times New Roman" w:cs="Times New Roman"/>
          <w:sz w:val="24"/>
          <w:szCs w:val="24"/>
          <w:lang w:val="de-AT"/>
        </w:rPr>
        <w:t xml:space="preserve">Die kurzgehaltene </w:t>
      </w:r>
      <w:r w:rsidR="00CC10B3">
        <w:rPr>
          <w:rFonts w:ascii="Times New Roman" w:hAnsi="Times New Roman" w:cs="Times New Roman"/>
          <w:sz w:val="24"/>
          <w:szCs w:val="24"/>
          <w:lang w:val="de-AT"/>
        </w:rPr>
        <w:t xml:space="preserve">und auf den ersten Blick vielleicht unscheinbare </w:t>
      </w:r>
      <w:r w:rsidRPr="00712852">
        <w:rPr>
          <w:rFonts w:ascii="Times New Roman" w:hAnsi="Times New Roman" w:cs="Times New Roman"/>
          <w:sz w:val="24"/>
          <w:szCs w:val="24"/>
          <w:lang w:val="de-AT"/>
        </w:rPr>
        <w:t>Frage "Impfen</w:t>
      </w:r>
      <w:r w:rsidR="009F2946">
        <w:rPr>
          <w:rFonts w:ascii="Times New Roman" w:hAnsi="Times New Roman" w:cs="Times New Roman"/>
          <w:sz w:val="24"/>
          <w:szCs w:val="24"/>
          <w:lang w:val="de-AT"/>
        </w:rPr>
        <w:t>:</w:t>
      </w:r>
      <w:r w:rsidRPr="00712852">
        <w:rPr>
          <w:rFonts w:ascii="Times New Roman" w:hAnsi="Times New Roman" w:cs="Times New Roman"/>
          <w:sz w:val="24"/>
          <w:szCs w:val="24"/>
          <w:lang w:val="de-AT"/>
        </w:rPr>
        <w:t xml:space="preserve"> ja oder nein</w:t>
      </w:r>
      <w:r w:rsidR="009F2946">
        <w:rPr>
          <w:rFonts w:ascii="Times New Roman" w:hAnsi="Times New Roman" w:cs="Times New Roman"/>
          <w:sz w:val="24"/>
          <w:szCs w:val="24"/>
          <w:lang w:val="de-AT"/>
        </w:rPr>
        <w:t>?</w:t>
      </w:r>
      <w:r w:rsidRPr="00712852">
        <w:rPr>
          <w:rFonts w:ascii="Times New Roman" w:hAnsi="Times New Roman" w:cs="Times New Roman"/>
          <w:sz w:val="24"/>
          <w:szCs w:val="24"/>
          <w:lang w:val="de-AT"/>
        </w:rPr>
        <w:t>"</w:t>
      </w:r>
      <w:r w:rsidR="009F2946">
        <w:rPr>
          <w:rFonts w:ascii="Times New Roman" w:hAnsi="Times New Roman" w:cs="Times New Roman"/>
          <w:sz w:val="24"/>
          <w:szCs w:val="24"/>
          <w:lang w:val="de-AT"/>
        </w:rPr>
        <w:t xml:space="preserve"> spaltet</w:t>
      </w:r>
      <w:r w:rsidRPr="00712852">
        <w:rPr>
          <w:rFonts w:ascii="Times New Roman" w:hAnsi="Times New Roman" w:cs="Times New Roman"/>
          <w:sz w:val="24"/>
          <w:szCs w:val="24"/>
          <w:lang w:val="de-AT"/>
        </w:rPr>
        <w:t xml:space="preserve"> die Gesellschaftin zwei verfeindete Lager, die, wie es scheint, kaum miteinander zu versöhnen sind:</w:t>
      </w:r>
      <w:r w:rsidR="009F2946">
        <w:rPr>
          <w:rFonts w:ascii="Times New Roman" w:hAnsi="Times New Roman" w:cs="Times New Roman"/>
          <w:sz w:val="24"/>
          <w:szCs w:val="24"/>
          <w:lang w:val="de-AT"/>
        </w:rPr>
        <w:t>n</w:t>
      </w:r>
      <w:r w:rsidRPr="00712852">
        <w:rPr>
          <w:rFonts w:ascii="Times New Roman" w:hAnsi="Times New Roman" w:cs="Times New Roman"/>
          <w:sz w:val="24"/>
          <w:szCs w:val="24"/>
          <w:lang w:val="de-AT"/>
        </w:rPr>
        <w:t>ämlich jene der Impfgegner und jene der Impfbefürworter.</w:t>
      </w:r>
    </w:p>
    <w:p w:rsidR="00847C2E" w:rsidRDefault="00712852">
      <w:pPr>
        <w:spacing w:after="0" w:line="360" w:lineRule="auto"/>
        <w:jc w:val="both"/>
        <w:rPr>
          <w:rFonts w:ascii="Times New Roman" w:hAnsi="Times New Roman" w:cs="Times New Roman"/>
          <w:sz w:val="24"/>
          <w:szCs w:val="24"/>
          <w:lang w:val="de-AT"/>
        </w:rPr>
      </w:pPr>
      <w:r w:rsidRPr="00712852">
        <w:rPr>
          <w:rFonts w:ascii="Times New Roman" w:hAnsi="Times New Roman" w:cs="Times New Roman"/>
          <w:sz w:val="24"/>
          <w:szCs w:val="24"/>
          <w:lang w:val="de-AT"/>
        </w:rPr>
        <w:t xml:space="preserve">Ein Fakt, welcher dabei den wenigsten bekannt sein dürfte, ist, dass diese Diskussion des Für und Wider von Schutzimpfungen keine allzu </w:t>
      </w:r>
      <w:r w:rsidR="009F2946">
        <w:rPr>
          <w:rFonts w:ascii="Times New Roman" w:hAnsi="Times New Roman" w:cs="Times New Roman"/>
          <w:sz w:val="24"/>
          <w:szCs w:val="24"/>
          <w:lang w:val="de-AT"/>
        </w:rPr>
        <w:t>n</w:t>
      </w:r>
      <w:r w:rsidRPr="00712852">
        <w:rPr>
          <w:rFonts w:ascii="Times New Roman" w:hAnsi="Times New Roman" w:cs="Times New Roman"/>
          <w:sz w:val="24"/>
          <w:szCs w:val="24"/>
          <w:lang w:val="de-AT"/>
        </w:rPr>
        <w:t xml:space="preserve">eue ist, sondern </w:t>
      </w:r>
      <w:r w:rsidR="00CD37E9">
        <w:rPr>
          <w:rFonts w:ascii="Times New Roman" w:hAnsi="Times New Roman" w:cs="Times New Roman"/>
          <w:sz w:val="24"/>
          <w:szCs w:val="24"/>
          <w:lang w:val="de-AT"/>
        </w:rPr>
        <w:t xml:space="preserve">mindestens </w:t>
      </w:r>
      <w:r w:rsidRPr="00712852">
        <w:rPr>
          <w:rFonts w:ascii="Times New Roman" w:hAnsi="Times New Roman" w:cs="Times New Roman"/>
          <w:sz w:val="24"/>
          <w:szCs w:val="24"/>
          <w:lang w:val="de-AT"/>
        </w:rPr>
        <w:t xml:space="preserve">seit </w:t>
      </w:r>
      <w:r w:rsidR="00CD37E9">
        <w:rPr>
          <w:rFonts w:ascii="Times New Roman" w:hAnsi="Times New Roman" w:cs="Times New Roman"/>
          <w:sz w:val="24"/>
          <w:szCs w:val="24"/>
          <w:lang w:val="de-AT"/>
        </w:rPr>
        <w:t xml:space="preserve">der Entwicklung und Institutionalisierung der Kuhpockenimpfung </w:t>
      </w:r>
      <w:r w:rsidRPr="00712852">
        <w:rPr>
          <w:rFonts w:ascii="Times New Roman" w:hAnsi="Times New Roman" w:cs="Times New Roman"/>
          <w:sz w:val="24"/>
          <w:szCs w:val="24"/>
          <w:lang w:val="de-AT"/>
        </w:rPr>
        <w:t xml:space="preserve">existiert. So spricht zum Beispiel der Arzt Dr. Josef Steinbach </w:t>
      </w:r>
      <w:r w:rsidR="00752CCE">
        <w:rPr>
          <w:rFonts w:ascii="Times New Roman" w:hAnsi="Times New Roman" w:cs="Times New Roman"/>
          <w:sz w:val="24"/>
          <w:szCs w:val="24"/>
          <w:lang w:val="de-AT"/>
        </w:rPr>
        <w:t>1865</w:t>
      </w:r>
      <w:r w:rsidRPr="00712852">
        <w:rPr>
          <w:rFonts w:ascii="Times New Roman" w:hAnsi="Times New Roman" w:cs="Times New Roman"/>
          <w:sz w:val="24"/>
          <w:szCs w:val="24"/>
          <w:lang w:val="de-AT"/>
        </w:rPr>
        <w:t xml:space="preserve">von einer </w:t>
      </w:r>
      <w:r w:rsidRPr="00712852">
        <w:rPr>
          <w:rFonts w:ascii="Times New Roman" w:hAnsi="Times New Roman" w:cs="Times New Roman"/>
          <w:i/>
          <w:sz w:val="24"/>
          <w:szCs w:val="24"/>
          <w:lang w:val="de-AT"/>
        </w:rPr>
        <w:t>"in Mark und Bein, in Saft und Blut verderbten"</w:t>
      </w:r>
      <w:r w:rsidRPr="00712852">
        <w:rPr>
          <w:rFonts w:ascii="Times New Roman" w:hAnsi="Times New Roman" w:cs="Times New Roman"/>
          <w:sz w:val="24"/>
          <w:szCs w:val="24"/>
          <w:lang w:val="de-AT"/>
        </w:rPr>
        <w:t xml:space="preserve"> Kindheit</w:t>
      </w:r>
      <w:r w:rsidR="00CD37E9">
        <w:rPr>
          <w:rFonts w:ascii="Times New Roman" w:hAnsi="Times New Roman" w:cs="Times New Roman"/>
          <w:sz w:val="24"/>
          <w:szCs w:val="24"/>
          <w:lang w:val="de-AT"/>
        </w:rPr>
        <w:t>, bedingt</w:t>
      </w:r>
      <w:r w:rsidRPr="00712852">
        <w:rPr>
          <w:rFonts w:ascii="Times New Roman" w:hAnsi="Times New Roman" w:cs="Times New Roman"/>
          <w:i/>
          <w:sz w:val="24"/>
          <w:szCs w:val="24"/>
          <w:lang w:val="de-AT"/>
        </w:rPr>
        <w:t xml:space="preserve">"durch das Verbrechen der </w:t>
      </w:r>
      <w:r w:rsidR="005C3C44" w:rsidRPr="00712852">
        <w:rPr>
          <w:rFonts w:ascii="Times New Roman" w:hAnsi="Times New Roman" w:cs="Times New Roman"/>
          <w:i/>
          <w:sz w:val="24"/>
          <w:szCs w:val="24"/>
          <w:lang w:val="de-AT"/>
        </w:rPr>
        <w:t>gezwungenen</w:t>
      </w:r>
      <w:r w:rsidRPr="00712852">
        <w:rPr>
          <w:rFonts w:ascii="Times New Roman" w:hAnsi="Times New Roman" w:cs="Times New Roman"/>
          <w:i/>
          <w:sz w:val="24"/>
          <w:szCs w:val="24"/>
          <w:lang w:val="de-AT"/>
        </w:rPr>
        <w:t xml:space="preserve"> Impfvergiftung"</w:t>
      </w:r>
      <w:r w:rsidRPr="00712852">
        <w:rPr>
          <w:rFonts w:ascii="Times New Roman" w:hAnsi="Times New Roman" w:cs="Times New Roman"/>
          <w:sz w:val="24"/>
          <w:szCs w:val="24"/>
          <w:lang w:val="de-AT"/>
        </w:rPr>
        <w:t>.</w:t>
      </w:r>
      <w:r w:rsidR="00D60967">
        <w:rPr>
          <w:rStyle w:val="FootnoteReference"/>
          <w:rFonts w:ascii="Times New Roman" w:hAnsi="Times New Roman" w:cs="Times New Roman"/>
          <w:sz w:val="24"/>
          <w:szCs w:val="24"/>
        </w:rPr>
        <w:footnoteReference w:id="2"/>
      </w:r>
      <w:r w:rsidR="003542C5">
        <w:rPr>
          <w:rFonts w:ascii="Times New Roman" w:hAnsi="Times New Roman" w:cs="Times New Roman"/>
          <w:sz w:val="24"/>
          <w:szCs w:val="24"/>
          <w:lang w:val="de-AT"/>
        </w:rPr>
        <w:t xml:space="preserve"> D</w:t>
      </w:r>
      <w:r w:rsidRPr="00712852">
        <w:rPr>
          <w:rFonts w:ascii="Times New Roman" w:hAnsi="Times New Roman" w:cs="Times New Roman"/>
          <w:sz w:val="24"/>
          <w:szCs w:val="24"/>
          <w:lang w:val="de-AT"/>
        </w:rPr>
        <w:t>er k.k. Impfarzt des österreichis</w:t>
      </w:r>
      <w:r w:rsidR="00556CBC">
        <w:rPr>
          <w:rFonts w:ascii="Times New Roman" w:hAnsi="Times New Roman" w:cs="Times New Roman"/>
          <w:sz w:val="24"/>
          <w:szCs w:val="24"/>
          <w:lang w:val="de-AT"/>
        </w:rPr>
        <w:t>ch</w:t>
      </w:r>
      <w:r w:rsidRPr="00712852">
        <w:rPr>
          <w:rFonts w:ascii="Times New Roman" w:hAnsi="Times New Roman" w:cs="Times New Roman"/>
          <w:sz w:val="24"/>
          <w:szCs w:val="24"/>
          <w:lang w:val="de-AT"/>
        </w:rPr>
        <w:t>en Schutzpocken-Haupt-Institutes A.F. Zöhrer</w:t>
      </w:r>
      <w:r w:rsidR="005C3C44">
        <w:rPr>
          <w:rFonts w:ascii="Times New Roman" w:hAnsi="Times New Roman" w:cs="Times New Roman"/>
          <w:sz w:val="24"/>
          <w:szCs w:val="24"/>
          <w:lang w:val="de-AT"/>
        </w:rPr>
        <w:t>äußert</w:t>
      </w:r>
      <w:r w:rsidR="003542C5">
        <w:rPr>
          <w:rFonts w:ascii="Times New Roman" w:hAnsi="Times New Roman" w:cs="Times New Roman"/>
          <w:sz w:val="24"/>
          <w:szCs w:val="24"/>
          <w:lang w:val="de-AT"/>
        </w:rPr>
        <w:t xml:space="preserve"> sich </w:t>
      </w:r>
      <w:r w:rsidRPr="00712852">
        <w:rPr>
          <w:rFonts w:ascii="Times New Roman" w:hAnsi="Times New Roman" w:cs="Times New Roman"/>
          <w:sz w:val="24"/>
          <w:szCs w:val="24"/>
          <w:lang w:val="de-AT"/>
        </w:rPr>
        <w:t xml:space="preserve">in seinem 1843 erschienen Werk "Der Vaccineprocess und seine Crisen" </w:t>
      </w:r>
      <w:r w:rsidR="003542C5">
        <w:rPr>
          <w:rFonts w:ascii="Times New Roman" w:hAnsi="Times New Roman" w:cs="Times New Roman"/>
          <w:sz w:val="24"/>
          <w:szCs w:val="24"/>
          <w:lang w:val="de-AT"/>
        </w:rPr>
        <w:t xml:space="preserve">hingegen </w:t>
      </w:r>
      <w:r w:rsidR="00CD37E9">
        <w:rPr>
          <w:rFonts w:ascii="Times New Roman" w:hAnsi="Times New Roman" w:cs="Times New Roman"/>
          <w:sz w:val="24"/>
          <w:szCs w:val="24"/>
          <w:lang w:val="de-AT"/>
        </w:rPr>
        <w:t xml:space="preserve">grundsätzlich </w:t>
      </w:r>
      <w:r w:rsidR="003542C5">
        <w:rPr>
          <w:rFonts w:ascii="Times New Roman" w:hAnsi="Times New Roman" w:cs="Times New Roman"/>
          <w:sz w:val="24"/>
          <w:szCs w:val="24"/>
          <w:lang w:val="de-AT"/>
        </w:rPr>
        <w:t>positiv über den Wert der Schutzimpfung</w:t>
      </w:r>
      <w:r w:rsidR="00392061">
        <w:rPr>
          <w:rFonts w:ascii="Times New Roman" w:hAnsi="Times New Roman" w:cs="Times New Roman"/>
          <w:sz w:val="24"/>
          <w:szCs w:val="24"/>
          <w:lang w:val="de-AT"/>
        </w:rPr>
        <w:t>.</w:t>
      </w:r>
      <w:r w:rsidR="00556CBC">
        <w:rPr>
          <w:rFonts w:ascii="Times New Roman" w:hAnsi="Times New Roman" w:cs="Times New Roman"/>
          <w:sz w:val="24"/>
          <w:szCs w:val="24"/>
          <w:lang w:val="de-AT"/>
        </w:rPr>
        <w:t xml:space="preserve"> Darüber hinaus befasst er sich mit</w:t>
      </w:r>
      <w:r w:rsidRPr="00712852">
        <w:rPr>
          <w:rFonts w:ascii="Times New Roman" w:hAnsi="Times New Roman" w:cs="Times New Roman"/>
          <w:sz w:val="24"/>
          <w:szCs w:val="24"/>
          <w:lang w:val="de-AT"/>
        </w:rPr>
        <w:t>offenen</w:t>
      </w:r>
      <w:r w:rsidR="00752CCE">
        <w:rPr>
          <w:rFonts w:ascii="Times New Roman" w:hAnsi="Times New Roman" w:cs="Times New Roman"/>
          <w:sz w:val="24"/>
          <w:szCs w:val="24"/>
          <w:lang w:val="de-AT"/>
        </w:rPr>
        <w:t xml:space="preserve"> und von Zeitgenossen angesprochenen</w:t>
      </w:r>
      <w:r w:rsidRPr="00712852">
        <w:rPr>
          <w:rFonts w:ascii="Times New Roman" w:hAnsi="Times New Roman" w:cs="Times New Roman"/>
          <w:sz w:val="24"/>
          <w:szCs w:val="24"/>
          <w:lang w:val="de-AT"/>
        </w:rPr>
        <w:t xml:space="preserve"> Probleme</w:t>
      </w:r>
      <w:r w:rsidR="00556CBC">
        <w:rPr>
          <w:rFonts w:ascii="Times New Roman" w:hAnsi="Times New Roman" w:cs="Times New Roman"/>
          <w:sz w:val="24"/>
          <w:szCs w:val="24"/>
          <w:lang w:val="de-AT"/>
        </w:rPr>
        <w:t>n</w:t>
      </w:r>
      <w:r w:rsidRPr="00712852">
        <w:rPr>
          <w:rFonts w:ascii="Times New Roman" w:hAnsi="Times New Roman" w:cs="Times New Roman"/>
          <w:sz w:val="24"/>
          <w:szCs w:val="24"/>
          <w:lang w:val="de-AT"/>
        </w:rPr>
        <w:t xml:space="preserve"> des vorhandenen </w:t>
      </w:r>
      <w:r w:rsidR="00CF6D1C" w:rsidRPr="00CF6D1C">
        <w:rPr>
          <w:rFonts w:ascii="Times New Roman" w:hAnsi="Times New Roman" w:cs="Times New Roman"/>
          <w:sz w:val="24"/>
          <w:szCs w:val="24"/>
          <w:lang w:val="de-AT"/>
        </w:rPr>
        <w:t>Impfstoffes</w:t>
      </w:r>
      <w:r w:rsidR="003542C5">
        <w:rPr>
          <w:rFonts w:ascii="Times New Roman" w:hAnsi="Times New Roman" w:cs="Times New Roman"/>
          <w:sz w:val="24"/>
          <w:szCs w:val="24"/>
          <w:lang w:val="de-AT"/>
        </w:rPr>
        <w:t>,</w:t>
      </w:r>
      <w:r w:rsidRPr="00712852">
        <w:rPr>
          <w:rFonts w:ascii="Times New Roman" w:hAnsi="Times New Roman" w:cs="Times New Roman"/>
          <w:sz w:val="24"/>
          <w:szCs w:val="24"/>
          <w:lang w:val="de-AT"/>
        </w:rPr>
        <w:t xml:space="preserve"> wie etwa d</w:t>
      </w:r>
      <w:r w:rsidR="00556CBC">
        <w:rPr>
          <w:rFonts w:ascii="Times New Roman" w:hAnsi="Times New Roman" w:cs="Times New Roman"/>
          <w:sz w:val="24"/>
          <w:szCs w:val="24"/>
          <w:lang w:val="de-AT"/>
        </w:rPr>
        <w:t>er</w:t>
      </w:r>
      <w:r w:rsidRPr="00712852">
        <w:rPr>
          <w:rFonts w:ascii="Times New Roman" w:hAnsi="Times New Roman" w:cs="Times New Roman"/>
          <w:sz w:val="24"/>
          <w:szCs w:val="24"/>
          <w:lang w:val="de-AT"/>
        </w:rPr>
        <w:t xml:space="preserve"> lediglich temporäre</w:t>
      </w:r>
      <w:r w:rsidR="00556CBC">
        <w:rPr>
          <w:rFonts w:ascii="Times New Roman" w:hAnsi="Times New Roman" w:cs="Times New Roman"/>
          <w:sz w:val="24"/>
          <w:szCs w:val="24"/>
          <w:lang w:val="de-AT"/>
        </w:rPr>
        <w:t>n</w:t>
      </w:r>
      <w:r w:rsidRPr="00712852">
        <w:rPr>
          <w:rFonts w:ascii="Times New Roman" w:hAnsi="Times New Roman" w:cs="Times New Roman"/>
          <w:sz w:val="24"/>
          <w:szCs w:val="24"/>
          <w:lang w:val="de-AT"/>
        </w:rPr>
        <w:t xml:space="preserve"> Wirkung</w:t>
      </w:r>
      <w:r w:rsidR="00CD37E9">
        <w:rPr>
          <w:rFonts w:ascii="Times New Roman" w:hAnsi="Times New Roman" w:cs="Times New Roman"/>
          <w:sz w:val="24"/>
          <w:szCs w:val="24"/>
          <w:lang w:val="de-AT"/>
        </w:rPr>
        <w:t>.Ebenfalls thematisiert er</w:t>
      </w:r>
      <w:r w:rsidRPr="00712852">
        <w:rPr>
          <w:rFonts w:ascii="Times New Roman" w:hAnsi="Times New Roman" w:cs="Times New Roman"/>
          <w:sz w:val="24"/>
          <w:szCs w:val="24"/>
          <w:lang w:val="de-AT"/>
        </w:rPr>
        <w:t xml:space="preserve"> den </w:t>
      </w:r>
      <w:r w:rsidR="003542C5">
        <w:rPr>
          <w:rFonts w:ascii="Times New Roman" w:hAnsi="Times New Roman" w:cs="Times New Roman"/>
          <w:sz w:val="24"/>
          <w:szCs w:val="24"/>
          <w:lang w:val="de-AT"/>
        </w:rPr>
        <w:t xml:space="preserve">Erfinderder Kuhpockenimpfung </w:t>
      </w:r>
      <w:r w:rsidRPr="00712852">
        <w:rPr>
          <w:rFonts w:ascii="Times New Roman" w:hAnsi="Times New Roman" w:cs="Times New Roman"/>
          <w:sz w:val="24"/>
          <w:szCs w:val="24"/>
          <w:lang w:val="de-AT"/>
        </w:rPr>
        <w:t xml:space="preserve">Eduard Jenner </w:t>
      </w:r>
      <w:r w:rsidR="00CD37E9">
        <w:rPr>
          <w:rFonts w:ascii="Times New Roman" w:hAnsi="Times New Roman" w:cs="Times New Roman"/>
          <w:sz w:val="24"/>
          <w:szCs w:val="24"/>
          <w:lang w:val="de-AT"/>
        </w:rPr>
        <w:t>und dessen Forschung</w:t>
      </w:r>
      <w:r w:rsidRPr="00712852">
        <w:rPr>
          <w:rFonts w:ascii="Times New Roman" w:hAnsi="Times New Roman" w:cs="Times New Roman"/>
          <w:sz w:val="24"/>
          <w:szCs w:val="24"/>
          <w:lang w:val="de-AT"/>
        </w:rPr>
        <w:t xml:space="preserve">, wobei er etwa den Rahmen der Forschungsmöglichkeiten sowie damit </w:t>
      </w:r>
      <w:r w:rsidR="00556CBC" w:rsidRPr="00556CBC">
        <w:rPr>
          <w:rFonts w:ascii="Times New Roman" w:hAnsi="Times New Roman" w:cs="Times New Roman"/>
          <w:sz w:val="24"/>
          <w:szCs w:val="24"/>
          <w:lang w:val="de-AT"/>
        </w:rPr>
        <w:t>einhergehende</w:t>
      </w:r>
      <w:r w:rsidRPr="00712852">
        <w:rPr>
          <w:rFonts w:ascii="Times New Roman" w:hAnsi="Times New Roman" w:cs="Times New Roman"/>
          <w:sz w:val="24"/>
          <w:szCs w:val="24"/>
          <w:lang w:val="de-AT"/>
        </w:rPr>
        <w:t xml:space="preserve"> Probleme </w:t>
      </w:r>
      <w:r w:rsidR="00CD37E9">
        <w:rPr>
          <w:rFonts w:ascii="Times New Roman" w:hAnsi="Times New Roman" w:cs="Times New Roman"/>
          <w:sz w:val="24"/>
          <w:szCs w:val="24"/>
          <w:lang w:val="de-AT"/>
        </w:rPr>
        <w:t>erläutert</w:t>
      </w:r>
      <w:r w:rsidRPr="00712852">
        <w:rPr>
          <w:rFonts w:ascii="Times New Roman" w:hAnsi="Times New Roman" w:cs="Times New Roman"/>
          <w:sz w:val="24"/>
          <w:szCs w:val="24"/>
          <w:lang w:val="de-AT"/>
        </w:rPr>
        <w:t>.</w:t>
      </w:r>
      <w:r w:rsidR="00D60967">
        <w:rPr>
          <w:rStyle w:val="FootnoteReference"/>
          <w:rFonts w:ascii="Times New Roman" w:hAnsi="Times New Roman" w:cs="Times New Roman"/>
          <w:sz w:val="24"/>
          <w:szCs w:val="24"/>
        </w:rPr>
        <w:footnoteReference w:id="3"/>
      </w:r>
      <w:r w:rsidRPr="00712852">
        <w:rPr>
          <w:rFonts w:ascii="Times New Roman" w:hAnsi="Times New Roman" w:cs="Times New Roman"/>
          <w:sz w:val="24"/>
          <w:szCs w:val="24"/>
          <w:lang w:val="de-AT"/>
        </w:rPr>
        <w:t xml:space="preserve"> Das ist insofern interessant, als Impfgegner </w:t>
      </w:r>
      <w:r w:rsidR="00556CBC" w:rsidRPr="003164B3">
        <w:rPr>
          <w:rFonts w:ascii="Times New Roman" w:hAnsi="Times New Roman" w:cs="Times New Roman"/>
          <w:sz w:val="24"/>
          <w:szCs w:val="24"/>
          <w:lang w:val="de-AT"/>
        </w:rPr>
        <w:t xml:space="preserve">auch </w:t>
      </w:r>
      <w:r w:rsidRPr="00712852">
        <w:rPr>
          <w:rFonts w:ascii="Times New Roman" w:hAnsi="Times New Roman" w:cs="Times New Roman"/>
          <w:sz w:val="24"/>
          <w:szCs w:val="24"/>
          <w:lang w:val="de-AT"/>
        </w:rPr>
        <w:t xml:space="preserve">heutzutage noch auf die Umstände </w:t>
      </w:r>
      <w:r w:rsidR="003542C5">
        <w:rPr>
          <w:rFonts w:ascii="Times New Roman" w:hAnsi="Times New Roman" w:cs="Times New Roman"/>
          <w:sz w:val="24"/>
          <w:szCs w:val="24"/>
          <w:lang w:val="de-AT"/>
        </w:rPr>
        <w:t xml:space="preserve">von </w:t>
      </w:r>
      <w:r w:rsidRPr="00712852">
        <w:rPr>
          <w:rFonts w:ascii="Times New Roman" w:hAnsi="Times New Roman" w:cs="Times New Roman"/>
          <w:sz w:val="24"/>
          <w:szCs w:val="24"/>
          <w:lang w:val="de-AT"/>
        </w:rPr>
        <w:t xml:space="preserve">Jenners Forschung und dessen Erprobung der neu erfundenen </w:t>
      </w:r>
      <w:r w:rsidR="00752CCE">
        <w:rPr>
          <w:rFonts w:ascii="Times New Roman" w:hAnsi="Times New Roman" w:cs="Times New Roman"/>
          <w:sz w:val="24"/>
          <w:szCs w:val="24"/>
          <w:lang w:val="de-AT"/>
        </w:rPr>
        <w:t>Kuhpockenimpfung</w:t>
      </w:r>
      <w:r w:rsidRPr="00712852">
        <w:rPr>
          <w:rFonts w:ascii="Times New Roman" w:hAnsi="Times New Roman" w:cs="Times New Roman"/>
          <w:sz w:val="24"/>
          <w:szCs w:val="24"/>
          <w:lang w:val="de-AT"/>
        </w:rPr>
        <w:t>hinweisen und als negativ auslegen</w:t>
      </w:r>
      <w:r w:rsidR="00556CBC">
        <w:rPr>
          <w:rFonts w:ascii="Times New Roman" w:hAnsi="Times New Roman" w:cs="Times New Roman"/>
          <w:sz w:val="24"/>
          <w:szCs w:val="24"/>
          <w:lang w:val="de-AT"/>
        </w:rPr>
        <w:t>. So heißt es etwa auf der Website der Initiative „Impfen-nein-danke“</w:t>
      </w:r>
      <w:r w:rsidR="00CF6D1C">
        <w:rPr>
          <w:rFonts w:ascii="Times New Roman" w:hAnsi="Times New Roman" w:cs="Times New Roman"/>
          <w:sz w:val="24"/>
          <w:szCs w:val="24"/>
          <w:lang w:val="de-AT"/>
        </w:rPr>
        <w:t>:</w:t>
      </w:r>
    </w:p>
    <w:p w:rsidR="00847C2E" w:rsidRDefault="00161DDD">
      <w:pPr>
        <w:spacing w:after="0" w:line="360" w:lineRule="auto"/>
        <w:ind w:left="426" w:right="425"/>
        <w:jc w:val="both"/>
        <w:rPr>
          <w:rFonts w:ascii="Times New Roman" w:hAnsi="Times New Roman" w:cs="Times New Roman"/>
          <w:i/>
          <w:sz w:val="20"/>
          <w:szCs w:val="24"/>
          <w:lang w:val="de-AT"/>
        </w:rPr>
      </w:pPr>
      <w:r w:rsidRPr="00161DDD">
        <w:rPr>
          <w:rFonts w:ascii="Times New Roman" w:hAnsi="Times New Roman" w:cs="Times New Roman"/>
          <w:sz w:val="20"/>
          <w:szCs w:val="24"/>
          <w:lang w:val="de-AT"/>
        </w:rPr>
        <w:t>"</w:t>
      </w:r>
      <w:r w:rsidRPr="00161DDD">
        <w:rPr>
          <w:rFonts w:ascii="Times New Roman" w:hAnsi="Times New Roman" w:cs="Times New Roman"/>
          <w:i/>
          <w:sz w:val="20"/>
          <w:szCs w:val="24"/>
          <w:lang w:val="de-AT"/>
        </w:rPr>
        <w:t>Die Wissenschaft und die heutige „moderne Medizin“ mit ihrer milliardenschweren Impfindustrie bauen also ihren Glauben an die Wirksamkeit der Pockenimpfung auf ein wackelndes Fundament von vier Fällen auf und impfen auf dieser bis heute niemals mit wissenschaftlichen Standards bewiesenen Grundlage seit 200 Jahren mehr oder weniger die gesamte Menschheit, bzw. vergiften sie und die zukünftigen Generationen mit ihren ekelerregenden Substanzen."</w:t>
      </w:r>
      <w:r w:rsidRPr="00161DDD">
        <w:rPr>
          <w:rStyle w:val="FootnoteReference"/>
          <w:rFonts w:ascii="Times New Roman" w:hAnsi="Times New Roman" w:cs="Times New Roman"/>
          <w:i/>
          <w:sz w:val="20"/>
          <w:szCs w:val="24"/>
        </w:rPr>
        <w:footnoteReference w:id="4"/>
      </w:r>
    </w:p>
    <w:p w:rsidR="00CD37E9" w:rsidRDefault="00CD37E9">
      <w:pPr>
        <w:rPr>
          <w:rFonts w:ascii="Times New Roman" w:hAnsi="Times New Roman" w:cs="Times New Roman"/>
          <w:sz w:val="24"/>
          <w:szCs w:val="24"/>
          <w:lang w:val="de-AT"/>
        </w:rPr>
      </w:pPr>
      <w:r>
        <w:rPr>
          <w:rFonts w:ascii="Times New Roman" w:hAnsi="Times New Roman" w:cs="Times New Roman"/>
          <w:sz w:val="24"/>
          <w:szCs w:val="24"/>
          <w:lang w:val="de-AT"/>
        </w:rPr>
        <w:br w:type="page"/>
      </w:r>
    </w:p>
    <w:p w:rsidR="00B67B72" w:rsidRDefault="00712852">
      <w:pPr>
        <w:spacing w:after="0" w:line="360" w:lineRule="auto"/>
        <w:jc w:val="both"/>
        <w:rPr>
          <w:rFonts w:ascii="Times New Roman" w:hAnsi="Times New Roman" w:cs="Times New Roman"/>
          <w:sz w:val="24"/>
          <w:szCs w:val="24"/>
          <w:lang w:val="de-AT"/>
        </w:rPr>
      </w:pPr>
      <w:r w:rsidRPr="00712852">
        <w:rPr>
          <w:rFonts w:ascii="Times New Roman" w:hAnsi="Times New Roman" w:cs="Times New Roman"/>
          <w:sz w:val="24"/>
          <w:szCs w:val="24"/>
          <w:lang w:val="de-AT"/>
        </w:rPr>
        <w:lastRenderedPageBreak/>
        <w:t xml:space="preserve">Als Ausgangsfragestellung für die vorgeschlagene Masterarbeit bietetsich </w:t>
      </w:r>
      <w:r w:rsidR="00556CBC">
        <w:rPr>
          <w:rFonts w:ascii="Times New Roman" w:hAnsi="Times New Roman" w:cs="Times New Roman"/>
          <w:sz w:val="24"/>
          <w:szCs w:val="24"/>
          <w:lang w:val="de-AT"/>
        </w:rPr>
        <w:t xml:space="preserve">daher </w:t>
      </w:r>
      <w:r w:rsidRPr="00712852">
        <w:rPr>
          <w:rFonts w:ascii="Times New Roman" w:hAnsi="Times New Roman" w:cs="Times New Roman"/>
          <w:sz w:val="24"/>
          <w:szCs w:val="24"/>
          <w:lang w:val="de-AT"/>
        </w:rPr>
        <w:t xml:space="preserve">ein Vergleich, welcher die </w:t>
      </w:r>
      <w:r w:rsidR="00556CBC">
        <w:rPr>
          <w:rFonts w:ascii="Times New Roman" w:hAnsi="Times New Roman" w:cs="Times New Roman"/>
          <w:sz w:val="24"/>
          <w:szCs w:val="24"/>
          <w:lang w:val="de-AT"/>
        </w:rPr>
        <w:t>P</w:t>
      </w:r>
      <w:r w:rsidRPr="00712852">
        <w:rPr>
          <w:rFonts w:ascii="Times New Roman" w:hAnsi="Times New Roman" w:cs="Times New Roman"/>
          <w:sz w:val="24"/>
          <w:szCs w:val="24"/>
          <w:lang w:val="de-AT"/>
        </w:rPr>
        <w:t>ro</w:t>
      </w:r>
      <w:r w:rsidR="00556CBC">
        <w:rPr>
          <w:rFonts w:ascii="Times New Roman" w:hAnsi="Times New Roman" w:cs="Times New Roman"/>
          <w:sz w:val="24"/>
          <w:szCs w:val="24"/>
          <w:lang w:val="de-AT"/>
        </w:rPr>
        <w:t>-</w:t>
      </w:r>
      <w:r w:rsidRPr="00712852">
        <w:rPr>
          <w:rFonts w:ascii="Times New Roman" w:hAnsi="Times New Roman" w:cs="Times New Roman"/>
          <w:sz w:val="24"/>
          <w:szCs w:val="24"/>
          <w:lang w:val="de-AT"/>
        </w:rPr>
        <w:t xml:space="preserve"> und </w:t>
      </w:r>
      <w:r w:rsidR="00556CBC">
        <w:rPr>
          <w:rFonts w:ascii="Times New Roman" w:hAnsi="Times New Roman" w:cs="Times New Roman"/>
          <w:sz w:val="24"/>
          <w:szCs w:val="24"/>
          <w:lang w:val="de-AT"/>
        </w:rPr>
        <w:t>K</w:t>
      </w:r>
      <w:r w:rsidRPr="00712852">
        <w:rPr>
          <w:rFonts w:ascii="Times New Roman" w:hAnsi="Times New Roman" w:cs="Times New Roman"/>
          <w:sz w:val="24"/>
          <w:szCs w:val="24"/>
          <w:lang w:val="de-AT"/>
        </w:rPr>
        <w:t>ontra</w:t>
      </w:r>
      <w:r w:rsidR="00556CBC">
        <w:rPr>
          <w:rFonts w:ascii="Times New Roman" w:hAnsi="Times New Roman" w:cs="Times New Roman"/>
          <w:sz w:val="24"/>
          <w:szCs w:val="24"/>
          <w:lang w:val="de-AT"/>
        </w:rPr>
        <w:t>-</w:t>
      </w:r>
      <w:r w:rsidRPr="00712852">
        <w:rPr>
          <w:rFonts w:ascii="Times New Roman" w:hAnsi="Times New Roman" w:cs="Times New Roman"/>
          <w:sz w:val="24"/>
          <w:szCs w:val="24"/>
          <w:lang w:val="de-AT"/>
        </w:rPr>
        <w:t>Impfargumente der Vergangenheit jenen der Gegenwart gegenüberstellt</w:t>
      </w:r>
      <w:r w:rsidR="00556CBC">
        <w:rPr>
          <w:rFonts w:ascii="Times New Roman" w:hAnsi="Times New Roman" w:cs="Times New Roman"/>
          <w:sz w:val="24"/>
          <w:szCs w:val="24"/>
          <w:lang w:val="de-AT"/>
        </w:rPr>
        <w:t>, an</w:t>
      </w:r>
      <w:r w:rsidR="00CA0067">
        <w:rPr>
          <w:rStyle w:val="FootnoteReference"/>
          <w:rFonts w:ascii="Times New Roman" w:hAnsi="Times New Roman" w:cs="Times New Roman"/>
          <w:sz w:val="24"/>
          <w:szCs w:val="24"/>
        </w:rPr>
        <w:footnoteReference w:id="5"/>
      </w:r>
      <w:r w:rsidR="00885D12">
        <w:rPr>
          <w:rStyle w:val="FootnoteReference"/>
          <w:rFonts w:ascii="Times New Roman" w:hAnsi="Times New Roman" w:cs="Times New Roman"/>
          <w:sz w:val="24"/>
          <w:szCs w:val="24"/>
          <w:lang w:val="de-AT"/>
        </w:rPr>
        <w:footnoteReference w:id="6"/>
      </w:r>
      <w:r w:rsidRPr="00712852">
        <w:rPr>
          <w:rFonts w:ascii="Times New Roman" w:hAnsi="Times New Roman" w:cs="Times New Roman"/>
          <w:sz w:val="24"/>
          <w:szCs w:val="24"/>
          <w:lang w:val="de-AT"/>
        </w:rPr>
        <w:t xml:space="preserve">. Interessant ist hierbei, inwieweit sich die Argumente ähnlich sind und somit vielleicht über mehrere Generationen tradiert </w:t>
      </w:r>
      <w:r w:rsidR="00556CBC">
        <w:rPr>
          <w:rFonts w:ascii="Times New Roman" w:hAnsi="Times New Roman" w:cs="Times New Roman"/>
          <w:sz w:val="24"/>
          <w:szCs w:val="24"/>
          <w:lang w:val="de-AT"/>
        </w:rPr>
        <w:t>wurden</w:t>
      </w:r>
      <w:r w:rsidRPr="00712852">
        <w:rPr>
          <w:rFonts w:ascii="Times New Roman" w:hAnsi="Times New Roman" w:cs="Times New Roman"/>
          <w:sz w:val="24"/>
          <w:szCs w:val="24"/>
          <w:lang w:val="de-AT"/>
        </w:rPr>
        <w:t xml:space="preserve">.Ebenso soll </w:t>
      </w:r>
      <w:r w:rsidR="004851F5">
        <w:rPr>
          <w:rFonts w:ascii="Times New Roman" w:hAnsi="Times New Roman" w:cs="Times New Roman"/>
          <w:sz w:val="24"/>
          <w:szCs w:val="24"/>
          <w:lang w:val="de-AT"/>
        </w:rPr>
        <w:t>erforscht werden</w:t>
      </w:r>
      <w:r w:rsidRPr="00712852">
        <w:rPr>
          <w:rFonts w:ascii="Times New Roman" w:hAnsi="Times New Roman" w:cs="Times New Roman"/>
          <w:sz w:val="24"/>
          <w:szCs w:val="24"/>
          <w:lang w:val="de-AT"/>
        </w:rPr>
        <w:t xml:space="preserve">, worin </w:t>
      </w:r>
      <w:r w:rsidR="00D51129">
        <w:rPr>
          <w:rFonts w:ascii="Times New Roman" w:hAnsi="Times New Roman" w:cs="Times New Roman"/>
          <w:sz w:val="24"/>
          <w:szCs w:val="24"/>
          <w:lang w:val="de-AT"/>
        </w:rPr>
        <w:t xml:space="preserve">konkret </w:t>
      </w:r>
      <w:r w:rsidRPr="00712852">
        <w:rPr>
          <w:rFonts w:ascii="Times New Roman" w:hAnsi="Times New Roman" w:cs="Times New Roman"/>
          <w:sz w:val="24"/>
          <w:szCs w:val="24"/>
          <w:lang w:val="de-AT"/>
        </w:rPr>
        <w:t>die Bedenken</w:t>
      </w:r>
      <w:r w:rsidR="00D51129">
        <w:rPr>
          <w:rFonts w:ascii="Times New Roman" w:hAnsi="Times New Roman" w:cs="Times New Roman"/>
          <w:sz w:val="24"/>
          <w:szCs w:val="24"/>
          <w:lang w:val="de-AT"/>
        </w:rPr>
        <w:t xml:space="preserve"> und Argumenteder Impfgegner</w:t>
      </w:r>
      <w:r w:rsidR="00E01BC7">
        <w:rPr>
          <w:rFonts w:ascii="Times New Roman" w:hAnsi="Times New Roman" w:cs="Times New Roman"/>
          <w:sz w:val="24"/>
          <w:szCs w:val="24"/>
          <w:lang w:val="de-AT"/>
        </w:rPr>
        <w:t xml:space="preserve"> sowie der -</w:t>
      </w:r>
      <w:r w:rsidR="00D51129">
        <w:rPr>
          <w:rFonts w:ascii="Times New Roman" w:hAnsi="Times New Roman" w:cs="Times New Roman"/>
          <w:sz w:val="24"/>
          <w:szCs w:val="24"/>
          <w:lang w:val="de-AT"/>
        </w:rPr>
        <w:t>befürworter liegen und lagen.</w:t>
      </w:r>
      <w:r w:rsidRPr="00712852">
        <w:rPr>
          <w:rFonts w:ascii="Times New Roman" w:hAnsi="Times New Roman" w:cs="Times New Roman"/>
          <w:sz w:val="24"/>
          <w:szCs w:val="24"/>
          <w:lang w:val="de-AT"/>
        </w:rPr>
        <w:t xml:space="preserve">Ebenfalls betrachtet werden </w:t>
      </w:r>
      <w:r w:rsidR="00C11866">
        <w:rPr>
          <w:rFonts w:ascii="Times New Roman" w:hAnsi="Times New Roman" w:cs="Times New Roman"/>
          <w:sz w:val="24"/>
          <w:szCs w:val="24"/>
          <w:lang w:val="de-AT"/>
        </w:rPr>
        <w:t>kann</w:t>
      </w:r>
      <w:r w:rsidRPr="00712852">
        <w:rPr>
          <w:rFonts w:ascii="Times New Roman" w:hAnsi="Times New Roman" w:cs="Times New Roman"/>
          <w:sz w:val="24"/>
          <w:szCs w:val="24"/>
          <w:lang w:val="de-AT"/>
        </w:rPr>
        <w:t xml:space="preserve"> hierbei die Frage, welche</w:t>
      </w:r>
      <w:r w:rsidR="00C11866">
        <w:rPr>
          <w:rFonts w:ascii="Times New Roman" w:hAnsi="Times New Roman" w:cs="Times New Roman"/>
          <w:sz w:val="24"/>
          <w:szCs w:val="24"/>
          <w:lang w:val="de-AT"/>
        </w:rPr>
        <w:t xml:space="preserve">m </w:t>
      </w:r>
      <w:r w:rsidR="00A3757E">
        <w:rPr>
          <w:rFonts w:ascii="Times New Roman" w:hAnsi="Times New Roman" w:cs="Times New Roman"/>
          <w:sz w:val="24"/>
          <w:szCs w:val="24"/>
          <w:lang w:val="de-AT"/>
        </w:rPr>
        <w:t>Milieu</w:t>
      </w:r>
      <w:r w:rsidR="00C11866">
        <w:rPr>
          <w:rFonts w:ascii="Times New Roman" w:hAnsi="Times New Roman" w:cs="Times New Roman"/>
          <w:sz w:val="24"/>
          <w:szCs w:val="24"/>
          <w:lang w:val="de-AT"/>
        </w:rPr>
        <w:t xml:space="preserve"> die </w:t>
      </w:r>
      <w:r w:rsidRPr="00712852">
        <w:rPr>
          <w:rFonts w:ascii="Times New Roman" w:hAnsi="Times New Roman" w:cs="Times New Roman"/>
          <w:sz w:val="24"/>
          <w:szCs w:val="24"/>
          <w:lang w:val="de-AT"/>
        </w:rPr>
        <w:t>jeweiligen Gegner und Befürworter angehören/angehörten</w:t>
      </w:r>
      <w:r w:rsidR="00E01BC7">
        <w:rPr>
          <w:rFonts w:ascii="Times New Roman" w:hAnsi="Times New Roman" w:cs="Times New Roman"/>
          <w:sz w:val="24"/>
          <w:szCs w:val="24"/>
          <w:lang w:val="de-AT"/>
        </w:rPr>
        <w:t>.</w:t>
      </w:r>
    </w:p>
    <w:p w:rsidR="002F5328" w:rsidRDefault="00712852">
      <w:pPr>
        <w:spacing w:after="0" w:line="360" w:lineRule="auto"/>
        <w:jc w:val="both"/>
        <w:rPr>
          <w:rFonts w:ascii="Times New Roman" w:hAnsi="Times New Roman" w:cs="Times New Roman"/>
          <w:sz w:val="24"/>
          <w:szCs w:val="24"/>
          <w:lang w:val="de-AT"/>
        </w:rPr>
      </w:pPr>
      <w:r w:rsidRPr="003B39D3">
        <w:rPr>
          <w:rFonts w:ascii="Times New Roman" w:hAnsi="Times New Roman" w:cs="Times New Roman"/>
          <w:sz w:val="24"/>
          <w:szCs w:val="24"/>
          <w:lang w:val="de-AT"/>
        </w:rPr>
        <w:t>Ziel</w:t>
      </w:r>
      <w:r w:rsidRPr="00712852">
        <w:rPr>
          <w:rFonts w:ascii="Times New Roman" w:hAnsi="Times New Roman" w:cs="Times New Roman"/>
          <w:sz w:val="24"/>
          <w:szCs w:val="24"/>
          <w:lang w:val="de-AT"/>
        </w:rPr>
        <w:t xml:space="preserve"> dieser Arbeit </w:t>
      </w:r>
      <w:r w:rsidR="00A3757E">
        <w:rPr>
          <w:rFonts w:ascii="Times New Roman" w:hAnsi="Times New Roman" w:cs="Times New Roman"/>
          <w:sz w:val="24"/>
          <w:szCs w:val="24"/>
          <w:lang w:val="de-AT"/>
        </w:rPr>
        <w:t xml:space="preserve">ist </w:t>
      </w:r>
      <w:r w:rsidRPr="00712852">
        <w:rPr>
          <w:rFonts w:ascii="Times New Roman" w:hAnsi="Times New Roman" w:cs="Times New Roman"/>
          <w:sz w:val="24"/>
          <w:szCs w:val="24"/>
          <w:lang w:val="de-AT"/>
        </w:rPr>
        <w:t>ein</w:t>
      </w:r>
      <w:r w:rsidR="00A3757E">
        <w:rPr>
          <w:rFonts w:ascii="Times New Roman" w:hAnsi="Times New Roman" w:cs="Times New Roman"/>
          <w:sz w:val="24"/>
          <w:szCs w:val="24"/>
          <w:lang w:val="de-AT"/>
        </w:rPr>
        <w:t>reflexiver</w:t>
      </w:r>
      <w:r w:rsidR="00C11866">
        <w:rPr>
          <w:rFonts w:ascii="Times New Roman" w:hAnsi="Times New Roman" w:cs="Times New Roman"/>
          <w:sz w:val="24"/>
          <w:szCs w:val="24"/>
          <w:lang w:val="de-AT"/>
        </w:rPr>
        <w:t>,</w:t>
      </w:r>
      <w:r w:rsidRPr="00712852">
        <w:rPr>
          <w:rFonts w:ascii="Times New Roman" w:hAnsi="Times New Roman" w:cs="Times New Roman"/>
          <w:sz w:val="24"/>
          <w:szCs w:val="24"/>
          <w:lang w:val="de-AT"/>
        </w:rPr>
        <w:t xml:space="preserve"> historischer Beitrag zur Impfdebat</w:t>
      </w:r>
      <w:r w:rsidR="00D51129">
        <w:rPr>
          <w:rFonts w:ascii="Times New Roman" w:hAnsi="Times New Roman" w:cs="Times New Roman"/>
          <w:sz w:val="24"/>
          <w:szCs w:val="24"/>
          <w:lang w:val="de-AT"/>
        </w:rPr>
        <w:t>te</w:t>
      </w:r>
      <w:r w:rsidRPr="00712852">
        <w:rPr>
          <w:rFonts w:ascii="Times New Roman" w:hAnsi="Times New Roman" w:cs="Times New Roman"/>
          <w:sz w:val="24"/>
          <w:szCs w:val="24"/>
          <w:lang w:val="de-AT"/>
        </w:rPr>
        <w:t>.</w:t>
      </w:r>
      <w:r w:rsidR="00B43D6B">
        <w:rPr>
          <w:rFonts w:ascii="Times New Roman" w:hAnsi="Times New Roman" w:cs="Times New Roman"/>
          <w:sz w:val="24"/>
          <w:szCs w:val="24"/>
          <w:lang w:val="de-AT"/>
        </w:rPr>
        <w:t xml:space="preserve"> </w:t>
      </w:r>
      <w:r w:rsidR="00C11866">
        <w:rPr>
          <w:rFonts w:ascii="Times New Roman" w:hAnsi="Times New Roman" w:cs="Times New Roman"/>
          <w:sz w:val="24"/>
          <w:szCs w:val="24"/>
          <w:lang w:val="de-AT"/>
        </w:rPr>
        <w:t xml:space="preserve">Als Quellenbasis dienen zunächst die </w:t>
      </w:r>
      <w:r w:rsidR="00CD37E9">
        <w:rPr>
          <w:rFonts w:ascii="Times New Roman" w:hAnsi="Times New Roman" w:cs="Times New Roman"/>
          <w:sz w:val="24"/>
          <w:szCs w:val="24"/>
          <w:lang w:val="de-AT"/>
        </w:rPr>
        <w:t xml:space="preserve">medizinhistorischen </w:t>
      </w:r>
      <w:r w:rsidR="00C11866">
        <w:rPr>
          <w:rFonts w:ascii="Times New Roman" w:hAnsi="Times New Roman" w:cs="Times New Roman"/>
          <w:sz w:val="24"/>
          <w:szCs w:val="24"/>
          <w:lang w:val="de-AT"/>
        </w:rPr>
        <w:t>Werke zu</w:t>
      </w:r>
      <w:r w:rsidR="00B43D6B">
        <w:rPr>
          <w:rFonts w:ascii="Times New Roman" w:hAnsi="Times New Roman" w:cs="Times New Roman"/>
          <w:sz w:val="24"/>
          <w:szCs w:val="24"/>
          <w:lang w:val="de-AT"/>
        </w:rPr>
        <w:t xml:space="preserve"> den</w:t>
      </w:r>
      <w:r w:rsidR="00C11866">
        <w:rPr>
          <w:rFonts w:ascii="Times New Roman" w:hAnsi="Times New Roman" w:cs="Times New Roman"/>
          <w:sz w:val="24"/>
          <w:szCs w:val="24"/>
          <w:lang w:val="de-AT"/>
        </w:rPr>
        <w:t xml:space="preserve"> Them</w:t>
      </w:r>
      <w:r w:rsidR="00B43D6B">
        <w:rPr>
          <w:rFonts w:ascii="Times New Roman" w:hAnsi="Times New Roman" w:cs="Times New Roman"/>
          <w:sz w:val="24"/>
          <w:szCs w:val="24"/>
          <w:lang w:val="de-AT"/>
        </w:rPr>
        <w:t>en</w:t>
      </w:r>
      <w:r w:rsidR="00C11866">
        <w:rPr>
          <w:rFonts w:ascii="Times New Roman" w:hAnsi="Times New Roman" w:cs="Times New Roman"/>
          <w:sz w:val="24"/>
          <w:szCs w:val="24"/>
          <w:lang w:val="de-AT"/>
        </w:rPr>
        <w:t xml:space="preserve"> Impfen, Kinder- und Infektionskrankheiten, welche sich in der Bibliothek </w:t>
      </w:r>
      <w:r w:rsidR="00CA0067">
        <w:rPr>
          <w:rFonts w:ascii="Times New Roman" w:hAnsi="Times New Roman" w:cs="Times New Roman"/>
          <w:sz w:val="24"/>
          <w:szCs w:val="24"/>
          <w:lang w:val="de-AT"/>
        </w:rPr>
        <w:t>der</w:t>
      </w:r>
      <w:r w:rsidR="00C11866">
        <w:rPr>
          <w:rFonts w:ascii="Times New Roman" w:hAnsi="Times New Roman" w:cs="Times New Roman"/>
          <w:sz w:val="24"/>
          <w:szCs w:val="24"/>
          <w:lang w:val="de-AT"/>
        </w:rPr>
        <w:t>Medizinischen Gesellschaft OÖ befinde</w:t>
      </w:r>
      <w:r w:rsidR="00CD37E9">
        <w:rPr>
          <w:rFonts w:ascii="Times New Roman" w:hAnsi="Times New Roman" w:cs="Times New Roman"/>
          <w:sz w:val="24"/>
          <w:szCs w:val="24"/>
          <w:lang w:val="de-AT"/>
        </w:rPr>
        <w:t>n</w:t>
      </w:r>
      <w:r w:rsidR="00C11866">
        <w:rPr>
          <w:rFonts w:ascii="Times New Roman" w:hAnsi="Times New Roman" w:cs="Times New Roman"/>
          <w:sz w:val="24"/>
          <w:szCs w:val="24"/>
          <w:lang w:val="de-AT"/>
        </w:rPr>
        <w:t xml:space="preserve">. Ergänzend dazu </w:t>
      </w:r>
      <w:r w:rsidR="00CA0067">
        <w:rPr>
          <w:rFonts w:ascii="Times New Roman" w:hAnsi="Times New Roman" w:cs="Times New Roman"/>
          <w:sz w:val="24"/>
          <w:szCs w:val="24"/>
          <w:lang w:val="de-AT"/>
        </w:rPr>
        <w:t>wird</w:t>
      </w:r>
      <w:r w:rsidR="00B67B72">
        <w:rPr>
          <w:rFonts w:ascii="Times New Roman" w:hAnsi="Times New Roman" w:cs="Times New Roman"/>
          <w:sz w:val="24"/>
          <w:szCs w:val="24"/>
          <w:lang w:val="de-AT"/>
        </w:rPr>
        <w:t xml:space="preserve"> der Quellenbestand des </w:t>
      </w:r>
      <w:r w:rsidR="00C11866">
        <w:rPr>
          <w:rFonts w:ascii="Times New Roman" w:hAnsi="Times New Roman" w:cs="Times New Roman"/>
          <w:sz w:val="24"/>
          <w:szCs w:val="24"/>
          <w:lang w:val="de-AT"/>
        </w:rPr>
        <w:t>Medizinhistorische</w:t>
      </w:r>
      <w:r w:rsidR="00B67B72">
        <w:rPr>
          <w:rFonts w:ascii="Times New Roman" w:hAnsi="Times New Roman" w:cs="Times New Roman"/>
          <w:sz w:val="24"/>
          <w:szCs w:val="24"/>
          <w:lang w:val="de-AT"/>
        </w:rPr>
        <w:t>n</w:t>
      </w:r>
      <w:r w:rsidR="00C11866">
        <w:rPr>
          <w:rFonts w:ascii="Times New Roman" w:hAnsi="Times New Roman" w:cs="Times New Roman"/>
          <w:sz w:val="24"/>
          <w:szCs w:val="24"/>
          <w:lang w:val="de-AT"/>
        </w:rPr>
        <w:t xml:space="preserve"> Institut</w:t>
      </w:r>
      <w:r w:rsidR="00B67B72">
        <w:rPr>
          <w:rFonts w:ascii="Times New Roman" w:hAnsi="Times New Roman" w:cs="Times New Roman"/>
          <w:sz w:val="24"/>
          <w:szCs w:val="24"/>
          <w:lang w:val="de-AT"/>
        </w:rPr>
        <w:t>es</w:t>
      </w:r>
      <w:r w:rsidR="00C11866">
        <w:rPr>
          <w:rFonts w:ascii="Times New Roman" w:hAnsi="Times New Roman" w:cs="Times New Roman"/>
          <w:sz w:val="24"/>
          <w:szCs w:val="24"/>
          <w:lang w:val="de-AT"/>
        </w:rPr>
        <w:t xml:space="preserve"> in Wien befragt. Ei</w:t>
      </w:r>
      <w:r w:rsidR="00CA0067">
        <w:rPr>
          <w:rFonts w:ascii="Times New Roman" w:hAnsi="Times New Roman" w:cs="Times New Roman"/>
          <w:sz w:val="24"/>
          <w:szCs w:val="24"/>
          <w:lang w:val="de-AT"/>
        </w:rPr>
        <w:t>ne weitere Quellenbasis</w:t>
      </w:r>
      <w:r w:rsidR="00C11866">
        <w:rPr>
          <w:rFonts w:ascii="Times New Roman" w:hAnsi="Times New Roman" w:cs="Times New Roman"/>
          <w:sz w:val="24"/>
          <w:szCs w:val="24"/>
          <w:lang w:val="de-AT"/>
        </w:rPr>
        <w:t xml:space="preserve"> könnte das erwähnte k.k. Schutzpocken-Haupt-Institut Wiens sein, sofern Unterlagen dazu auffindbar sind.</w:t>
      </w:r>
      <w:r w:rsidR="00CC10B3">
        <w:rPr>
          <w:rFonts w:ascii="Times New Roman" w:hAnsi="Times New Roman" w:cs="Times New Roman"/>
          <w:sz w:val="24"/>
          <w:szCs w:val="24"/>
          <w:lang w:val="de-AT"/>
        </w:rPr>
        <w:t xml:space="preserve">Methodisch betrachtet </w:t>
      </w:r>
      <w:r w:rsidR="00CA0067">
        <w:rPr>
          <w:rFonts w:ascii="Times New Roman" w:hAnsi="Times New Roman" w:cs="Times New Roman"/>
          <w:sz w:val="24"/>
          <w:szCs w:val="24"/>
          <w:lang w:val="de-AT"/>
        </w:rPr>
        <w:t>empfiehlt</w:t>
      </w:r>
      <w:r w:rsidR="00C11866">
        <w:rPr>
          <w:rFonts w:ascii="Times New Roman" w:hAnsi="Times New Roman" w:cs="Times New Roman"/>
          <w:sz w:val="24"/>
          <w:szCs w:val="24"/>
          <w:lang w:val="de-AT"/>
        </w:rPr>
        <w:t xml:space="preserve"> sich bei dieser Herangehensweise, neben der klassischen </w:t>
      </w:r>
      <w:r w:rsidR="00CA0067">
        <w:rPr>
          <w:rFonts w:ascii="Times New Roman" w:hAnsi="Times New Roman" w:cs="Times New Roman"/>
          <w:sz w:val="24"/>
          <w:szCs w:val="24"/>
          <w:lang w:val="de-AT"/>
        </w:rPr>
        <w:t>historischen</w:t>
      </w:r>
      <w:r w:rsidR="00C11866">
        <w:rPr>
          <w:rFonts w:ascii="Times New Roman" w:hAnsi="Times New Roman" w:cs="Times New Roman"/>
          <w:sz w:val="24"/>
          <w:szCs w:val="24"/>
          <w:lang w:val="de-AT"/>
        </w:rPr>
        <w:t xml:space="preserve"> Methode, die Anwendung des historischen Vergleiches. Ebenfalls könnte Oral History in Form von Interviews mit Kinderärzten, Impfreferenten der Ärztekammer und Impfgegnern </w:t>
      </w:r>
      <w:r w:rsidR="00CC10B3">
        <w:rPr>
          <w:rFonts w:ascii="Times New Roman" w:hAnsi="Times New Roman" w:cs="Times New Roman"/>
          <w:sz w:val="24"/>
          <w:szCs w:val="24"/>
          <w:lang w:val="de-AT"/>
        </w:rPr>
        <w:t>in Betracht gezogen werden</w:t>
      </w:r>
      <w:r w:rsidR="00C11866">
        <w:rPr>
          <w:rFonts w:ascii="Times New Roman" w:hAnsi="Times New Roman" w:cs="Times New Roman"/>
          <w:sz w:val="24"/>
          <w:szCs w:val="24"/>
          <w:lang w:val="de-AT"/>
        </w:rPr>
        <w:t xml:space="preserve">. </w:t>
      </w:r>
    </w:p>
    <w:sectPr w:rsidR="002F5328" w:rsidSect="00FF2850">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682C" w:rsidRDefault="0048682C" w:rsidP="008D24BC">
      <w:pPr>
        <w:spacing w:after="0" w:line="240" w:lineRule="auto"/>
      </w:pPr>
      <w:r>
        <w:separator/>
      </w:r>
    </w:p>
  </w:endnote>
  <w:endnote w:type="continuationSeparator" w:id="1">
    <w:p w:rsidR="0048682C" w:rsidRDefault="0048682C" w:rsidP="008D24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4860548"/>
      <w:docPartObj>
        <w:docPartGallery w:val="Page Numbers (Bottom of Page)"/>
        <w:docPartUnique/>
      </w:docPartObj>
    </w:sdtPr>
    <w:sdtContent>
      <w:p w:rsidR="00CC10B3" w:rsidRDefault="00331233">
        <w:pPr>
          <w:pStyle w:val="Footer"/>
          <w:jc w:val="right"/>
        </w:pPr>
        <w:r>
          <w:fldChar w:fldCharType="begin"/>
        </w:r>
        <w:r w:rsidR="00D83C01">
          <w:instrText xml:space="preserve"> PAGE   \* MERGEFORMAT </w:instrText>
        </w:r>
        <w:r>
          <w:fldChar w:fldCharType="separate"/>
        </w:r>
        <w:r w:rsidR="00B43D6B">
          <w:rPr>
            <w:noProof/>
          </w:rPr>
          <w:t>1</w:t>
        </w:r>
        <w:r>
          <w:rPr>
            <w:noProof/>
          </w:rPr>
          <w:fldChar w:fldCharType="end"/>
        </w:r>
      </w:p>
    </w:sdtContent>
  </w:sdt>
  <w:p w:rsidR="00CC10B3" w:rsidRDefault="00CC10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682C" w:rsidRDefault="0048682C" w:rsidP="008D24BC">
      <w:pPr>
        <w:spacing w:after="0" w:line="240" w:lineRule="auto"/>
      </w:pPr>
      <w:r>
        <w:separator/>
      </w:r>
    </w:p>
  </w:footnote>
  <w:footnote w:type="continuationSeparator" w:id="1">
    <w:p w:rsidR="0048682C" w:rsidRDefault="0048682C" w:rsidP="008D24BC">
      <w:pPr>
        <w:spacing w:after="0" w:line="240" w:lineRule="auto"/>
      </w:pPr>
      <w:r>
        <w:continuationSeparator/>
      </w:r>
    </w:p>
  </w:footnote>
  <w:footnote w:id="2">
    <w:p w:rsidR="00000000" w:rsidRDefault="00161DDD" w:rsidP="00B43D6B">
      <w:pPr>
        <w:pStyle w:val="FootnoteText"/>
        <w:rPr>
          <w:rFonts w:ascii="Times New Roman" w:hAnsi="Times New Roman" w:cs="Times New Roman"/>
          <w:lang w:val="de-AT"/>
        </w:rPr>
      </w:pPr>
      <w:r w:rsidRPr="00752CCE">
        <w:rPr>
          <w:rStyle w:val="FootnoteReference"/>
        </w:rPr>
        <w:footnoteRef/>
      </w:r>
      <w:r w:rsidRPr="00752CCE">
        <w:rPr>
          <w:rFonts w:ascii="Times New Roman" w:hAnsi="Times New Roman" w:cs="Times New Roman"/>
          <w:lang w:val="de-AT"/>
        </w:rPr>
        <w:t xml:space="preserve">Josef Steinbach, Das Scharlachfieber und die Masern - rationelle und sichere Heilung auf dem Wege des </w:t>
      </w:r>
      <w:r w:rsidR="00CC10B3" w:rsidRPr="00752CCE">
        <w:rPr>
          <w:rFonts w:ascii="Times New Roman" w:hAnsi="Times New Roman" w:cs="Times New Roman"/>
          <w:lang w:val="de-AT"/>
        </w:rPr>
        <w:t>Naturheilverfahrens, Augsburg, 1865, S. VI.</w:t>
      </w:r>
    </w:p>
  </w:footnote>
  <w:footnote w:id="3">
    <w:p w:rsidR="00000000" w:rsidRDefault="00CC10B3" w:rsidP="00B43D6B">
      <w:pPr>
        <w:pStyle w:val="FootnoteText"/>
        <w:rPr>
          <w:rFonts w:ascii="Times New Roman" w:hAnsi="Times New Roman" w:cs="Times New Roman"/>
          <w:lang w:val="de-AT"/>
        </w:rPr>
      </w:pPr>
      <w:r w:rsidRPr="003542C5">
        <w:rPr>
          <w:rStyle w:val="FootnoteReference"/>
          <w:rFonts w:ascii="Times New Roman" w:hAnsi="Times New Roman" w:cs="Times New Roman"/>
        </w:rPr>
        <w:footnoteRef/>
      </w:r>
      <w:r w:rsidRPr="003542C5">
        <w:rPr>
          <w:rFonts w:ascii="Times New Roman" w:hAnsi="Times New Roman" w:cs="Times New Roman"/>
          <w:lang w:val="de-AT"/>
        </w:rPr>
        <w:t>A.F. Zöhrer, Der Vaccineprocess und seine Crisen, Wien, 1843, S. XIII.</w:t>
      </w:r>
    </w:p>
  </w:footnote>
  <w:footnote w:id="4">
    <w:p w:rsidR="00000000" w:rsidRDefault="00CC10B3" w:rsidP="00B43D6B">
      <w:pPr>
        <w:pStyle w:val="FootnoteText"/>
        <w:rPr>
          <w:rFonts w:ascii="Times New Roman" w:hAnsi="Times New Roman" w:cs="Times New Roman"/>
          <w:lang w:val="de-AT"/>
        </w:rPr>
      </w:pPr>
      <w:r w:rsidRPr="003542C5">
        <w:rPr>
          <w:rStyle w:val="FootnoteReference"/>
          <w:rFonts w:ascii="Times New Roman" w:hAnsi="Times New Roman" w:cs="Times New Roman"/>
        </w:rPr>
        <w:footnoteRef/>
      </w:r>
      <w:r w:rsidRPr="003542C5">
        <w:rPr>
          <w:rFonts w:ascii="Times New Roman" w:hAnsi="Times New Roman" w:cs="Times New Roman"/>
          <w:lang w:val="de-AT"/>
        </w:rPr>
        <w:t xml:space="preserve"> http://www.impfen-nein-danke.de/vom-irrtum-zum-betrug/ 1.10.2015.</w:t>
      </w:r>
    </w:p>
  </w:footnote>
  <w:footnote w:id="5">
    <w:p w:rsidR="00CA0067" w:rsidRPr="003542C5" w:rsidRDefault="00CA0067" w:rsidP="00CA0067">
      <w:pPr>
        <w:pStyle w:val="FootnoteText"/>
        <w:rPr>
          <w:rFonts w:ascii="Times New Roman" w:hAnsi="Times New Roman" w:cs="Times New Roman"/>
          <w:lang w:val="de-AT"/>
        </w:rPr>
      </w:pPr>
      <w:r w:rsidRPr="003542C5">
        <w:rPr>
          <w:rStyle w:val="FootnoteReference"/>
          <w:rFonts w:ascii="Times New Roman" w:hAnsi="Times New Roman" w:cs="Times New Roman"/>
        </w:rPr>
        <w:footnoteRef/>
      </w:r>
      <w:r w:rsidRPr="008B0DC8">
        <w:rPr>
          <w:rFonts w:ascii="Times New Roman" w:hAnsi="Times New Roman" w:cs="Times New Roman"/>
          <w:lang w:val="de-AT"/>
        </w:rPr>
        <w:t>Betreffend der zeitlichen Eingrenzung würde</w:t>
      </w:r>
      <w:r w:rsidR="00183CAE">
        <w:rPr>
          <w:rFonts w:ascii="Times New Roman" w:hAnsi="Times New Roman" w:cs="Times New Roman"/>
          <w:lang w:val="de-AT"/>
        </w:rPr>
        <w:t>n</w:t>
      </w:r>
      <w:r w:rsidRPr="008B0DC8">
        <w:rPr>
          <w:rFonts w:ascii="Times New Roman" w:hAnsi="Times New Roman" w:cs="Times New Roman"/>
          <w:lang w:val="de-AT"/>
        </w:rPr>
        <w:t xml:space="preserve"> sich das 18. und 19. Jahrhundert und als Vergleichswert das</w:t>
      </w:r>
      <w:r w:rsidR="00B67B72">
        <w:rPr>
          <w:rFonts w:ascii="Times New Roman" w:hAnsi="Times New Roman" w:cs="Times New Roman"/>
          <w:lang w:val="de-AT"/>
        </w:rPr>
        <w:t xml:space="preserve"> 20. und</w:t>
      </w:r>
      <w:r w:rsidRPr="008B0DC8">
        <w:rPr>
          <w:rFonts w:ascii="Times New Roman" w:hAnsi="Times New Roman" w:cs="Times New Roman"/>
          <w:lang w:val="de-AT"/>
        </w:rPr>
        <w:t xml:space="preserve"> 21. Jahrhundert anbieten.</w:t>
      </w:r>
      <w:r w:rsidRPr="003542C5">
        <w:rPr>
          <w:rFonts w:ascii="Times New Roman" w:hAnsi="Times New Roman" w:cs="Times New Roman"/>
          <w:lang w:val="de-AT"/>
        </w:rPr>
        <w:t xml:space="preserve">Die </w:t>
      </w:r>
      <w:r>
        <w:rPr>
          <w:rFonts w:ascii="Times New Roman" w:hAnsi="Times New Roman" w:cs="Times New Roman"/>
          <w:lang w:val="de-AT"/>
        </w:rPr>
        <w:t xml:space="preserve">endgültige </w:t>
      </w:r>
      <w:r w:rsidRPr="003542C5">
        <w:rPr>
          <w:rFonts w:ascii="Times New Roman" w:hAnsi="Times New Roman" w:cs="Times New Roman"/>
          <w:lang w:val="de-AT"/>
        </w:rPr>
        <w:t>Begrenzung des zeitlichen</w:t>
      </w:r>
      <w:bookmarkStart w:id="0" w:name="_GoBack"/>
      <w:bookmarkEnd w:id="0"/>
      <w:r w:rsidRPr="003542C5">
        <w:rPr>
          <w:rFonts w:ascii="Times New Roman" w:hAnsi="Times New Roman" w:cs="Times New Roman"/>
          <w:lang w:val="de-AT"/>
        </w:rPr>
        <w:t xml:space="preserve"> Rahmens ist nach Durchsicht der Quellenlage entsprechend vorzunehmen.</w:t>
      </w:r>
    </w:p>
  </w:footnote>
  <w:footnote w:id="6">
    <w:p w:rsidR="00885D12" w:rsidRPr="00885D12" w:rsidRDefault="00885D12">
      <w:pPr>
        <w:pStyle w:val="FootnoteText"/>
        <w:rPr>
          <w:lang w:val="de-AT"/>
        </w:rPr>
      </w:pPr>
      <w:r>
        <w:rPr>
          <w:rStyle w:val="FootnoteReference"/>
        </w:rPr>
        <w:footnoteRef/>
      </w:r>
      <w:r w:rsidR="00161DDD" w:rsidRPr="00B67B72">
        <w:rPr>
          <w:rFonts w:ascii="Times New Roman" w:hAnsi="Times New Roman" w:cs="Times New Roman"/>
          <w:lang w:val="de-AT"/>
        </w:rPr>
        <w:t>Als örtliche Begrenzung kann Österreich herangezogen werden.</w:t>
      </w:r>
      <w:r w:rsidR="00752CCE" w:rsidRPr="00B67B72">
        <w:rPr>
          <w:rFonts w:ascii="Times New Roman" w:hAnsi="Times New Roman" w:cs="Times New Roman"/>
          <w:lang w:val="de-AT"/>
        </w:rPr>
        <w:t xml:space="preserve"> Alternativ könnte man </w:t>
      </w:r>
      <w:r w:rsidR="00B67B72" w:rsidRPr="00B67B72">
        <w:rPr>
          <w:rFonts w:ascii="Times New Roman" w:hAnsi="Times New Roman" w:cs="Times New Roman"/>
          <w:lang w:val="de-AT"/>
        </w:rPr>
        <w:t>darüber diskutieren</w:t>
      </w:r>
      <w:r w:rsidR="00CD37E9">
        <w:rPr>
          <w:rFonts w:ascii="Times New Roman" w:hAnsi="Times New Roman" w:cs="Times New Roman"/>
          <w:lang w:val="de-AT"/>
        </w:rPr>
        <w:t>,</w:t>
      </w:r>
      <w:r w:rsidR="00752CCE" w:rsidRPr="00B67B72">
        <w:rPr>
          <w:rFonts w:ascii="Times New Roman" w:hAnsi="Times New Roman" w:cs="Times New Roman"/>
          <w:lang w:val="de-AT"/>
        </w:rPr>
        <w:t xml:space="preserve">einen </w:t>
      </w:r>
      <w:r w:rsidR="00CD37E9">
        <w:rPr>
          <w:rFonts w:ascii="Times New Roman" w:hAnsi="Times New Roman" w:cs="Times New Roman"/>
          <w:lang w:val="de-AT"/>
        </w:rPr>
        <w:t>i</w:t>
      </w:r>
      <w:r w:rsidR="00752CCE" w:rsidRPr="00B67B72">
        <w:rPr>
          <w:rFonts w:ascii="Times New Roman" w:hAnsi="Times New Roman" w:cs="Times New Roman"/>
          <w:lang w:val="de-AT"/>
        </w:rPr>
        <w:t>nternationalen Vergleichswert miteinzubeziehen</w:t>
      </w:r>
      <w:r w:rsidR="00752CCE">
        <w:rPr>
          <w:lang w:val="de-AT"/>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0B3" w:rsidRPr="00B67B72" w:rsidRDefault="00CC10B3" w:rsidP="008D24BC">
    <w:pPr>
      <w:pStyle w:val="Header"/>
      <w:tabs>
        <w:tab w:val="clear" w:pos="4536"/>
        <w:tab w:val="right" w:pos="8789"/>
      </w:tabs>
      <w:rPr>
        <w:rFonts w:ascii="Times New Roman" w:hAnsi="Times New Roman" w:cs="Times New Roman"/>
        <w:lang w:val="de-AT"/>
      </w:rPr>
    </w:pPr>
    <w:r w:rsidRPr="00B67B72">
      <w:rPr>
        <w:rFonts w:ascii="Times New Roman" w:hAnsi="Times New Roman" w:cs="Times New Roman"/>
        <w:lang w:val="de-AT"/>
      </w:rPr>
      <w:t>Abstract Master</w:t>
    </w:r>
    <w:r w:rsidR="005C3C44" w:rsidRPr="00B67B72">
      <w:rPr>
        <w:rFonts w:ascii="Times New Roman" w:hAnsi="Times New Roman" w:cs="Times New Roman"/>
        <w:lang w:val="de-AT"/>
      </w:rPr>
      <w:t>a</w:t>
    </w:r>
    <w:r w:rsidR="00161DDD" w:rsidRPr="00B67B72">
      <w:rPr>
        <w:rFonts w:ascii="Times New Roman" w:hAnsi="Times New Roman" w:cs="Times New Roman"/>
        <w:lang w:val="de-AT"/>
      </w:rPr>
      <w:t>rbeit</w:t>
    </w:r>
    <w:r w:rsidRPr="00B67B72">
      <w:rPr>
        <w:rFonts w:ascii="Times New Roman" w:hAnsi="Times New Roman" w:cs="Times New Roman"/>
        <w:lang w:val="de-AT"/>
      </w:rPr>
      <w:tab/>
      <w:t>Katharina Süß,0721216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FELayout/>
  </w:compat>
  <w:rsids>
    <w:rsidRoot w:val="0075030D"/>
    <w:rsid w:val="000F01F1"/>
    <w:rsid w:val="001014B0"/>
    <w:rsid w:val="00110B3A"/>
    <w:rsid w:val="00161DDD"/>
    <w:rsid w:val="00183CAE"/>
    <w:rsid w:val="001A0C66"/>
    <w:rsid w:val="001C5AA2"/>
    <w:rsid w:val="002268B6"/>
    <w:rsid w:val="00292CA8"/>
    <w:rsid w:val="002F5328"/>
    <w:rsid w:val="00331233"/>
    <w:rsid w:val="003542C5"/>
    <w:rsid w:val="00382C6C"/>
    <w:rsid w:val="00392061"/>
    <w:rsid w:val="003B39D3"/>
    <w:rsid w:val="00426C98"/>
    <w:rsid w:val="004851F5"/>
    <w:rsid w:val="0048682C"/>
    <w:rsid w:val="00556CBC"/>
    <w:rsid w:val="005710A0"/>
    <w:rsid w:val="005A41C4"/>
    <w:rsid w:val="005C3C44"/>
    <w:rsid w:val="00647D1B"/>
    <w:rsid w:val="00712852"/>
    <w:rsid w:val="0075030D"/>
    <w:rsid w:val="00752CCE"/>
    <w:rsid w:val="00847C2E"/>
    <w:rsid w:val="00885D12"/>
    <w:rsid w:val="00887C34"/>
    <w:rsid w:val="008A0D38"/>
    <w:rsid w:val="008D24BC"/>
    <w:rsid w:val="009F2946"/>
    <w:rsid w:val="00A07F95"/>
    <w:rsid w:val="00A16C9C"/>
    <w:rsid w:val="00A3757E"/>
    <w:rsid w:val="00A5423E"/>
    <w:rsid w:val="00AB229A"/>
    <w:rsid w:val="00B43D6B"/>
    <w:rsid w:val="00B67B72"/>
    <w:rsid w:val="00C11866"/>
    <w:rsid w:val="00CA0067"/>
    <w:rsid w:val="00CC10B3"/>
    <w:rsid w:val="00CD37E9"/>
    <w:rsid w:val="00CF6D1C"/>
    <w:rsid w:val="00D51129"/>
    <w:rsid w:val="00D60967"/>
    <w:rsid w:val="00D83C01"/>
    <w:rsid w:val="00E01BC7"/>
    <w:rsid w:val="00E85DF1"/>
    <w:rsid w:val="00EA6710"/>
    <w:rsid w:val="00EB5360"/>
    <w:rsid w:val="00FF2850"/>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D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D24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24BC"/>
    <w:rPr>
      <w:sz w:val="20"/>
      <w:szCs w:val="20"/>
    </w:rPr>
  </w:style>
  <w:style w:type="character" w:styleId="FootnoteReference">
    <w:name w:val="footnote reference"/>
    <w:basedOn w:val="DefaultParagraphFont"/>
    <w:uiPriority w:val="99"/>
    <w:semiHidden/>
    <w:unhideWhenUsed/>
    <w:rsid w:val="008D24BC"/>
    <w:rPr>
      <w:vertAlign w:val="superscript"/>
    </w:rPr>
  </w:style>
  <w:style w:type="paragraph" w:styleId="Header">
    <w:name w:val="header"/>
    <w:basedOn w:val="Normal"/>
    <w:link w:val="HeaderChar"/>
    <w:uiPriority w:val="99"/>
    <w:unhideWhenUsed/>
    <w:rsid w:val="008D24BC"/>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24BC"/>
  </w:style>
  <w:style w:type="paragraph" w:styleId="Footer">
    <w:name w:val="footer"/>
    <w:basedOn w:val="Normal"/>
    <w:link w:val="FooterChar"/>
    <w:uiPriority w:val="99"/>
    <w:unhideWhenUsed/>
    <w:rsid w:val="008D24BC"/>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24BC"/>
  </w:style>
  <w:style w:type="paragraph" w:styleId="BalloonText">
    <w:name w:val="Balloon Text"/>
    <w:basedOn w:val="Normal"/>
    <w:link w:val="BalloonTextChar"/>
    <w:uiPriority w:val="99"/>
    <w:semiHidden/>
    <w:unhideWhenUsed/>
    <w:rsid w:val="008D2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4BC"/>
    <w:rPr>
      <w:rFonts w:ascii="Tahoma" w:hAnsi="Tahoma" w:cs="Tahoma"/>
      <w:sz w:val="16"/>
      <w:szCs w:val="16"/>
    </w:rPr>
  </w:style>
  <w:style w:type="character" w:styleId="CommentReference">
    <w:name w:val="annotation reference"/>
    <w:basedOn w:val="DefaultParagraphFont"/>
    <w:uiPriority w:val="99"/>
    <w:semiHidden/>
    <w:unhideWhenUsed/>
    <w:rsid w:val="009F2946"/>
    <w:rPr>
      <w:sz w:val="16"/>
      <w:szCs w:val="16"/>
    </w:rPr>
  </w:style>
  <w:style w:type="paragraph" w:styleId="CommentText">
    <w:name w:val="annotation text"/>
    <w:basedOn w:val="Normal"/>
    <w:link w:val="CommentTextChar"/>
    <w:uiPriority w:val="99"/>
    <w:semiHidden/>
    <w:unhideWhenUsed/>
    <w:rsid w:val="009F2946"/>
    <w:pPr>
      <w:spacing w:line="240" w:lineRule="auto"/>
    </w:pPr>
    <w:rPr>
      <w:sz w:val="20"/>
      <w:szCs w:val="20"/>
    </w:rPr>
  </w:style>
  <w:style w:type="character" w:customStyle="1" w:styleId="CommentTextChar">
    <w:name w:val="Comment Text Char"/>
    <w:basedOn w:val="DefaultParagraphFont"/>
    <w:link w:val="CommentText"/>
    <w:uiPriority w:val="99"/>
    <w:semiHidden/>
    <w:rsid w:val="009F2946"/>
    <w:rPr>
      <w:sz w:val="20"/>
      <w:szCs w:val="20"/>
    </w:rPr>
  </w:style>
  <w:style w:type="paragraph" w:styleId="CommentSubject">
    <w:name w:val="annotation subject"/>
    <w:basedOn w:val="CommentText"/>
    <w:next w:val="CommentText"/>
    <w:link w:val="CommentSubjectChar"/>
    <w:uiPriority w:val="99"/>
    <w:semiHidden/>
    <w:unhideWhenUsed/>
    <w:rsid w:val="009F2946"/>
    <w:rPr>
      <w:b/>
      <w:bCs/>
    </w:rPr>
  </w:style>
  <w:style w:type="character" w:customStyle="1" w:styleId="CommentSubjectChar">
    <w:name w:val="Comment Subject Char"/>
    <w:basedOn w:val="CommentTextChar"/>
    <w:link w:val="CommentSubject"/>
    <w:uiPriority w:val="99"/>
    <w:semiHidden/>
    <w:rsid w:val="009F2946"/>
    <w:rPr>
      <w:b/>
      <w:bCs/>
      <w:sz w:val="20"/>
      <w:szCs w:val="20"/>
    </w:rPr>
  </w:style>
  <w:style w:type="paragraph" w:styleId="Revision">
    <w:name w:val="Revision"/>
    <w:hidden/>
    <w:uiPriority w:val="99"/>
    <w:semiHidden/>
    <w:rsid w:val="00D5112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8D24B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D24BC"/>
    <w:rPr>
      <w:sz w:val="20"/>
      <w:szCs w:val="20"/>
    </w:rPr>
  </w:style>
  <w:style w:type="character" w:styleId="Funotenzeichen">
    <w:name w:val="footnote reference"/>
    <w:basedOn w:val="Absatz-Standardschriftart"/>
    <w:uiPriority w:val="99"/>
    <w:semiHidden/>
    <w:unhideWhenUsed/>
    <w:rsid w:val="008D24BC"/>
    <w:rPr>
      <w:vertAlign w:val="superscript"/>
    </w:rPr>
  </w:style>
  <w:style w:type="paragraph" w:styleId="Kopfzeile">
    <w:name w:val="header"/>
    <w:basedOn w:val="Standard"/>
    <w:link w:val="KopfzeileZchn"/>
    <w:uiPriority w:val="99"/>
    <w:unhideWhenUsed/>
    <w:rsid w:val="008D24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24BC"/>
  </w:style>
  <w:style w:type="paragraph" w:styleId="Fuzeile">
    <w:name w:val="footer"/>
    <w:basedOn w:val="Standard"/>
    <w:link w:val="FuzeileZchn"/>
    <w:uiPriority w:val="99"/>
    <w:unhideWhenUsed/>
    <w:rsid w:val="008D24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24BC"/>
  </w:style>
  <w:style w:type="paragraph" w:styleId="Sprechblasentext">
    <w:name w:val="Balloon Text"/>
    <w:basedOn w:val="Standard"/>
    <w:link w:val="SprechblasentextZchn"/>
    <w:uiPriority w:val="99"/>
    <w:semiHidden/>
    <w:unhideWhenUsed/>
    <w:rsid w:val="008D24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24BC"/>
    <w:rPr>
      <w:rFonts w:ascii="Tahoma" w:hAnsi="Tahoma" w:cs="Tahoma"/>
      <w:sz w:val="16"/>
      <w:szCs w:val="16"/>
    </w:rPr>
  </w:style>
  <w:style w:type="character" w:styleId="Kommentarzeichen">
    <w:name w:val="annotation reference"/>
    <w:basedOn w:val="Absatz-Standardschriftart"/>
    <w:uiPriority w:val="99"/>
    <w:semiHidden/>
    <w:unhideWhenUsed/>
    <w:rsid w:val="009F2946"/>
    <w:rPr>
      <w:sz w:val="16"/>
      <w:szCs w:val="16"/>
    </w:rPr>
  </w:style>
  <w:style w:type="paragraph" w:styleId="Kommentartext">
    <w:name w:val="annotation text"/>
    <w:basedOn w:val="Standard"/>
    <w:link w:val="KommentartextZchn"/>
    <w:uiPriority w:val="99"/>
    <w:semiHidden/>
    <w:unhideWhenUsed/>
    <w:rsid w:val="009F294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F2946"/>
    <w:rPr>
      <w:sz w:val="20"/>
      <w:szCs w:val="20"/>
    </w:rPr>
  </w:style>
  <w:style w:type="paragraph" w:styleId="Kommentarthema">
    <w:name w:val="annotation subject"/>
    <w:basedOn w:val="Kommentartext"/>
    <w:next w:val="Kommentartext"/>
    <w:link w:val="KommentarthemaZchn"/>
    <w:uiPriority w:val="99"/>
    <w:semiHidden/>
    <w:unhideWhenUsed/>
    <w:rsid w:val="009F2946"/>
    <w:rPr>
      <w:b/>
      <w:bCs/>
    </w:rPr>
  </w:style>
  <w:style w:type="character" w:customStyle="1" w:styleId="KommentarthemaZchn">
    <w:name w:val="Kommentarthema Zchn"/>
    <w:basedOn w:val="KommentartextZchn"/>
    <w:link w:val="Kommentarthema"/>
    <w:uiPriority w:val="99"/>
    <w:semiHidden/>
    <w:rsid w:val="009F2946"/>
    <w:rPr>
      <w:b/>
      <w:bCs/>
      <w:sz w:val="20"/>
      <w:szCs w:val="20"/>
    </w:rPr>
  </w:style>
  <w:style w:type="paragraph" w:styleId="berarbeitung">
    <w:name w:val="Revision"/>
    <w:hidden/>
    <w:uiPriority w:val="99"/>
    <w:semiHidden/>
    <w:rsid w:val="00D5112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C16D6-ADE6-4C4E-85DA-2B17A7673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3012</Characters>
  <Application>Microsoft Office Word</Application>
  <DocSecurity>0</DocSecurity>
  <Lines>25</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Grizli777</Company>
  <LinksUpToDate>false</LinksUpToDate>
  <CharactersWithSpaces>3483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2</cp:revision>
  <cp:lastPrinted>2015-10-07T14:58:00Z</cp:lastPrinted>
  <dcterms:created xsi:type="dcterms:W3CDTF">2015-10-12T14:09:00Z</dcterms:created>
  <dcterms:modified xsi:type="dcterms:W3CDTF">2015-10-12T14:09:00Z</dcterms:modified>
</cp:coreProperties>
</file>