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リフォーム工事請負契約書</w:t>
      </w:r>
    </w:p>
    <w:p>
      <w:r>
        <w:t>甲（発注者）： [発注者名]</w:t>
      </w:r>
    </w:p>
    <w:p>
      <w:r>
        <w:t>乙（請負者）： [貴社名]</w:t>
      </w:r>
    </w:p>
    <w:p>
      <w:r>
        <w:t>契約締結日： [契約日]</w:t>
      </w:r>
    </w:p>
    <w:p>
      <w:r>
        <w:t>工事場所： [工事場所住所]</w:t>
      </w:r>
    </w:p>
    <w:p>
      <w:r>
        <w:t>工事名称： [工事内容（Notion参照）]</w:t>
      </w:r>
    </w:p>
    <w:p>
      <w:r>
        <w:t>工事期間： [着手日] 〜 [完成日]</w:t>
      </w:r>
    </w:p>
    <w:p>
      <w:r>
        <w:t>請負金額： [金額]（税込）</w:t>
      </w:r>
    </w:p>
    <w:p>
      <w:pPr>
        <w:pStyle w:val="Heading2"/>
      </w:pPr>
      <w:r>
        <w:t>第1条（契約の目的）</w:t>
      </w:r>
    </w:p>
    <w:p>
      <w:r>
        <w:t>甲は乙に対し、本契約に基づき、[工事内容] に関する工事を請負い、乙はこれを履行するものとする。</w:t>
      </w:r>
    </w:p>
    <w:p>
      <w:pPr>
        <w:pStyle w:val="Heading2"/>
      </w:pPr>
      <w:r>
        <w:t>第2条（工事内容）</w:t>
      </w:r>
    </w:p>
    <w:p>
      <w:r>
        <w:t>本工事の内容は、甲と乙が合意した設計・仕様に基づき実施するものとする。詳細については、Notionの「工事内容」を参照する。</w:t>
      </w:r>
    </w:p>
    <w:p>
      <w:pPr>
        <w:pStyle w:val="Heading2"/>
      </w:pPr>
      <w:r>
        <w:t>第3条（請負金額と支払条件）</w:t>
      </w:r>
    </w:p>
    <w:p>
      <w:r>
        <w:t>1. 本工事の請負金額は[金額]（税込）とする。</w:t>
      </w:r>
    </w:p>
    <w:p>
      <w:r>
        <w:t>2. 支払方法は、請求書に準ずるものとし、以下のタイミングで支払いを行う。</w:t>
      </w:r>
    </w:p>
    <w:p>
      <w:r>
        <w:t xml:space="preserve">　・着手金：請負金額の[割合] %</w:t>
      </w:r>
    </w:p>
    <w:p>
      <w:r>
        <w:t xml:space="preserve">　・中間金：工事進捗に応じて[割合] %</w:t>
      </w:r>
    </w:p>
    <w:p>
      <w:r>
        <w:t xml:space="preserve">　・引き渡し時：請負金額の[割合] %</w:t>
      </w:r>
    </w:p>
    <w:p>
      <w:r>
        <w:t>3. 追加工事が発生した場合は、都度見積もりを作成し、甲の承認を得た後に施工するものとする。</w:t>
      </w:r>
    </w:p>
    <w:p>
      <w:pPr>
        <w:pStyle w:val="Heading2"/>
      </w:pPr>
      <w:r>
        <w:t>第4条（保証およびアフターサービス）</w:t>
      </w:r>
    </w:p>
    <w:p>
      <w:r>
        <w:t>1. 本工事の保証期間は2年間とする。</w:t>
      </w:r>
    </w:p>
    <w:p>
      <w:r>
        <w:t>2. 保証の範囲は、工事の瑕疵や不具合に起因する補修とし、経年劣化や使用上の問題による修理は対象外とする。</w:t>
      </w:r>
    </w:p>
    <w:p>
      <w:r>
        <w:t>3. 無料アフターサービスの範囲は小規模補修（弊社での判断）とする。</w:t>
      </w:r>
    </w:p>
    <w:p>
      <w:pPr>
        <w:pStyle w:val="Heading2"/>
      </w:pPr>
      <w:r>
        <w:t>第5条（契約の解除と違約金）</w:t>
      </w:r>
    </w:p>
    <w:p>
      <w:r>
        <w:t>1. 契約締結後3日以内であれば、違約金なしで契約を解除できる。</w:t>
      </w:r>
    </w:p>
    <w:p>
      <w:r>
        <w:t>2. 着手前に契約解除する場合、契約金額の10%を違約金として支払うものとする。</w:t>
      </w:r>
    </w:p>
    <w:p>
      <w:r>
        <w:t>3. 着手後に契約解除する場合、工事進捗割合に応じた費用を清算し、違約金を支払うものとする。</w:t>
      </w:r>
    </w:p>
    <w:p>
      <w:pPr>
        <w:pStyle w:val="Heading2"/>
      </w:pPr>
      <w:r>
        <w:t>第6条（紛争解決）</w:t>
      </w:r>
    </w:p>
    <w:p>
      <w:r>
        <w:t>本契約に関する紛争が発生した場合、以下の手順で解決を図る。</w:t>
      </w:r>
    </w:p>
    <w:p>
      <w:r>
        <w:t>1. 当事者間の協議により解決を試みる。</w:t>
      </w:r>
    </w:p>
    <w:p>
      <w:r>
        <w:t>2. 解決が困難な場合、第三者調停（弁護士・建築紛争調停機関等）を利用する。</w:t>
      </w:r>
    </w:p>
    <w:p>
      <w:r>
        <w:t>3. それでも解決しない場合、裁判手続きによる解決を行う。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