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13D5" w14:textId="77777777" w:rsidR="00451CCF" w:rsidRDefault="00451CCF" w:rsidP="00E265B7">
      <w:pPr>
        <w:ind w:left="720" w:hanging="360"/>
      </w:pPr>
    </w:p>
    <w:p w14:paraId="71BEC5C4" w14:textId="77777777" w:rsidR="0016553A" w:rsidRDefault="00E265B7" w:rsidP="00E265B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eksctl</w:t>
      </w:r>
      <w:proofErr w:type="spellEnd"/>
      <w:r w:rsidR="00451CCF">
        <w:t xml:space="preserve"> – refer: </w:t>
      </w:r>
      <w:hyperlink r:id="rId7" w:history="1">
        <w:r w:rsidR="00451CCF" w:rsidRPr="00A25068">
          <w:rPr>
            <w:rStyle w:val="Hyperlink"/>
          </w:rPr>
          <w:t>https://eksctl.io/</w:t>
        </w:r>
      </w:hyperlink>
    </w:p>
    <w:p w14:paraId="3EB5E5EA" w14:textId="77777777" w:rsidR="00451CCF" w:rsidRDefault="00451CCF" w:rsidP="00E265B7">
      <w:pPr>
        <w:pStyle w:val="ListParagraph"/>
        <w:numPr>
          <w:ilvl w:val="0"/>
          <w:numId w:val="2"/>
        </w:numPr>
      </w:pPr>
      <w:proofErr w:type="spellStart"/>
      <w:r>
        <w:t>Eks</w:t>
      </w:r>
      <w:proofErr w:type="spellEnd"/>
      <w:r>
        <w:t xml:space="preserve"> config file, name it as </w:t>
      </w:r>
      <w:proofErr w:type="spellStart"/>
      <w:proofErr w:type="gramStart"/>
      <w:r>
        <w:t>clusterconfig.yaml</w:t>
      </w:r>
      <w:proofErr w:type="spellEnd"/>
      <w:proofErr w:type="gramEnd"/>
    </w:p>
    <w:tbl>
      <w:tblPr>
        <w:tblW w:w="0" w:type="auto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1"/>
      </w:tblGrid>
      <w:tr w:rsidR="00451CCF" w14:paraId="767CE12C" w14:textId="77777777" w:rsidTr="00451CCF">
        <w:trPr>
          <w:trHeight w:val="2784"/>
        </w:trPr>
        <w:tc>
          <w:tcPr>
            <w:tcW w:w="5291" w:type="dxa"/>
          </w:tcPr>
          <w:p w14:paraId="634229A2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apiVersion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 eksctl.io/v1alpha5</w:t>
            </w:r>
          </w:p>
          <w:p w14:paraId="7C440DB4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kind: </w:t>
            </w: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ClusterConfig</w:t>
            </w:r>
            <w:proofErr w:type="spellEnd"/>
          </w:p>
          <w:p w14:paraId="59CEBB22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</w:p>
          <w:p w14:paraId="6AEDF438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metadata:</w:t>
            </w:r>
          </w:p>
          <w:p w14:paraId="45BF05A0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name: basic-cluster</w:t>
            </w:r>
          </w:p>
          <w:p w14:paraId="4C479993" w14:textId="671218AB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region: </w:t>
            </w:r>
            <w:r w:rsidR="00EA5025">
              <w:rPr>
                <w:rFonts w:ascii="Courier" w:hAnsi="Courier" w:cs="Courier"/>
                <w:color w:val="333333"/>
                <w:sz w:val="21"/>
                <w:szCs w:val="21"/>
              </w:rPr>
              <w:t>us-east-1</w:t>
            </w:r>
            <w:bookmarkStart w:id="0" w:name="_GoBack"/>
            <w:bookmarkEnd w:id="0"/>
          </w:p>
          <w:p w14:paraId="71DB7D0F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</w:p>
          <w:p w14:paraId="0C598E6E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nodeGroups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</w:t>
            </w:r>
          </w:p>
          <w:p w14:paraId="62B9CDAD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- name: ng-1</w:t>
            </w:r>
          </w:p>
          <w:p w14:paraId="0D145D23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instanceType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 t</w:t>
            </w:r>
            <w:proofErr w:type="gramStart"/>
            <w:r>
              <w:rPr>
                <w:rFonts w:ascii="Courier" w:hAnsi="Courier" w:cs="Courier"/>
                <w:color w:val="333333"/>
                <w:sz w:val="21"/>
                <w:szCs w:val="21"/>
              </w:rPr>
              <w:t>2</w:t>
            </w: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.micro</w:t>
            </w:r>
            <w:proofErr w:type="gramEnd"/>
          </w:p>
          <w:p w14:paraId="6145C1C8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desiredCapacity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 2</w:t>
            </w:r>
          </w:p>
          <w:p w14:paraId="4C280D17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volumeSize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 30</w:t>
            </w:r>
          </w:p>
          <w:p w14:paraId="378B19BA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ssh</w:t>
            </w:r>
            <w:proofErr w:type="spellEnd"/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>:</w:t>
            </w:r>
          </w:p>
          <w:p w14:paraId="6E66BD66" w14:textId="77777777" w:rsidR="00451CCF" w:rsidRPr="00451CCF" w:rsidRDefault="00451CCF" w:rsidP="00451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before="300" w:after="300" w:line="263" w:lineRule="atLeast"/>
              <w:ind w:left="360" w:right="-720"/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451CCF">
              <w:rPr>
                <w:rFonts w:ascii="Courier" w:hAnsi="Courier" w:cs="Courier"/>
                <w:color w:val="333333"/>
                <w:sz w:val="21"/>
                <w:szCs w:val="21"/>
              </w:rPr>
              <w:t xml:space="preserve">      allow: true</w:t>
            </w:r>
          </w:p>
        </w:tc>
      </w:tr>
    </w:tbl>
    <w:p w14:paraId="2FD73D36" w14:textId="77777777" w:rsidR="00451CCF" w:rsidRDefault="00451CCF" w:rsidP="00E265B7">
      <w:pPr>
        <w:pStyle w:val="ListParagraph"/>
        <w:numPr>
          <w:ilvl w:val="0"/>
          <w:numId w:val="2"/>
        </w:numPr>
      </w:pPr>
      <w:r>
        <w:t>Create cluster using this command.</w:t>
      </w:r>
    </w:p>
    <w:p w14:paraId="6F540D91" w14:textId="77777777" w:rsidR="00451CCF" w:rsidRPr="00E265B7" w:rsidRDefault="00451CCF" w:rsidP="00451CCF">
      <w:pPr>
        <w:pStyle w:val="ListParagraph"/>
        <w:numPr>
          <w:ilvl w:val="1"/>
          <w:numId w:val="2"/>
        </w:numPr>
      </w:pPr>
      <w:proofErr w:type="spellStart"/>
      <w:r>
        <w:rPr>
          <w:rFonts w:ascii="Courier" w:hAnsi="Courier" w:cs="Courier"/>
          <w:color w:val="333333"/>
          <w:sz w:val="21"/>
          <w:szCs w:val="21"/>
        </w:rPr>
        <w:t>eksctl</w:t>
      </w:r>
      <w:proofErr w:type="spellEnd"/>
      <w:r>
        <w:rPr>
          <w:rFonts w:ascii="Courier" w:hAnsi="Courier" w:cs="Courier"/>
          <w:color w:val="333333"/>
          <w:sz w:val="21"/>
          <w:szCs w:val="21"/>
        </w:rPr>
        <w:t xml:space="preserve"> create cluster -f </w:t>
      </w:r>
      <w:proofErr w:type="spellStart"/>
      <w:proofErr w:type="gramStart"/>
      <w:r>
        <w:rPr>
          <w:rFonts w:ascii="Courier" w:hAnsi="Courier" w:cs="Courier"/>
          <w:color w:val="333333"/>
          <w:sz w:val="21"/>
          <w:szCs w:val="21"/>
        </w:rPr>
        <w:t>clusterconfig.yaml</w:t>
      </w:r>
      <w:proofErr w:type="spellEnd"/>
      <w:proofErr w:type="gramEnd"/>
    </w:p>
    <w:sectPr w:rsidR="00451CCF" w:rsidRPr="00E265B7" w:rsidSect="00AF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675A" w14:textId="77777777" w:rsidR="0096532E" w:rsidRDefault="0096532E" w:rsidP="0016553A">
      <w:r>
        <w:separator/>
      </w:r>
    </w:p>
  </w:endnote>
  <w:endnote w:type="continuationSeparator" w:id="0">
    <w:p w14:paraId="43029AB6" w14:textId="77777777" w:rsidR="0096532E" w:rsidRDefault="0096532E" w:rsidP="00165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8B11" w14:textId="77777777" w:rsidR="0096532E" w:rsidRDefault="0096532E" w:rsidP="0016553A">
      <w:r>
        <w:separator/>
      </w:r>
    </w:p>
  </w:footnote>
  <w:footnote w:type="continuationSeparator" w:id="0">
    <w:p w14:paraId="4D572602" w14:textId="77777777" w:rsidR="0096532E" w:rsidRDefault="0096532E" w:rsidP="0016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0EB"/>
    <w:multiLevelType w:val="hybridMultilevel"/>
    <w:tmpl w:val="F326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3E98"/>
    <w:multiLevelType w:val="multilevel"/>
    <w:tmpl w:val="047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3A"/>
    <w:rsid w:val="0016553A"/>
    <w:rsid w:val="00451CCF"/>
    <w:rsid w:val="00454C3F"/>
    <w:rsid w:val="00896961"/>
    <w:rsid w:val="0096532E"/>
    <w:rsid w:val="00AF7176"/>
    <w:rsid w:val="00E265B7"/>
    <w:rsid w:val="00EA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FBA4"/>
  <w14:defaultImageDpi w14:val="32767"/>
  <w15:chartTrackingRefBased/>
  <w15:docId w15:val="{81EA00DE-EB17-EE4D-BC8E-762E3EB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5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53A"/>
  </w:style>
  <w:style w:type="paragraph" w:styleId="Footer">
    <w:name w:val="footer"/>
    <w:basedOn w:val="Normal"/>
    <w:link w:val="FooterChar"/>
    <w:uiPriority w:val="99"/>
    <w:unhideWhenUsed/>
    <w:rsid w:val="00165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53A"/>
  </w:style>
  <w:style w:type="character" w:styleId="HTMLCode">
    <w:name w:val="HTML Code"/>
    <w:basedOn w:val="DefaultParagraphFont"/>
    <w:uiPriority w:val="99"/>
    <w:semiHidden/>
    <w:unhideWhenUsed/>
    <w:rsid w:val="0016553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53A"/>
  </w:style>
  <w:style w:type="character" w:customStyle="1" w:styleId="hljs-variable">
    <w:name w:val="hljs-variable"/>
    <w:basedOn w:val="DefaultParagraphFont"/>
    <w:rsid w:val="0016553A"/>
  </w:style>
  <w:style w:type="paragraph" w:styleId="ListParagraph">
    <w:name w:val="List Paragraph"/>
    <w:basedOn w:val="Normal"/>
    <w:uiPriority w:val="34"/>
    <w:qFormat/>
    <w:rsid w:val="00E26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ksctl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Udayakumar, Karthick</dc:creator>
  <cp:keywords/>
  <dc:description/>
  <cp:lastModifiedBy>Udayakumar, Karthick</cp:lastModifiedBy>
  <cp:revision>3</cp:revision>
  <dcterms:created xsi:type="dcterms:W3CDTF">2021-09-09T23:58:00Z</dcterms:created>
  <dcterms:modified xsi:type="dcterms:W3CDTF">2021-11-02T00:06:00Z</dcterms:modified>
</cp:coreProperties>
</file>